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9F" w:rsidRPr="004E077C" w:rsidRDefault="004E077C" w:rsidP="004042F1">
      <w:pPr>
        <w:pStyle w:val="Estilo1"/>
      </w:pPr>
      <w:proofErr w:type="spellStart"/>
      <w:r w:rsidRPr="004E077C">
        <w:t>Sis</w:t>
      </w:r>
      <w:r>
        <w:t>CoER</w:t>
      </w:r>
      <w:proofErr w:type="spellEnd"/>
      <w:r w:rsidRPr="004E077C">
        <w:t xml:space="preserve"> – Sistema de Controle de Estoque Residencial</w:t>
      </w:r>
    </w:p>
    <w:p w:rsidR="004E077C" w:rsidRDefault="004E077C"/>
    <w:p w:rsidR="004E077C" w:rsidRDefault="004E077C" w:rsidP="004042F1">
      <w:pPr>
        <w:pStyle w:val="Ttulo1"/>
        <w:rPr>
          <w:rFonts w:cs="Arial"/>
        </w:rPr>
      </w:pPr>
      <w:r w:rsidRPr="004042F1">
        <w:rPr>
          <w:rFonts w:cs="Arial"/>
        </w:rPr>
        <w:t>Introdução</w:t>
      </w:r>
    </w:p>
    <w:p w:rsidR="004042F1" w:rsidRDefault="004042F1" w:rsidP="00A869AE">
      <w:r>
        <w:t xml:space="preserve">O </w:t>
      </w:r>
      <w:r w:rsidR="00B06F01">
        <w:t>“</w:t>
      </w:r>
      <w:r>
        <w:t>Manual do Usuári</w:t>
      </w:r>
      <w:r w:rsidR="00B06F01">
        <w:t>o”</w:t>
      </w:r>
      <w:r>
        <w:t xml:space="preserve"> do </w:t>
      </w:r>
      <w:proofErr w:type="spellStart"/>
      <w:r>
        <w:t>SisCoER</w:t>
      </w:r>
      <w:proofErr w:type="spellEnd"/>
      <w:r>
        <w:t xml:space="preserve"> – Sistema de Controle de Estoque Residencial tem por objetivo explicar os módulos e/ou funcionalidades do sistema e orientar sobre a correta configuração de uso do mesmo.</w:t>
      </w:r>
    </w:p>
    <w:p w:rsidR="004042F1" w:rsidRDefault="004042F1" w:rsidP="00A869AE"/>
    <w:p w:rsidR="004042F1" w:rsidRDefault="00A869AE" w:rsidP="00A869AE">
      <w:r>
        <w:t xml:space="preserve">O </w:t>
      </w:r>
      <w:proofErr w:type="spellStart"/>
      <w:r>
        <w:t>SisCoER</w:t>
      </w:r>
      <w:proofErr w:type="spellEnd"/>
      <w:r>
        <w:t>, como o nome sugere, é uma solução para o gerenciamento de estoque pessoal e tem o objetivo de manter o usuário do sistema ciente dos produtos que possui em sua residência e auxiliá-lo no momento de fazer novas compras, já que irá apresentar listas dos produtos em falta ou p</w:t>
      </w:r>
      <w:r w:rsidR="002D0281">
        <w:t>restes a vencer.</w:t>
      </w:r>
    </w:p>
    <w:p w:rsidR="002D0281" w:rsidRDefault="002D0281" w:rsidP="00A869AE"/>
    <w:p w:rsidR="002D0281" w:rsidRDefault="002D0281" w:rsidP="00A869AE">
      <w:r>
        <w:t>Dentre as funcionalidades do sistema, podemos destacar a possibilidade de cadastrar produtos no estoque, assim como um próprio estoque e suas categorias, de dar baixa nos produtos cadastrados e de gerenciar o estoque por meio de listas ordenadas dos produtos em estoque e dos produtos em falta.</w:t>
      </w:r>
      <w:r w:rsidR="00B06F01">
        <w:t xml:space="preserve"> É importante destacar que o </w:t>
      </w:r>
      <w:proofErr w:type="spellStart"/>
      <w:r w:rsidR="00B06F01">
        <w:t>SisCoER</w:t>
      </w:r>
      <w:proofErr w:type="spellEnd"/>
      <w:r w:rsidR="00B06F01">
        <w:t xml:space="preserve"> possui duas interfaces básicas: a de administrador do sistema e a de usuário.</w:t>
      </w:r>
    </w:p>
    <w:p w:rsidR="002D0281" w:rsidRDefault="002D0281" w:rsidP="00A869AE"/>
    <w:p w:rsidR="002D0281" w:rsidRDefault="002D0281" w:rsidP="00A869AE">
      <w:r>
        <w:t>O Sistema de Controle de Estoq</w:t>
      </w:r>
      <w:r w:rsidR="00B06F01">
        <w:t>ue Residencial é disponibilizado em plataforma Web e possui design responsivo já que apresenta a ideia que o usuário deve ter acesso ao estoque cadastrado a qualquer momento de necessidade e por possuir assim, foco na sua utilização em dispositivos móveis.</w:t>
      </w:r>
      <w:r w:rsidR="000B7464">
        <w:t xml:space="preserve"> Devido a essa característica, esse manual será apresentado com esse foco, ou seja, os passos e telas apresentadas serão baseadas na utilização do sistema em dispositivos móveis.</w:t>
      </w:r>
    </w:p>
    <w:p w:rsidR="002D0281" w:rsidRDefault="002D0281" w:rsidP="00A869AE"/>
    <w:p w:rsidR="004042F1" w:rsidRPr="004042F1" w:rsidRDefault="004042F1" w:rsidP="00A869AE">
      <w:r>
        <w:t xml:space="preserve">O </w:t>
      </w:r>
      <w:proofErr w:type="spellStart"/>
      <w:r>
        <w:t>SisCoER</w:t>
      </w:r>
      <w:proofErr w:type="spellEnd"/>
      <w:r>
        <w:t xml:space="preserve"> foi desenvolvido como parte de uma atividade prática da disciplina de Gerência de Projetos ministrada pela professora Adriana Silveira do Instituto de Informática da Universidade Federal de Goiás.</w:t>
      </w:r>
    </w:p>
    <w:p w:rsidR="00B06F01" w:rsidRDefault="0072190D" w:rsidP="004042F1">
      <w:pPr>
        <w:pStyle w:val="Ttulo1"/>
      </w:pPr>
      <w:r>
        <w:t>Cadastro</w:t>
      </w:r>
      <w:r w:rsidR="000B7464">
        <w:t xml:space="preserve"> e </w:t>
      </w:r>
      <w:proofErr w:type="spellStart"/>
      <w:r w:rsidR="000B7464">
        <w:t>Login</w:t>
      </w:r>
      <w:proofErr w:type="spellEnd"/>
      <w:r w:rsidR="000B7464">
        <w:t xml:space="preserve"> no Sistema</w:t>
      </w:r>
    </w:p>
    <w:p w:rsidR="00295944" w:rsidRDefault="000B7464" w:rsidP="0072190D">
      <w:r>
        <w:t xml:space="preserve">Para acessar o </w:t>
      </w:r>
      <w:proofErr w:type="spellStart"/>
      <w:r>
        <w:t>SisCoER</w:t>
      </w:r>
      <w:proofErr w:type="spellEnd"/>
      <w:r>
        <w:t xml:space="preserve"> o usuário deverá acessar o </w:t>
      </w:r>
      <w:r w:rsidR="0072190D">
        <w:t xml:space="preserve">endereço: </w:t>
      </w:r>
      <w:hyperlink r:id="rId5" w:history="1">
        <w:r w:rsidR="0072190D" w:rsidRPr="0072190D">
          <w:rPr>
            <w:rStyle w:val="Hyperlink"/>
          </w:rPr>
          <w:t>http://siscoer.weslleyaraujo</w:t>
        </w:r>
        <w:r w:rsidR="0072190D" w:rsidRPr="0072190D">
          <w:rPr>
            <w:rStyle w:val="Hyperlink"/>
          </w:rPr>
          <w:t>.</w:t>
        </w:r>
        <w:r w:rsidR="0072190D" w:rsidRPr="0072190D">
          <w:rPr>
            <w:rStyle w:val="Hyperlink"/>
          </w:rPr>
          <w:t>com/</w:t>
        </w:r>
      </w:hyperlink>
      <w:r w:rsidR="0072190D">
        <w:t xml:space="preserve"> ou fazer iniciar o aplicativo para </w:t>
      </w:r>
      <w:proofErr w:type="spellStart"/>
      <w:r w:rsidR="0072190D">
        <w:t>Android</w:t>
      </w:r>
      <w:proofErr w:type="spellEnd"/>
      <w:r w:rsidR="0072190D">
        <w:t xml:space="preserve"> disponibilizado para download no seguinte endereço:</w:t>
      </w:r>
    </w:p>
    <w:p w:rsidR="0072190D" w:rsidRDefault="0072190D" w:rsidP="0072190D">
      <w:hyperlink r:id="rId6" w:history="1">
        <w:r w:rsidRPr="0072190D">
          <w:rPr>
            <w:rStyle w:val="Hyperlink"/>
          </w:rPr>
          <w:t>https://code.google.com/p/siscoer/source/browse/trunk/src/siscoer/SisCoER.apk</w:t>
        </w:r>
      </w:hyperlink>
      <w:r>
        <w:t>.Ao acessar a tela abaixo será exibida:</w:t>
      </w:r>
    </w:p>
    <w:p w:rsidR="00295944" w:rsidRDefault="00295944" w:rsidP="00295944"/>
    <w:p w:rsidR="00295944" w:rsidRDefault="00295944" w:rsidP="00295944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70C621C8" wp14:editId="7C0AE6CB">
            <wp:simplePos x="0" y="0"/>
            <wp:positionH relativeFrom="column">
              <wp:posOffset>1377315</wp:posOffset>
            </wp:positionH>
            <wp:positionV relativeFrom="paragraph">
              <wp:posOffset>476250</wp:posOffset>
            </wp:positionV>
            <wp:extent cx="2400935" cy="42659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06-16 12.19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0D">
        <w:t xml:space="preserve">Nessa tela inicial o usuário pode fazer o cadastro no sistema, ou fazer o </w:t>
      </w:r>
      <w:proofErr w:type="spellStart"/>
      <w:r w:rsidR="0072190D">
        <w:t>login</w:t>
      </w:r>
      <w:proofErr w:type="spellEnd"/>
      <w:r w:rsidR="0072190D">
        <w:t xml:space="preserve"> caso tenha se cadastrado previamente.</w:t>
      </w:r>
    </w:p>
    <w:p w:rsidR="00295944" w:rsidRDefault="00295944" w:rsidP="00295944"/>
    <w:p w:rsidR="0072190D" w:rsidRPr="000B7464" w:rsidRDefault="004E6392" w:rsidP="00295944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D17E5D" wp14:editId="6BE9A93F">
            <wp:simplePos x="0" y="0"/>
            <wp:positionH relativeFrom="column">
              <wp:posOffset>1439392</wp:posOffset>
            </wp:positionH>
            <wp:positionV relativeFrom="page">
              <wp:posOffset>5841606</wp:posOffset>
            </wp:positionV>
            <wp:extent cx="2397125" cy="4262120"/>
            <wp:effectExtent l="0" t="0" r="317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06-16 12.20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944">
        <w:t xml:space="preserve">Clicando na opção “Cadastre-se já” o usuário será redirecionado para </w:t>
      </w:r>
      <w:r w:rsidR="00890506">
        <w:t>a tela abaixo,</w:t>
      </w:r>
      <w:r w:rsidR="00295944">
        <w:t xml:space="preserve"> onde ele poderá realizar o seu cadastro preenchendo as informações necessárias:</w:t>
      </w:r>
      <w:r w:rsidR="00295944" w:rsidRPr="00295944">
        <w:rPr>
          <w:noProof/>
          <w:lang w:eastAsia="pt-BR"/>
        </w:rPr>
        <w:t xml:space="preserve"> </w:t>
      </w:r>
    </w:p>
    <w:p w:rsidR="004042F1" w:rsidRDefault="00B06F01" w:rsidP="004042F1">
      <w:pPr>
        <w:pStyle w:val="Ttulo1"/>
      </w:pPr>
      <w:r>
        <w:lastRenderedPageBreak/>
        <w:t>Interface de Administrador</w:t>
      </w:r>
    </w:p>
    <w:p w:rsidR="00B06F01" w:rsidRDefault="00B06F01" w:rsidP="00B06F01"/>
    <w:p w:rsidR="00B06F01" w:rsidRDefault="00B06F01" w:rsidP="00B06F01">
      <w:r>
        <w:t>A interface de adm</w:t>
      </w:r>
      <w:r w:rsidR="000E5C41">
        <w:t xml:space="preserve">inistrador é obtida no endereço: </w:t>
      </w:r>
      <w:hyperlink r:id="rId9" w:history="1">
        <w:r w:rsidR="00890506" w:rsidRPr="00890506">
          <w:rPr>
            <w:rStyle w:val="Hyperlink"/>
          </w:rPr>
          <w:t>http://siscoer.weslleyaraujo.com/admin/</w:t>
        </w:r>
      </w:hyperlink>
      <w:r w:rsidR="000E5C41">
        <w:t>. Essa interface propositalmente não possui o caráter responsivo do resto do sistema, já que não possui o objetivo de ser acessada de dispositivos móveis (apesar de nada de fato impedir essa forma de utilização) por apresentar acesso as configurações especificas do próprio sistema e manipulação dos cadastros e registros efetuados nele.</w:t>
      </w:r>
    </w:p>
    <w:p w:rsidR="000E5C41" w:rsidRDefault="000E5C41" w:rsidP="00B06F01"/>
    <w:p w:rsidR="000E5C41" w:rsidRDefault="000E5C41" w:rsidP="00B06F01">
      <w:r>
        <w:t xml:space="preserve">Ao acessar o endereço acima o usuário </w:t>
      </w:r>
      <w:r w:rsidR="00B10980">
        <w:t>deverá</w:t>
      </w:r>
      <w:r>
        <w:t xml:space="preserve"> fazer o </w:t>
      </w:r>
      <w:proofErr w:type="spellStart"/>
      <w:r>
        <w:t>login</w:t>
      </w:r>
      <w:proofErr w:type="spellEnd"/>
      <w:r>
        <w:t xml:space="preserve"> no sistema:</w:t>
      </w:r>
    </w:p>
    <w:p w:rsidR="000E5C41" w:rsidRDefault="000E5C41" w:rsidP="00B06F01">
      <w:r>
        <w:rPr>
          <w:noProof/>
          <w:lang w:eastAsia="pt-BR"/>
        </w:rPr>
        <w:drawing>
          <wp:inline distT="0" distB="0" distL="0" distR="0">
            <wp:extent cx="4712400" cy="313920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-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41" w:rsidRDefault="000E5C41" w:rsidP="00B06F01"/>
    <w:p w:rsidR="000E5C41" w:rsidRDefault="000E5C41" w:rsidP="00B06F01">
      <w:r>
        <w:t xml:space="preserve">Uma vez efetuado o </w:t>
      </w:r>
      <w:proofErr w:type="spellStart"/>
      <w:r>
        <w:t>login</w:t>
      </w:r>
      <w:proofErr w:type="spellEnd"/>
      <w:r>
        <w:t xml:space="preserve"> com o perfil de administrador</w:t>
      </w:r>
      <w:r w:rsidR="00B10980">
        <w:t>,</w:t>
      </w:r>
      <w:r>
        <w:t xml:space="preserve"> o usuário será direcionado para a tela de início, que contém as principais informações do sistema:</w:t>
      </w:r>
    </w:p>
    <w:p w:rsidR="000E5C41" w:rsidRDefault="000E5C41" w:rsidP="00B06F01">
      <w:r>
        <w:rPr>
          <w:noProof/>
          <w:lang w:eastAsia="pt-BR"/>
        </w:rPr>
        <w:drawing>
          <wp:inline distT="0" distB="0" distL="0" distR="0">
            <wp:extent cx="4698000" cy="30132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-inic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3E" w:rsidRDefault="00143A3E" w:rsidP="00B06F01"/>
    <w:p w:rsidR="00143A3E" w:rsidRDefault="00B10980" w:rsidP="00B06F01">
      <w:r>
        <w:t>Na interface de administrador é possível fazer alterações quanto a usu</w:t>
      </w:r>
      <w:r w:rsidR="003B5E8A">
        <w:t xml:space="preserve">ários e estoque. Sendo assim o administrador tem a opção de adicionar ou modificar: </w:t>
      </w:r>
      <w:r w:rsidR="003B5E8A">
        <w:lastRenderedPageBreak/>
        <w:t>Usuários, Local do Estoque, Categorias, Produtos, Entradas e Baixas. Do lado direito da tela serão mostradas as ações realizadas no sistema recentemente.</w:t>
      </w:r>
    </w:p>
    <w:p w:rsidR="00930726" w:rsidRDefault="00930726" w:rsidP="00B06F01"/>
    <w:p w:rsidR="00930726" w:rsidRDefault="00930726" w:rsidP="00930726">
      <w:pPr>
        <w:pStyle w:val="Ttulo1"/>
      </w:pPr>
      <w:r>
        <w:t>Início</w:t>
      </w:r>
    </w:p>
    <w:p w:rsidR="00A46C3C" w:rsidRPr="00A46C3C" w:rsidRDefault="00A46C3C" w:rsidP="00A46C3C">
      <w:r>
        <w:t xml:space="preserve">Assim que o usuário fizer o </w:t>
      </w:r>
      <w:proofErr w:type="spellStart"/>
      <w:r>
        <w:t>login</w:t>
      </w:r>
      <w:proofErr w:type="spellEnd"/>
      <w:r>
        <w:t xml:space="preserve"> no sistema, ele será redirecionado para a página de Início, ou Home. Nessa página um Resumo da situação atual do sistema será </w:t>
      </w:r>
      <w:r w:rsidR="000C707F">
        <w:t>apresentada</w:t>
      </w:r>
      <w:r>
        <w:t xml:space="preserve"> em 4 </w:t>
      </w:r>
      <w:r w:rsidR="000C707F">
        <w:t>opções</w:t>
      </w:r>
      <w:r>
        <w:t xml:space="preserve"> diferentes</w:t>
      </w:r>
      <w:r w:rsidR="000C707F">
        <w:t>: Tipos de Estoque, Categorias,</w:t>
      </w:r>
      <w:r w:rsidR="000C707F">
        <w:t xml:space="preserve"> Produtos e Produtos em Estoque, de acordo com a quantidade de itens registrada para cada uma delas.</w:t>
      </w:r>
    </w:p>
    <w:p w:rsidR="00AD254B" w:rsidRDefault="00AD254B">
      <w:pPr>
        <w:jc w:val="left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44B3282" wp14:editId="63DD8DAD">
            <wp:simplePos x="0" y="0"/>
            <wp:positionH relativeFrom="column">
              <wp:posOffset>91440</wp:posOffset>
            </wp:positionH>
            <wp:positionV relativeFrom="page">
              <wp:posOffset>3286125</wp:posOffset>
            </wp:positionV>
            <wp:extent cx="5400040" cy="4773295"/>
            <wp:effectExtent l="0" t="0" r="0" b="825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-06-16 12.20.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30726" w:rsidRDefault="000C707F" w:rsidP="000C707F">
      <w:r>
        <w:lastRenderedPageBreak/>
        <w:t>Para acessar as opções do sistema, o usuário irá clicar no link da direita, e um menu com os módulos disponíveis ficará disponível:</w:t>
      </w:r>
    </w:p>
    <w:p w:rsidR="000C707F" w:rsidRDefault="000C707F" w:rsidP="000C707F"/>
    <w:p w:rsidR="00AD254B" w:rsidRDefault="00AD254B" w:rsidP="000C707F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743279" cy="4874400"/>
            <wp:effectExtent l="0" t="0" r="0" b="254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-06-16 16.40.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79" cy="48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D254B" w:rsidRDefault="00AD254B" w:rsidP="000C707F"/>
    <w:p w:rsidR="000C707F" w:rsidRDefault="000C707F" w:rsidP="000C707F">
      <w:r>
        <w:t xml:space="preserve">Além de um link para a página de início, o usuário terá a opção de editar informações da sua própria conta, podendo alterar as mesmas </w:t>
      </w:r>
      <w:r w:rsidR="00AD254B">
        <w:t>informações</w:t>
      </w:r>
      <w:r>
        <w:t xml:space="preserve"> disponíveis no cadastro de usuário (</w:t>
      </w:r>
      <w:proofErr w:type="spellStart"/>
      <w:r>
        <w:t>Login</w:t>
      </w:r>
      <w:proofErr w:type="spellEnd"/>
      <w:r>
        <w:t xml:space="preserve">, Senha, </w:t>
      </w:r>
      <w:proofErr w:type="spellStart"/>
      <w:r w:rsidR="00AD254B">
        <w:t>Email</w:t>
      </w:r>
      <w:proofErr w:type="spellEnd"/>
      <w:r w:rsidR="00AD254B">
        <w:t xml:space="preserve">, </w:t>
      </w:r>
      <w:r>
        <w:t>Pergunta Secreta</w:t>
      </w:r>
      <w:r w:rsidR="00AD254B">
        <w:t xml:space="preserve"> e Resposta Secreta</w:t>
      </w:r>
      <w:r>
        <w:t>)</w:t>
      </w:r>
      <w:r w:rsidR="00AD254B">
        <w:t>.</w:t>
      </w:r>
    </w:p>
    <w:p w:rsidR="00AD254B" w:rsidRDefault="00AD254B" w:rsidP="000C707F"/>
    <w:p w:rsidR="00DD5EE9" w:rsidRDefault="00DD5EE9">
      <w:pPr>
        <w:jc w:val="left"/>
        <w:rPr>
          <w:rFonts w:eastAsiaTheme="majorEastAsia" w:cstheme="majorBidi"/>
          <w:b/>
          <w:bCs/>
          <w:kern w:val="32"/>
          <w:sz w:val="32"/>
          <w:szCs w:val="32"/>
        </w:rPr>
      </w:pPr>
      <w:r>
        <w:br w:type="page"/>
      </w:r>
    </w:p>
    <w:p w:rsidR="00AD254B" w:rsidRDefault="00AD254B" w:rsidP="00AD254B">
      <w:pPr>
        <w:pStyle w:val="Ttulo1"/>
      </w:pPr>
      <w:r>
        <w:lastRenderedPageBreak/>
        <w:t>Cadastrar</w:t>
      </w:r>
    </w:p>
    <w:p w:rsidR="00AD254B" w:rsidRDefault="00AD254B" w:rsidP="00AD254B">
      <w:r>
        <w:t>Selecionando “Cadastrar” no menu principal, o usuário tem as opções de cadastrar um Estoque, uma Categoria ou um Produto.</w:t>
      </w:r>
    </w:p>
    <w:p w:rsidR="00AD254B" w:rsidRDefault="00AD254B" w:rsidP="00AD254B"/>
    <w:p w:rsidR="00AD254B" w:rsidRDefault="00DD5EE9" w:rsidP="00DD5EE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01200" cy="426600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-06-16 16.46.4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E9" w:rsidRDefault="00DD5EE9" w:rsidP="00DD5EE9">
      <w:pPr>
        <w:jc w:val="center"/>
      </w:pPr>
    </w:p>
    <w:p w:rsidR="00DD5EE9" w:rsidRDefault="00DD5EE9" w:rsidP="00DD5EE9">
      <w:pPr>
        <w:pStyle w:val="Ttulo2"/>
      </w:pPr>
      <w:r>
        <w:t>Estoque</w:t>
      </w:r>
    </w:p>
    <w:p w:rsidR="004E6392" w:rsidRDefault="004E6392" w:rsidP="004E6392">
      <w:r>
        <w:t xml:space="preserve">Ao selecionar a opção de “Estoque” o usuário irá visualizar uma lista com todos os estoques já cadastrado. </w:t>
      </w:r>
      <w:r w:rsidR="005553C1">
        <w:t xml:space="preserve">Para cadastrar um </w:t>
      </w:r>
      <w:r>
        <w:t xml:space="preserve">novo </w:t>
      </w:r>
      <w:r w:rsidR="005553C1">
        <w:t xml:space="preserve">estoque, basta o usuário informar um nome </w:t>
      </w:r>
      <w:r w:rsidR="0039509E">
        <w:t xml:space="preserve">de identificação </w:t>
      </w:r>
      <w:r>
        <w:t>para o mesmo</w:t>
      </w:r>
      <w:r w:rsidR="005553C1">
        <w:t xml:space="preserve"> e clicar em “Cadastrar”</w:t>
      </w:r>
      <w:r>
        <w:t>.</w:t>
      </w:r>
    </w:p>
    <w:p w:rsidR="00E167BC" w:rsidRDefault="00E167BC" w:rsidP="004E6392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6313993" wp14:editId="197A9BA4">
            <wp:simplePos x="0" y="0"/>
            <wp:positionH relativeFrom="margin">
              <wp:align>center</wp:align>
            </wp:positionH>
            <wp:positionV relativeFrom="page">
              <wp:posOffset>6736431</wp:posOffset>
            </wp:positionV>
            <wp:extent cx="4845050" cy="343408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06-16 16.46.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7BC" w:rsidRDefault="00E167BC" w:rsidP="004E6392">
      <w:pPr>
        <w:jc w:val="center"/>
      </w:pPr>
    </w:p>
    <w:p w:rsidR="00E167BC" w:rsidRDefault="00E167BC" w:rsidP="004E6392">
      <w:pPr>
        <w:jc w:val="center"/>
      </w:pPr>
    </w:p>
    <w:p w:rsidR="00E167BC" w:rsidRDefault="00E167BC" w:rsidP="00E167BC">
      <w:pPr>
        <w:pStyle w:val="Ttulo2"/>
      </w:pPr>
      <w:r>
        <w:t>Categoria</w:t>
      </w:r>
    </w:p>
    <w:p w:rsidR="00E167BC" w:rsidRPr="00E167BC" w:rsidRDefault="00E167BC" w:rsidP="00E167BC">
      <w:r>
        <w:t>O opção “Categoria” funciona exatamente da mesma maneira que a opção de “Estoque”, ou seja, primeiramente será mostrada uma lista das categorias cadastradas, e depois basta inserir um nome de identificação da nova categoria e concluir o cadastro.</w:t>
      </w:r>
      <w:bookmarkStart w:id="0" w:name="_GoBack"/>
      <w:bookmarkEnd w:id="0"/>
    </w:p>
    <w:p w:rsidR="00DD5EE9" w:rsidRPr="00DD5EE9" w:rsidRDefault="00DD5EE9" w:rsidP="004E6392">
      <w:pPr>
        <w:jc w:val="center"/>
      </w:pPr>
    </w:p>
    <w:sectPr w:rsidR="00DD5EE9" w:rsidRPr="00DD5EE9" w:rsidSect="004E6392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56539"/>
    <w:multiLevelType w:val="multilevel"/>
    <w:tmpl w:val="335CAD1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7C"/>
    <w:rsid w:val="000B7464"/>
    <w:rsid w:val="000C707F"/>
    <w:rsid w:val="000E5C41"/>
    <w:rsid w:val="00143A3E"/>
    <w:rsid w:val="00295944"/>
    <w:rsid w:val="002D0281"/>
    <w:rsid w:val="0039509E"/>
    <w:rsid w:val="003B5E8A"/>
    <w:rsid w:val="004042F1"/>
    <w:rsid w:val="004E077C"/>
    <w:rsid w:val="004E6392"/>
    <w:rsid w:val="005553C1"/>
    <w:rsid w:val="0072190D"/>
    <w:rsid w:val="00890506"/>
    <w:rsid w:val="00930726"/>
    <w:rsid w:val="009761E6"/>
    <w:rsid w:val="00A46C3C"/>
    <w:rsid w:val="00A869AE"/>
    <w:rsid w:val="00AD254B"/>
    <w:rsid w:val="00B06F01"/>
    <w:rsid w:val="00B10980"/>
    <w:rsid w:val="00CE5A9F"/>
    <w:rsid w:val="00D31210"/>
    <w:rsid w:val="00DD5EE9"/>
    <w:rsid w:val="00E1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75C52-E094-4041-ACA7-A95788D6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9AE"/>
    <w:pPr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42F1"/>
    <w:pPr>
      <w:keepNext/>
      <w:numPr>
        <w:numId w:val="36"/>
      </w:numPr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5EE9"/>
    <w:pPr>
      <w:keepNext/>
      <w:numPr>
        <w:ilvl w:val="1"/>
        <w:numId w:val="36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2F1"/>
    <w:pPr>
      <w:keepNext/>
      <w:numPr>
        <w:ilvl w:val="2"/>
        <w:numId w:val="36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2F1"/>
    <w:pPr>
      <w:keepNext/>
      <w:numPr>
        <w:ilvl w:val="3"/>
        <w:numId w:val="36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2F1"/>
    <w:pPr>
      <w:numPr>
        <w:ilvl w:val="4"/>
        <w:numId w:val="36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2F1"/>
    <w:pPr>
      <w:numPr>
        <w:ilvl w:val="5"/>
        <w:numId w:val="36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2F1"/>
    <w:pPr>
      <w:numPr>
        <w:ilvl w:val="6"/>
        <w:numId w:val="36"/>
      </w:num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2F1"/>
    <w:pPr>
      <w:numPr>
        <w:ilvl w:val="7"/>
        <w:numId w:val="36"/>
      </w:num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2F1"/>
    <w:pPr>
      <w:numPr>
        <w:ilvl w:val="8"/>
        <w:numId w:val="45"/>
      </w:numPr>
      <w:tabs>
        <w:tab w:val="clear" w:pos="360"/>
      </w:tabs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4042F1"/>
    <w:pPr>
      <w:numPr>
        <w:numId w:val="0"/>
      </w:numPr>
      <w:ind w:left="432" w:hanging="432"/>
    </w:pPr>
  </w:style>
  <w:style w:type="character" w:customStyle="1" w:styleId="Estilo1Char">
    <w:name w:val="Estilo1 Char"/>
    <w:basedOn w:val="Ttulo1Char"/>
    <w:link w:val="Estilo1"/>
    <w:rsid w:val="004042F1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4042F1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D5EE9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2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2F1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2F1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2F1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2F1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2F1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2F1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qFormat/>
    <w:rsid w:val="004042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4042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2F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4042F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4042F1"/>
    <w:rPr>
      <w:b/>
      <w:bCs/>
    </w:rPr>
  </w:style>
  <w:style w:type="character" w:styleId="nfase">
    <w:name w:val="Emphasis"/>
    <w:basedOn w:val="Fontepargpadro"/>
    <w:uiPriority w:val="20"/>
    <w:qFormat/>
    <w:rsid w:val="004042F1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4042F1"/>
    <w:rPr>
      <w:szCs w:val="32"/>
    </w:rPr>
  </w:style>
  <w:style w:type="paragraph" w:styleId="PargrafodaLista">
    <w:name w:val="List Paragraph"/>
    <w:basedOn w:val="Normal"/>
    <w:uiPriority w:val="34"/>
    <w:qFormat/>
    <w:rsid w:val="004042F1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042F1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4042F1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2F1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2F1"/>
    <w:rPr>
      <w:b/>
      <w:i/>
      <w:sz w:val="24"/>
    </w:rPr>
  </w:style>
  <w:style w:type="character" w:styleId="nfaseSutil">
    <w:name w:val="Subtle Emphasis"/>
    <w:uiPriority w:val="19"/>
    <w:qFormat/>
    <w:rsid w:val="004042F1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4042F1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4042F1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4042F1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4042F1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42F1"/>
    <w:pPr>
      <w:numPr>
        <w:numId w:val="0"/>
      </w:numPr>
      <w:outlineLvl w:val="9"/>
    </w:pPr>
  </w:style>
  <w:style w:type="character" w:styleId="Hyperlink">
    <w:name w:val="Hyperlink"/>
    <w:basedOn w:val="Fontepargpadro"/>
    <w:uiPriority w:val="99"/>
    <w:unhideWhenUsed/>
    <w:rsid w:val="007219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1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siscoer/source/browse/trunk/src/siscoer/SisCoER.apk" TargetMode="External"/><Relationship Id="rId11" Type="http://schemas.openxmlformats.org/officeDocument/2006/relationships/image" Target="media/image4.JPG"/><Relationship Id="rId5" Type="http://schemas.openxmlformats.org/officeDocument/2006/relationships/hyperlink" Target="http://siscoer.weslleyaraujo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siscoer.weslleyaraujo.com/admin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Nunes</dc:creator>
  <cp:keywords/>
  <dc:description/>
  <cp:lastModifiedBy>Letícia Nunes</cp:lastModifiedBy>
  <cp:revision>3</cp:revision>
  <dcterms:created xsi:type="dcterms:W3CDTF">2014-06-16T11:16:00Z</dcterms:created>
  <dcterms:modified xsi:type="dcterms:W3CDTF">2014-06-16T17:43:00Z</dcterms:modified>
</cp:coreProperties>
</file>