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Block Manager Web Filter</w:t>
      </w:r>
    </w:p>
    <w:p>
      <w:pPr>
        <w:widowControl/>
        <w:jc w:val="center"/>
      </w:pPr>
      <w:r>
        <w:rPr>
          <w:b/>
          <w:color w:val="2F5597"/>
          <w:sz w:val="24"/>
        </w:rPr>
        <w:t>Configuração homologada: grupos, HTTP, HTTPS, listas locais e monitoramento</w:t>
      </w:r>
    </w:p>
    <w:p>
      <w:pPr>
        <w:widowControl/>
        <w:jc w:val="center"/>
      </w:pPr>
      <w:r>
        <w:rPr>
          <w:i/>
        </w:rPr>
        <w:t>Ambiente de laboratório | 12/10/2026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10166"/>
            <w:vAlign w:val="center"/>
            <w:shd w:fill="EAF2F8"/>
          </w:tcPr>
          <w:p>
            <w:r>
              <w:rPr>
                <w:b/>
              </w:rPr>
              <w:t xml:space="preserve">Resultado homologado: </w:t>
            </w:r>
            <w:r>
              <w:t>seleção por grupo e precedência de dispositivo, HTTP e HTTPS transparentes, CA white-label Block Manager, bloqueio por lista local e visualização no monitor em tempo real.</w:t>
            </w:r>
          </w:p>
        </w:tc>
      </w:tr>
    </w:tbl>
    <w:p>
      <w:pPr>
        <w:pStyle w:val="Heading1"/>
        <w:widowControl/>
      </w:pPr>
      <w:r>
        <w:t>1. Objetivo e escopo</w:t>
      </w:r>
    </w:p>
    <w:p>
      <w:pPr>
        <w:widowControl/>
      </w:pPr>
      <w:r>
        <w:t>Este documento registra a configuração que funcionou no laboratório para integrar o Web Filter ao Block Manager, preservando os grupos já existentes e permitindo que uma regra específica de dispositivo prevaleça sobre a regra padrão da rede.</w:t>
      </w:r>
    </w:p>
    <w:p>
      <w:pPr>
        <w:pStyle w:val="ListBullet"/>
        <w:widowControl/>
      </w:pPr>
      <w:r>
        <w:t>Plataforma: pfSense CE 2.9.0 / FreeBSD 16-CURRENT.</w:t>
      </w:r>
    </w:p>
    <w:p>
      <w:pPr>
        <w:pStyle w:val="ListBullet"/>
        <w:widowControl/>
      </w:pPr>
      <w:r>
        <w:t>Motor: E2Guardian 5.5.9r.</w:t>
      </w:r>
    </w:p>
    <w:p>
      <w:pPr>
        <w:pStyle w:val="ListBullet"/>
        <w:widowControl/>
      </w:pPr>
      <w:r>
        <w:t>Interface protegida validada: LAN lógica lan, interface física hn1.</w:t>
      </w:r>
    </w:p>
    <w:p>
      <w:pPr>
        <w:pStyle w:val="ListBullet"/>
        <w:widowControl/>
      </w:pPr>
      <w:r>
        <w:t>Portas: HTTP 8080 e HTTPS transparente 8443.</w:t>
      </w:r>
    </w:p>
    <w:p>
      <w:pPr>
        <w:pStyle w:val="ListBullet"/>
        <w:widowControl/>
      </w:pPr>
      <w:r>
        <w:t>Modo de política usado nos testes de bloqueio: Aplicação.</w:t>
      </w:r>
    </w:p>
    <w:p>
      <w:pPr>
        <w:pStyle w:val="ListBullet"/>
        <w:widowControl/>
      </w:pPr>
      <w:r>
        <w:t>Fail-open mantido para remoção do redirecionamento quando a ativação falhar.</w:t>
      </w:r>
    </w:p>
    <w:p>
      <w:pPr>
        <w:pStyle w:val="Heading1"/>
        <w:widowControl/>
      </w:pPr>
      <w:r>
        <w:t>2. Arquitetura homologada</w:t>
      </w:r>
    </w:p>
    <w:p>
      <w:pPr>
        <w:pStyle w:val="CodeBlock"/>
        <w:widowControl/>
      </w:pPr>
      <w:r>
        <w:t>Cliente da LAN</w:t>
        <w:br/>
        <w:t xml:space="preserve">  -&gt; regra RDR do PF</w:t>
        <w:br/>
        <w:t xml:space="preserve">  -&gt; E2Guardian 8080/8443</w:t>
        <w:br/>
        <w:t xml:space="preserve">  -&gt; plugin IP / arquivo ipgroups</w:t>
        <w:br/>
        <w:t xml:space="preserve">  -&gt; grupo real do Block Manager</w:t>
        <w:br/>
        <w:t xml:space="preserve">  -&gt; listas e política do grupo</w:t>
        <w:br/>
        <w:t xml:space="preserve">  -&gt; access.log</w:t>
        <w:br/>
        <w:t xml:space="preserve">  -&gt; coletor do Web Filter</w:t>
        <w:br/>
        <w:t xml:space="preserve">  -&gt; Monitor em tempo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912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Caminho / valor homologado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Configuração do módulo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/usr/local/etc/blockmanager/webfilter/blockmanager-webfilter-settings.json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Política compilada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/var/db/blockmanager/webfilter/generated/blockmanager-webfilter-policy.json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Snapshot de identidades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/var/db/blockmanager/webfilter/blockmanager-webfilter-identity-snapshot.json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Configuração E2Guardian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/usr/local/etc/blockmanager/webfilter/generated/e2guardian.conf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Arquivos de grupo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/usr/local/etc/blockmanager/webfilter/generated/e2guardianfN.conf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Mapa de grupos por IP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/usr/local/etc/blockmanager/webfilter/generated/lists/authplugins/ipgroups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Log nativo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/var/log/e2guardian/access.log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Log normalizado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/var/log/blockmanager/webfilter/access.log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CA ativa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/usr/local/etc/e2guardian/private/ca.pem</w:t>
            </w:r>
          </w:p>
        </w:tc>
      </w:tr>
    </w:tbl>
    <w:p>
      <w:pPr>
        <w:pStyle w:val="Heading1"/>
        <w:widowControl/>
      </w:pPr>
      <w:r>
        <w:t>3. Configuração funcional do frontend</w:t>
      </w:r>
    </w:p>
    <w:p>
      <w:pPr>
        <w:pStyle w:val="Heading2"/>
        <w:widowControl/>
      </w:pPr>
      <w:r>
        <w:t>3.1 Configuração 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624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Valor validado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Habilitar Web Filter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6"/>
              </w:rPr>
              <w:t>Ativado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Interface protegida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6"/>
              </w:rPr>
              <w:t>LAN (lan -&gt; hn1)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Filtrar HTTP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6"/>
              </w:rPr>
              <w:t>Ativado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Perfil HTTPS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6"/>
              </w:rPr>
              <w:t>Metadados/SNI sem descriptografia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Fail-open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6"/>
              </w:rPr>
              <w:t>Ativado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Porta HTTP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6"/>
              </w:rPr>
              <w:t>8080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sz w:val="16"/>
              </w:rPr>
              <w:t>Porta HTTPS</w:t>
            </w:r>
          </w:p>
        </w:tc>
        <w:tc>
          <w:tcPr>
            <w:tcW w:type="dxa" w:w="6624"/>
            <w:vAlign w:val="top"/>
          </w:tcPr>
          <w:p>
            <w:r>
              <w:rPr>
                <w:sz w:val="16"/>
              </w:rPr>
              <w:t>8443</w:t>
            </w:r>
          </w:p>
        </w:tc>
      </w:tr>
    </w:tbl>
    <w:p>
      <w:pPr>
        <w:pStyle w:val="Heading2"/>
        <w:widowControl/>
      </w:pPr>
      <w:r>
        <w:t>3.2 Remoção do conceito de piloto</w:t>
      </w:r>
    </w:p>
    <w:p>
      <w:pPr>
        <w:widowControl/>
      </w:pPr>
      <w:r>
        <w:t>A configuração operacional usa activation.interfaces. Os campos pilot_group e pilot_networks foram removidos da operação e limpos ao salvar a configuração.</w:t>
      </w:r>
    </w:p>
    <w:p>
      <w:pPr>
        <w:pStyle w:val="CodeBlock"/>
        <w:widowControl/>
      </w:pPr>
      <w:r>
        <w:t>"activation": {</w:t>
        <w:br/>
        <w:t xml:space="preserve">  "interfaces": ["lan"],</w:t>
        <w:br/>
        <w:t xml:space="preserve">  "http_enabled": true,</w:t>
        <w:br/>
        <w:t xml:space="preserve">  "https_profile": "sni",</w:t>
        <w:br/>
        <w:t xml:space="preserve">  "http_port": 8080,</w:t>
        <w:br/>
        <w:t xml:space="preserve">  "https_port": 8443,</w:t>
        <w:br/>
        <w:t xml:space="preserve">  "fail_open": true</w:t>
        <w:br/>
        <w:t>}</w:t>
      </w:r>
    </w:p>
    <w:p>
      <w:pPr>
        <w:pStyle w:val="Heading1"/>
        <w:widowControl/>
      </w:pPr>
      <w:r>
        <w:t>4. Grupos reais e precedência</w:t>
      </w:r>
    </w:p>
    <w:p>
      <w:pPr>
        <w:widowControl/>
      </w:pPr>
      <w:r>
        <w:t>O Web Filter reutiliza os grupos já existentes no Block Manager. O catálogo e a política compilada produziram regras específicas por dispositivo/usuário e regras gerais por rede.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872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Escopo</w:t>
            </w:r>
          </w:p>
        </w:tc>
        <w:tc>
          <w:tcPr>
            <w:tcW w:type="dxa" w:w="3312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2592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Grupo efetivo</w:t>
            </w:r>
          </w:p>
        </w:tc>
        <w:tc>
          <w:tcPr>
            <w:tcW w:type="dxa" w:w="2016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Precedência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Dispositivo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192.168.10.11 / Ceberson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Acesso_Liberado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300 (device_ip)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Usuário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Ceberson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Acesso_Liberado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400 (user)</w:t>
            </w:r>
          </w:p>
        </w:tc>
      </w:tr>
      <w:tr>
        <w:tc>
          <w:tcPr>
            <w:tcW w:type="dxa" w:w="1872"/>
            <w:vAlign w:val="top"/>
          </w:tcPr>
          <w:p>
            <w:r>
              <w:rPr>
                <w:sz w:val="16"/>
              </w:rPr>
              <w:t>Rede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192.168.10.0/24</w:t>
            </w:r>
          </w:p>
        </w:tc>
        <w:tc>
          <w:tcPr>
            <w:tcW w:type="dxa" w:w="2592"/>
            <w:vAlign w:val="top"/>
          </w:tcPr>
          <w:p>
            <w:r>
              <w:rPr>
                <w:sz w:val="16"/>
              </w:rPr>
              <w:t>Acesso_Bloqueado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200 (network_cidr)</w:t>
            </w:r>
          </w:p>
        </w:tc>
      </w:tr>
    </w:tbl>
    <w:p>
      <w:pPr>
        <w:widowControl/>
      </w:pPr>
      <w:r>
        <w:t>Resultado validado: o dispositivo 192.168.10.11 foi classificado no filter2/Acesso_Liberado, prevalecendo sobre a regra geral da Rede_Local em Acesso_Bloqueado.</w:t>
      </w:r>
    </w:p>
    <w:p>
      <w:pPr>
        <w:pStyle w:val="Heading2"/>
        <w:widowControl/>
      </w:pPr>
      <w:r>
        <w:t>4.1 Arquivo ipgroups validado</w:t>
      </w:r>
    </w:p>
    <w:p>
      <w:pPr>
        <w:pStyle w:val="CodeBlock"/>
        <w:widowControl/>
      </w:pPr>
      <w:r>
        <w:t>192.168.10.11 = filter2</w:t>
        <w:br/>
        <w:t>131.0.0.0/24 = filter2</w:t>
        <w:br/>
        <w:t>131.1.1.0/24 = filter3</w:t>
        <w:br/>
        <w:t>172.23.21.0/24 = filter4</w:t>
        <w:br/>
        <w:t>192.168.10.0/24 = filter1</w:t>
      </w:r>
    </w:p>
    <w:p>
      <w:pPr>
        <w:widowControl/>
      </w:pPr>
      <w:r>
        <w:t>O IP específico deve aparecer antes do CIDR da rede para preservar a exceção do dispositivo.</w:t>
      </w:r>
    </w:p>
    <w:p>
      <w:pPr>
        <w:pStyle w:val="Heading1"/>
        <w:widowControl/>
      </w:pPr>
      <w:r>
        <w:t>5. Geração multigrupo no E2Guardian</w:t>
      </w:r>
    </w:p>
    <w:p>
      <w:pPr>
        <w:pStyle w:val="ListBullet"/>
        <w:widowControl/>
      </w:pPr>
      <w:r>
        <w:t>filter1: Acesso_Bloqueado</w:t>
      </w:r>
    </w:p>
    <w:p>
      <w:pPr>
        <w:pStyle w:val="ListBullet"/>
        <w:widowControl/>
      </w:pPr>
      <w:r>
        <w:t>filter2: Acesso_Liberado</w:t>
      </w:r>
    </w:p>
    <w:p>
      <w:pPr>
        <w:pStyle w:val="ListBullet"/>
        <w:widowControl/>
      </w:pPr>
      <w:r>
        <w:t>filter3: Acesso_Visitantes</w:t>
      </w:r>
    </w:p>
    <w:p>
      <w:pPr>
        <w:pStyle w:val="ListBullet"/>
        <w:widowControl/>
      </w:pPr>
      <w:r>
        <w:t>filter4: Acesso_VPN</w:t>
      </w:r>
    </w:p>
    <w:p>
      <w:pPr>
        <w:pStyle w:val="CodeBlock"/>
        <w:widowControl/>
      </w:pPr>
      <w:r>
        <w:t>filtergroups = 4</w:t>
        <w:br/>
        <w:t>authplugin = '/usr/local/etc/e2guardian/authplugins/ip.conf'</w:t>
        <w:br/>
        <w:t>ipmaplist = 'name=ipmap, path=/usr/local/etc/blockmanager/webfilter/generated/lists/authplugins/ipgroups'</w:t>
      </w:r>
    </w:p>
    <w:p>
      <w:pPr>
        <w:widowControl/>
      </w:pPr>
      <w:r>
        <w:t>Cada grupo possui um arquivo e2guardianfN.conf e uma árvore de listas própria em generated/lists/groups/&lt;grupo&gt;.</w:t>
      </w:r>
    </w:p>
    <w:p>
      <w:pPr>
        <w:pStyle w:val="Heading1"/>
        <w:widowControl/>
      </w:pPr>
      <w:r>
        <w:t>6. HTTP e HTTPS</w:t>
      </w:r>
    </w:p>
    <w:p>
      <w:pPr>
        <w:pStyle w:val="Heading2"/>
        <w:widowControl/>
      </w:pPr>
      <w:r>
        <w:t>6.1 Listeners validados</w:t>
      </w:r>
    </w:p>
    <w:p>
      <w:pPr>
        <w:pStyle w:val="CodeBlock"/>
        <w:widowControl/>
      </w:pPr>
      <w:r>
        <w:t>127.0.0.1:8080  - HTTP</w:t>
        <w:br/>
        <w:t>*:8443           - HTTPS transparente</w:t>
      </w:r>
    </w:p>
    <w:p>
      <w:pPr>
        <w:pStyle w:val="Heading2"/>
        <w:widowControl/>
      </w:pPr>
      <w:r>
        <w:t>6.2 CA instalada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880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Propriedade</w:t>
            </w:r>
          </w:p>
        </w:tc>
        <w:tc>
          <w:tcPr>
            <w:tcW w:type="dxa" w:w="6912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Common Name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Block Manager Web Filter CA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Validade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12/10/2026 a 09/10/2036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Basic Constraints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CA:TRUE, pathlen:0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Key Usage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Certificate Sign, CRL Sign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SHA-256 fingerprint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6"/>
              </w:rPr>
              <w:t>99:ED:38:BA:C7:52:98:12:8A:FE:E1:28:A2:E7:50:C2:F5:00:6B:B7:AC:5C:89:41:9D:F4:B8:D0:DA:05:11:F5</w:t>
            </w:r>
          </w:p>
        </w:tc>
      </w:tr>
    </w:tbl>
    <w:p>
      <w:pPr>
        <w:pStyle w:val="CodeBlock"/>
        <w:widowControl/>
      </w:pPr>
      <w:r>
        <w:t>enablessl = on</w:t>
        <w:br/>
        <w:t>transparenthttpsport = 8443</w:t>
        <w:br/>
        <w:t>cacertificatepath = '/usr/local/etc/e2guardian/private/ca.pem'</w:t>
        <w:br/>
        <w:t>caprivatekeypath = '/usr/local/etc/e2guardian/private/ca.key'</w:t>
        <w:br/>
        <w:t>certprivatekeypath = '/usr/local/etc/e2guardian/private/cert.key'</w:t>
        <w:br/>
        <w:t>generatedcertpath = '/usr/local/etc/e2guardian/private/generatedcerts/'</w:t>
      </w:r>
    </w:p>
    <w:p>
      <w:pPr>
        <w:pStyle w:val="Heading2"/>
        <w:widowControl/>
      </w:pPr>
      <w:r>
        <w:t>6.3 Regras PF usadas na homologação</w:t>
      </w:r>
    </w:p>
    <w:p>
      <w:pPr>
        <w:widowControl/>
      </w:pPr>
      <w:r>
        <w:t>O namespace abaixo foi usado apenas para homologação porque o ruleset principal chama tftp-proxy/* como rdr-anchor. O anchor definitivo próprio do Block Manager ainda deve ser criado.</w:t>
      </w:r>
    </w:p>
    <w:p>
      <w:pPr>
        <w:pStyle w:val="CodeBlock"/>
        <w:widowControl/>
      </w:pPr>
      <w:r>
        <w:t>rdr pass on hn1 inet proto tcp from 192.168.10.11 to any port 80  -&gt; 127.0.0.1 port 8080</w:t>
        <w:br/>
        <w:t>rdr pass on hn1 inet proto tcp from 192.168.10.11 to any port 443 -&gt; 127.0.0.1 port 8443</w:t>
      </w:r>
    </w:p>
    <w:p>
      <w:pPr>
        <w:pStyle w:val="CodeBlock"/>
        <w:widowControl/>
      </w:pPr>
      <w:r>
        <w:t>/sbin/pfctl -a tftp-proxy/blockmanager -f /tmp/bmwf-device-https-test.conf</w:t>
        <w:br/>
        <w:t>/sbin/pfctl -k 192.168.10.11</w:t>
      </w:r>
    </w:p>
    <w:p>
      <w:pPr>
        <w:pStyle w:val="Heading1"/>
        <w:widowControl/>
      </w:pPr>
      <w:r>
        <w:t>7. Listas locais e teste de bloqueio</w:t>
      </w:r>
    </w:p>
    <w:p>
      <w:pPr>
        <w:pStyle w:val="Heading2"/>
        <w:widowControl/>
      </w:pPr>
      <w:r>
        <w:t>7.1 Domínio usado na homologação</w:t>
      </w:r>
    </w:p>
    <w:p>
      <w:pPr>
        <w:pStyle w:val="CodeBlock"/>
        <w:widowControl/>
      </w:pPr>
      <w:r>
        <w:t>uol.com.br</w:t>
      </w:r>
    </w:p>
    <w:p>
      <w:pPr>
        <w:widowControl/>
      </w:pPr>
      <w:r>
        <w:t>O domínio foi cadastrado em Web Filter &gt; Listas locais &gt; Bloquear. O grupo Acesso_Bloqueado foi mantido com use_local_block=true; o grupo Acesso_Liberado foi configurado com use_local_block=false.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92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Grupo</w:t>
            </w:r>
          </w:p>
        </w:tc>
        <w:tc>
          <w:tcPr>
            <w:tcW w:type="dxa" w:w="2160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use_local_block</w:t>
            </w:r>
          </w:p>
        </w:tc>
        <w:tc>
          <w:tcPr>
            <w:tcW w:type="dxa" w:w="2880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Domínios bloqueados gerados</w:t>
            </w:r>
          </w:p>
        </w:tc>
        <w:tc>
          <w:tcPr>
            <w:tcW w:type="dxa" w:w="2448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Resultado para uol.com.br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Acesso_Bloqueado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Bloqueado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sz w:val="16"/>
              </w:rPr>
              <w:t>Acesso_Liberado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false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Permitido</w:t>
            </w:r>
          </w:p>
        </w:tc>
      </w:tr>
    </w:tbl>
    <w:p>
      <w:pPr>
        <w:pStyle w:val="Heading2"/>
        <w:widowControl/>
      </w:pPr>
      <w:r>
        <w:t>7.2 Correção crítica: listas herdadas</w:t>
      </w:r>
    </w:p>
    <w:p>
      <w:pPr>
        <w:widowControl/>
      </w:pPr>
      <w:r>
        <w:t>O arquivo-base do E2Guardian herdava a lista example.group/localbannedsitelist, que também continha uol.com.br. Isso fazia o filter2/Acesso_Liberado bloquear mesmo com a lista própria vazia. A correção neutralizou as listas localbanned herdadas e fez cada grupo usar somente as listas geradas pelo Block Manager.</w:t>
      </w:r>
    </w:p>
    <w:p>
      <w:pPr>
        <w:pStyle w:val="ListBullet"/>
        <w:widowControl/>
      </w:pPr>
      <w:r>
        <w:t>Neutralizar localbannedsitelist herdada.</w:t>
      </w:r>
    </w:p>
    <w:p>
      <w:pPr>
        <w:pStyle w:val="ListBullet"/>
        <w:widowControl/>
      </w:pPr>
      <w:r>
        <w:t>Neutralizar localbannedurllist herdada.</w:t>
      </w:r>
    </w:p>
    <w:p>
      <w:pPr>
        <w:pStyle w:val="ListBullet"/>
        <w:widowControl/>
      </w:pPr>
      <w:r>
        <w:t>Neutralizar localbannedssl herdada quando aplicável.</w:t>
      </w:r>
    </w:p>
    <w:p>
      <w:pPr>
        <w:pStyle w:val="ListBullet"/>
        <w:widowControl/>
      </w:pPr>
      <w:r>
        <w:t>Manter bannedsitelist apontando para a lista própria de cada grupo.</w:t>
      </w:r>
    </w:p>
    <w:p>
      <w:pPr>
        <w:pStyle w:val="Heading1"/>
        <w:widowControl/>
      </w:pPr>
      <w:r>
        <w:t>8. Procedimento de aplicação validado</w:t>
      </w:r>
    </w:p>
    <w:p>
      <w:pPr>
        <w:pStyle w:val="ListNumber"/>
        <w:widowControl/>
      </w:pPr>
      <w:r>
        <w:t>Salvar a alteração no frontend.</w:t>
      </w:r>
    </w:p>
    <w:p>
      <w:pPr>
        <w:pStyle w:val="ListNumber"/>
        <w:widowControl/>
      </w:pPr>
      <w:r>
        <w:t>Sincronizar identidades e compilar políticas.</w:t>
      </w:r>
    </w:p>
    <w:p>
      <w:pPr>
        <w:pStyle w:val="ListNumber"/>
        <w:widowControl/>
      </w:pPr>
      <w:r>
        <w:t>Gerar a configuração técnica multigrupo.</w:t>
      </w:r>
    </w:p>
    <w:p>
      <w:pPr>
        <w:pStyle w:val="ListNumber"/>
        <w:widowControl/>
      </w:pPr>
      <w:r>
        <w:t>Executar o teste estrutural do E2Guardian.</w:t>
      </w:r>
    </w:p>
    <w:p>
      <w:pPr>
        <w:pStyle w:val="ListNumber"/>
        <w:widowControl/>
      </w:pPr>
      <w:r>
        <w:t>Parar e iniciar o motor quando houver alteração de grupos/listas herdadas.</w:t>
      </w:r>
    </w:p>
    <w:p>
      <w:pPr>
        <w:pStyle w:val="ListNumber"/>
        <w:widowControl/>
      </w:pPr>
      <w:r>
        <w:t>Limpar estados PF do dispositivo testado.</w:t>
      </w:r>
    </w:p>
    <w:p>
      <w:pPr>
        <w:pStyle w:val="ListNumber"/>
        <w:widowControl/>
      </w:pPr>
      <w:r>
        <w:t>Coletar logs e validar no Monitor em tempo real.</w:t>
      </w:r>
    </w:p>
    <w:p>
      <w:pPr>
        <w:pStyle w:val="CodeBlock"/>
        <w:widowControl/>
      </w:pPr>
      <w:r>
        <w:t>/usr/local/bin/php -q /usr/local/sbin/blockmanager-webfilter-worker.php --compile</w:t>
        <w:br/>
        <w:t>/usr/local/bin/php -q /usr/local/sbin/blockmanager-webfilter-engine.php generate</w:t>
        <w:br/>
        <w:t>/usr/local/bin/php -q /usr/local/sbin/blockmanager-webfilter-engine.php test</w:t>
        <w:br/>
        <w:t>/usr/local/bin/php -q /usr/local/sbin/blockmanager-webfilter-engine.php stop</w:t>
        <w:br/>
        <w:t>/usr/local/bin/php -q /usr/local/sbin/blockmanager-webfilter-engine.php start</w:t>
        <w:br/>
        <w:t>/sbin/pfctl -k 192.168.10.11</w:t>
        <w:br/>
        <w:t>/usr/local/bin/php -q /usr/local/sbin/blockmanager-webfilter-worker.php --collect-logs</w:t>
      </w:r>
    </w:p>
    <w:p>
      <w:pPr>
        <w:pStyle w:val="Heading1"/>
        <w:widowControl/>
      </w:pPr>
      <w:r>
        <w:t>9. Evidências de homologação</w:t>
      </w:r>
    </w:p>
    <w:p>
      <w:pPr>
        <w:pStyle w:val="ListBullet"/>
        <w:widowControl/>
      </w:pPr>
      <w:r>
        <w:t>HTTP local via proxy 127.0.0.1:8080 processado e registrado.</w:t>
      </w:r>
    </w:p>
    <w:p>
      <w:pPr>
        <w:pStyle w:val="ListBullet"/>
        <w:widowControl/>
      </w:pPr>
      <w:r>
        <w:t>HTTPS transparente na porta 8443 processado e exibido no frontend.</w:t>
      </w:r>
    </w:p>
    <w:p>
      <w:pPr>
        <w:pStyle w:val="ListBullet"/>
        <w:widowControl/>
      </w:pPr>
      <w:r>
        <w:t>192.168.10.11 classificado como Acesso_Liberado/filter2.</w:t>
      </w:r>
    </w:p>
    <w:p>
      <w:pPr>
        <w:pStyle w:val="ListBullet"/>
        <w:widowControl/>
      </w:pPr>
      <w:r>
        <w:t>UOL bloqueado quando a lista contaminava filter2, depois permitido após neutralização das listas herdadas.</w:t>
      </w:r>
    </w:p>
    <w:p>
      <w:pPr>
        <w:pStyle w:val="ListBullet"/>
        <w:widowControl/>
      </w:pPr>
      <w:r>
        <w:t>Monitor em tempo real exibiu eventos HTTPS como ALLOW para Acesso_Liberado.</w:t>
      </w:r>
    </w:p>
    <w:p>
      <w:pPr>
        <w:pStyle w:val="ListBullet"/>
        <w:widowControl/>
      </w:pPr>
      <w:r>
        <w:t>Listas próprias de Acesso_Bloqueado e Acesso_Liberado foram geradas separadamente.</w:t>
      </w:r>
    </w:p>
    <w:p>
      <w:pPr>
        <w:pStyle w:val="Heading1"/>
        <w:widowControl/>
      </w:pPr>
      <w:r>
        <w:t>10. Rollback operacional</w:t>
      </w:r>
    </w:p>
    <w:p>
      <w:pPr>
        <w:pStyle w:val="Heading2"/>
        <w:widowControl/>
      </w:pPr>
      <w:r>
        <w:t>10.1 Remover redirecionamento de homologação</w:t>
      </w:r>
    </w:p>
    <w:p>
      <w:pPr>
        <w:pStyle w:val="CodeBlock"/>
        <w:widowControl/>
      </w:pPr>
      <w:r>
        <w:t>/sbin/pfctl -a tftp-proxy/blockmanager -F all</w:t>
        <w:br/>
        <w:t>/sbin/pfctl -k 192.168.10.11</w:t>
      </w:r>
    </w:p>
    <w:p>
      <w:pPr>
        <w:pStyle w:val="Heading2"/>
        <w:widowControl/>
      </w:pPr>
      <w:r>
        <w:t>10.2 Parar o motor</w:t>
      </w:r>
    </w:p>
    <w:p>
      <w:pPr>
        <w:pStyle w:val="CodeBlock"/>
        <w:widowControl/>
      </w:pPr>
      <w:r>
        <w:t>/usr/local/bin/php -q /usr/local/sbin/blockmanager-webfilter-engine.php stop</w:t>
      </w:r>
    </w:p>
    <w:p>
      <w:pPr>
        <w:pStyle w:val="Heading2"/>
        <w:widowControl/>
      </w:pPr>
      <w:r>
        <w:t>10.3 Restaurar arquivos</w:t>
      </w:r>
    </w:p>
    <w:p>
      <w:pPr>
        <w:widowControl/>
      </w:pPr>
      <w:r>
        <w:t>Os patches aplicados criaram backups com sufixos .bak-https-*, .bak-lists-* e backups anteriores do motor. Antes de restaurar, identificar o backup correto pelo horário e validar com php -l.</w:t>
      </w:r>
    </w:p>
    <w:p>
      <w:pPr>
        <w:pStyle w:val="Heading2"/>
        <w:widowControl/>
      </w:pPr>
      <w:r>
        <w:t>10.4 CA anterior</w:t>
      </w:r>
    </w:p>
    <w:p>
      <w:pPr>
        <w:widowControl/>
      </w:pPr>
      <w:r>
        <w:t>O conjunto anterior foi salvo em /var/backups/blockmanager/webfilter/https-20261012-152004. A CA anterior usava a identidade SystemWay e não deve voltar ao pacote white-label, salvo para rollback temporário de laboratório.</w:t>
      </w:r>
    </w:p>
    <w:p>
      <w:pPr>
        <w:pStyle w:val="Heading1"/>
        <w:widowControl/>
      </w:pPr>
      <w:r>
        <w:t>11. Pendências para produto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152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Prioridade</w:t>
            </w:r>
          </w:p>
        </w:tc>
        <w:tc>
          <w:tcPr>
            <w:tcW w:type="dxa" w:w="3168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Pendência</w:t>
            </w:r>
          </w:p>
        </w:tc>
        <w:tc>
          <w:tcPr>
            <w:tcW w:type="dxa" w:w="5472"/>
            <w:vAlign w:val="center"/>
            <w:shd w:fill="2F5597"/>
          </w:tcPr>
          <w:p>
            <w:r>
              <w:rPr>
                <w:b/>
                <w:color w:val="FFFFFF"/>
                <w:sz w:val="17"/>
              </w:rPr>
              <w:t>Resultado desejado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Enriquecer usuário no log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Mostrar Ceberson em vez de 192.168.10.11.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Salvar e aplicar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Executar catálogo, compilação, geração, teste, reload/start e tráfego numa única operação.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Anchor RDR definitivo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Criar namespace próprio do Block Manager, sem depender de tftp-proxy.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Persistência no boot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Restaurar motor e regras automaticamente após reinicialização.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Categorias de acesso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Gerenciar categorias e domínios por grupo no frontend.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Página de bloqueio white-label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Remover marca E2Guardian e apresentar identidade Block Manager.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Média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Status da CA</w:t>
            </w:r>
          </w:p>
        </w:tc>
        <w:tc>
          <w:tcPr>
            <w:tcW w:type="dxa" w:w="5472"/>
            <w:vAlign w:val="top"/>
          </w:tcPr>
          <w:p>
            <w:r>
              <w:rPr>
                <w:sz w:val="16"/>
              </w:rPr>
              <w:t>Exibir CN, validade e fingerprint no frontend.</w:t>
            </w:r>
          </w:p>
        </w:tc>
      </w:tr>
    </w:tbl>
    <w:p>
      <w:pPr>
        <w:pStyle w:val="Heading1"/>
        <w:widowControl/>
      </w:pPr>
      <w:r>
        <w:t>12. Critérios de aceite final</w:t>
      </w:r>
    </w:p>
    <w:p>
      <w:pPr>
        <w:pStyle w:val="ListBullet"/>
        <w:widowControl/>
      </w:pPr>
      <w:r>
        <w:t>Alterar usuário, dispositivo, rede, grupo, lista ou categoria e aplicar por um único fluxo.</w:t>
      </w:r>
    </w:p>
    <w:p>
      <w:pPr>
        <w:pStyle w:val="ListBullet"/>
        <w:widowControl/>
      </w:pPr>
      <w:r>
        <w:t>Exibir nome da identidade no Monitor.</w:t>
      </w:r>
    </w:p>
    <w:p>
      <w:pPr>
        <w:pStyle w:val="ListBullet"/>
        <w:widowControl/>
      </w:pPr>
      <w:r>
        <w:t>Aplicar HTTP e HTTPS sem comandos manuais.</w:t>
      </w:r>
    </w:p>
    <w:p>
      <w:pPr>
        <w:pStyle w:val="ListBullet"/>
        <w:widowControl/>
      </w:pPr>
      <w:r>
        <w:t>Preservar exceção de dispositivo sobre a rede.</w:t>
      </w:r>
    </w:p>
    <w:p>
      <w:pPr>
        <w:pStyle w:val="ListBullet"/>
        <w:widowControl/>
      </w:pPr>
      <w:r>
        <w:t>Bloquear uol.com.br em Acesso_Bloqueado e permitir em Acesso_Liberado.</w:t>
      </w:r>
    </w:p>
    <w:p>
      <w:pPr>
        <w:pStyle w:val="ListBullet"/>
        <w:widowControl/>
      </w:pPr>
      <w:r>
        <w:t>Recuperar automaticamente após reboot.</w:t>
      </w:r>
    </w:p>
    <w:p>
      <w:pPr>
        <w:pStyle w:val="ListBullet"/>
        <w:widowControl/>
      </w:pPr>
      <w:r>
        <w:t>Usar somente a identidade Block Manager em CA, páginas e mensagens visíveis.</w:t>
      </w:r>
    </w:p>
    <w:p>
      <w:pPr>
        <w:pStyle w:val="Heading1"/>
        <w:widowControl/>
      </w:pPr>
      <w:r>
        <w:t>13. Referências internas consultadas</w:t>
      </w:r>
    </w:p>
    <w:p>
      <w:pPr>
        <w:widowControl/>
      </w:pPr>
      <w:r>
        <w:t>A configuração foi consolidada a partir da homologação executada nesta sessão e de materiais internos já existentes sobre gestão por grupos, dispositivos e operação de Web Filter/DNS Manager.</w:t>
      </w:r>
    </w:p>
    <w:p>
      <w:pPr>
        <w:pStyle w:val="ListBullet"/>
        <w:widowControl/>
      </w:pPr>
      <w:r>
        <w:t>Web Filter 1.0.pdf</w:t>
      </w:r>
    </w:p>
    <w:p>
      <w:pPr>
        <w:pStyle w:val="ListBullet"/>
        <w:widowControl/>
      </w:pPr>
      <w:r>
        <w:t>Wiki_Completa_DNS_Manager_V10.1.html</w:t>
      </w:r>
    </w:p>
    <w:p>
      <w:pPr>
        <w:pStyle w:val="ListBullet"/>
        <w:widowControl/>
      </w:pPr>
      <w:r>
        <w:t>Wiki_DNS_Manager_Gestao_Usuarios.html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Configuração homologada em laboratório - pfSense CE 2.9.0 / E2Guardian 5.5.9r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F5597"/>
        <w:sz w:val="16"/>
      </w:rPr>
      <w:t>BLOCK MANAGER  |  WEB FILTER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2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80"/>
      <w:ind w:left="259" w:right="144"/>
    </w:pPr>
    <w:rPr>
      <w:rFonts w:ascii="Liberation Mono" w:hAnsi="Liberation Mono"/>
      <w:color w:val="20202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Cleberson Tavares</dc:creator>
  <keywords/>
  <dc:description>generated by python-docx</dc:description>
  <lastModifiedBy>Cleberson Tavares</lastModifiedBy>
  <revision>1</revision>
  <dcterms:created xsi:type="dcterms:W3CDTF">2026-10-12T23:26:50.2241968Z</dcterms:created>
  <dcterms:modified xsi:type="dcterms:W3CDTF">2026-10-12T23:26:50.2241968Z</dcterms:modified>
  <category/>
</coreProperties>
</file>