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80" w:top="450" w:left="1440" w:right="1440" w:header="720" w:footer="720"/>
          <w:pgNumType w:start="1"/>
        </w:sectPr>
      </w:pPr>
      <w:bookmarkStart w:colFirst="0" w:colLast="0" w:name="_kc683u4frpdm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Questão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28713" cy="1204913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8713" cy="1204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  <w:t xml:space="preserve">LISTA DE EXERCÍCIO – (Windows)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  <w:t xml:space="preserve">(dir, cls, help, cd, type, &gt;, &gt;&gt;, tree, mkdir, rmdir, copy, ren, rename, move)</w:t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  <w:t xml:space="preserve">1. Você encontra-se na pasta “Documents”, quais os comandos necessários para criar a seguinte estrutura de pastas:</w:t>
      </w:r>
    </w:p>
    <w:p w:rsidR="00000000" w:rsidDel="00000000" w:rsidP="00000000" w:rsidRDefault="00000000" w:rsidRPr="00000000" w14:paraId="00000007">
      <w:pPr>
        <w:ind w:right="-81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1395413" cy="139541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5413" cy="1395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428252" cy="3707598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8252" cy="3707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24488" cy="14763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kix.cy8i2g7dm4b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429250" cy="2700338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/>
        <w:sectPr>
          <w:type w:val="nextPage"/>
          <w:pgSz w:h="15840" w:w="12240" w:orient="portrait"/>
          <w:pgMar w:bottom="180" w:top="450" w:left="1440" w:right="1440" w:header="720" w:footer="720"/>
          <w:pgNumType w:start="1"/>
        </w:sectPr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4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80" w:top="360" w:left="1440" w:right="1440" w:header="720" w:footer="720"/>
          <w:pgNumType w:start="1"/>
        </w:sectPr>
      </w:pPr>
      <w:bookmarkStart w:colFirst="0" w:colLast="0" w:name="_7w6ohikz2h0" w:id="2"/>
      <w:bookmarkEnd w:id="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Demais questões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  <w:t xml:space="preserve">2. Qual é o seu prompt de comando agora?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810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  <w:t xml:space="preserve">3. Qual o comando para limpar a tela?</w:t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  <w:t xml:space="preserve">R: </w:t>
      </w:r>
      <w:r w:rsidDel="00000000" w:rsidR="00000000" w:rsidRPr="00000000">
        <w:rPr/>
        <w:drawing>
          <wp:inline distB="114300" distT="114300" distL="114300" distR="114300">
            <wp:extent cx="3417256" cy="438702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7256" cy="438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  <w:t xml:space="preserve">4. Qual o comando para exibir uma ajuda no Shell?</w:t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  <w:t xml:space="preserve">R: </w:t>
      </w:r>
      <w:r w:rsidDel="00000000" w:rsidR="00000000" w:rsidRPr="00000000">
        <w:rPr/>
        <w:drawing>
          <wp:inline distB="114300" distT="114300" distL="114300" distR="114300">
            <wp:extent cx="5055556" cy="324855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5556" cy="324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  <w:t xml:space="preserve">5. Qual o comando para exibir todos os parâmetros do comando “DIR”?</w:t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  <w:t xml:space="preserve">R: </w:t>
      </w:r>
      <w:r w:rsidDel="00000000" w:rsidR="00000000" w:rsidRPr="00000000">
        <w:rPr/>
        <w:drawing>
          <wp:inline distB="114300" distT="114300" distL="114300" distR="114300">
            <wp:extent cx="4950781" cy="3083067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0781" cy="3083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  <w:t xml:space="preserve">6. Qual o comando para entrar na pasta “Disciplina _20252”?</w:t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  <w:t xml:space="preserve">R: </w:t>
      </w:r>
      <w:r w:rsidDel="00000000" w:rsidR="00000000" w:rsidRPr="00000000">
        <w:rPr/>
        <w:drawing>
          <wp:inline distB="114300" distT="114300" distL="114300" distR="114300">
            <wp:extent cx="4379281" cy="66456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9281" cy="664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  <w:t xml:space="preserve">7. Qual é a tecla de atalho para exibir todos os comandos já realizados?</w:t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  <w:t xml:space="preserve">R: Seta para cima</w:t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  <w:t xml:space="preserve">8. Qual o comando para exibir todas as pastas que foram criadas a partir da pasta “Disciplina _20252”?</w:t>
        <w:br w:type="textWrapping"/>
        <w:br w:type="textWrapping"/>
        <w:t xml:space="preserve">R: </w:t>
      </w:r>
      <w:r w:rsidDel="00000000" w:rsidR="00000000" w:rsidRPr="00000000">
        <w:rPr/>
        <w:drawing>
          <wp:inline distB="114300" distT="114300" distL="114300" distR="114300">
            <wp:extent cx="3662363" cy="1619891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1619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rtl w:val="0"/>
        </w:rPr>
        <w:t xml:space="preserve">9. Qual o comando para exibir todas as pastas e arquivos que foram criadas a partir da pasta “Disciplina _20252”?</w:t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  <w:t xml:space="preserve">R: tree /f</w:t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  <w:t xml:space="preserve">10. Qual o comando para entrar na pasta “Logica_Matematica”?</w:t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  <w:t xml:space="preserve">R: </w:t>
      </w:r>
      <w:r w:rsidDel="00000000" w:rsidR="00000000" w:rsidRPr="00000000">
        <w:rPr/>
        <w:drawing>
          <wp:inline distB="114300" distT="114300" distL="114300" distR="114300">
            <wp:extent cx="5071882" cy="81071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1882" cy="810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  <w:t xml:space="preserve">11. Qual o comando para sair da pasta “Logica_Matematica” e voltar para pasta “Documents”</w:t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  <w:t xml:space="preserve">R: </w:t>
      </w:r>
      <w:r w:rsidDel="00000000" w:rsidR="00000000" w:rsidRPr="00000000">
        <w:rPr/>
        <w:drawing>
          <wp:inline distB="114300" distT="114300" distL="114300" distR="114300">
            <wp:extent cx="3931606" cy="10668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1606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  <w:t xml:space="preserve">12. Qual o comando para excluir a pasta “Curto_Prazo”?</w:t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  <w:t xml:space="preserve">R: </w:t>
      </w:r>
      <w:r w:rsidDel="00000000" w:rsidR="00000000" w:rsidRPr="00000000">
        <w:rPr/>
        <w:drawing>
          <wp:inline distB="114300" distT="114300" distL="114300" distR="114300">
            <wp:extent cx="4160206" cy="1386735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206" cy="1386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  <w:t xml:space="preserve">13. Qual o comando para voltar para a pasta “Documents”?</w:t>
        <w:br w:type="textWrapping"/>
        <w:t xml:space="preserve">R: </w:t>
      </w:r>
      <w:r w:rsidDel="00000000" w:rsidR="00000000" w:rsidRPr="00000000">
        <w:rPr/>
        <w:drawing>
          <wp:inline distB="114300" distT="114300" distL="114300" distR="114300">
            <wp:extent cx="3776659" cy="911324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59" cy="911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  <w:t xml:space="preserve">14. Qual o comando para exibir toda a estrutura de pasta existente na pasta “Projeto”?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  <w:t xml:space="preserve">R: </w:t>
      </w:r>
      <w:r w:rsidDel="00000000" w:rsidR="00000000" w:rsidRPr="00000000">
        <w:rPr/>
        <w:drawing>
          <wp:inline distB="114300" distT="114300" distL="114300" distR="114300">
            <wp:extent cx="3617281" cy="1376487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7281" cy="1376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  <w:t xml:space="preserve">15. Qual o comando para excluir a pasta “Projeto” e todas as suas subpastas de maneira silenciosa?</w:t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  <w:t xml:space="preserve">R: </w:t>
      </w:r>
      <w:r w:rsidDel="00000000" w:rsidR="00000000" w:rsidRPr="00000000">
        <w:rPr/>
        <w:drawing>
          <wp:inline distB="114300" distT="114300" distL="114300" distR="114300">
            <wp:extent cx="4386263" cy="1736229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1736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  <w:t xml:space="preserve">16. Qual o comando para excluir a pasta “Disciplina _20252” e todas as suas subpastas e arquivo de maneira silenciosa?</w:t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  <w:t xml:space="preserve">R: </w:t>
      </w:r>
      <w:r w:rsidDel="00000000" w:rsidR="00000000" w:rsidRPr="00000000">
        <w:rPr/>
        <w:drawing>
          <wp:inline distB="114300" distT="114300" distL="114300" distR="114300">
            <wp:extent cx="3474406" cy="3075531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4406" cy="3075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  <w:t xml:space="preserve">17. Qual o comando para sair do shell do Windows?</w:t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  <w:t xml:space="preserve">R: </w:t>
      </w:r>
      <w:r w:rsidDel="00000000" w:rsidR="00000000" w:rsidRPr="00000000">
        <w:rPr/>
        <w:drawing>
          <wp:inline distB="114300" distT="114300" distL="114300" distR="114300">
            <wp:extent cx="3433763" cy="68235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68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  <w:t xml:space="preserve">18. Qual a função do comando CD \?</w:t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rtl w:val="0"/>
        </w:rPr>
        <w:t xml:space="preserve">R: Entrar num diretório</w:t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tl w:val="0"/>
        </w:rPr>
        <w:t xml:space="preserve">19. Qual a função do comando: “tree d:\ /f”?</w:t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rPr>
          <w:rtl w:val="0"/>
        </w:rPr>
        <w:t xml:space="preserve">R: Exibir pastas e arquivos do disco D</w:t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rtl w:val="0"/>
        </w:rPr>
        <w:t xml:space="preserve">20. Qual a função do comando “tree \”?</w:t>
        <w:br w:type="textWrapping"/>
        <w:t xml:space="preserve">R: Exibe todas as pastas do diretório</w:t>
      </w:r>
    </w:p>
    <w:sectPr>
      <w:type w:val="nextPage"/>
      <w:pgSz w:h="15840" w:w="12240" w:orient="portrait"/>
      <w:pgMar w:bottom="180" w:top="36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0.png"/><Relationship Id="rId22" Type="http://schemas.openxmlformats.org/officeDocument/2006/relationships/image" Target="media/image12.png"/><Relationship Id="rId10" Type="http://schemas.openxmlformats.org/officeDocument/2006/relationships/image" Target="media/image17.png"/><Relationship Id="rId21" Type="http://schemas.openxmlformats.org/officeDocument/2006/relationships/image" Target="media/image13.png"/><Relationship Id="rId13" Type="http://schemas.openxmlformats.org/officeDocument/2006/relationships/image" Target="media/image19.png"/><Relationship Id="rId24" Type="http://schemas.openxmlformats.org/officeDocument/2006/relationships/image" Target="media/image3.png"/><Relationship Id="rId12" Type="http://schemas.openxmlformats.org/officeDocument/2006/relationships/image" Target="media/image7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5.png"/><Relationship Id="rId18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