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MOTOR SAAS IA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5F8A"/>
          <w:sz w:val="32"/>
          <w:szCs w:val="32"/>
        </w:rPr>
        <w:t xml:space="preserve">Documentação Técnica Completa do Sistema</w:t>
      </w:r>
    </w:p>
    <w:p>
      <w:pPr>
        <w:spacing w:after="320"/>
      </w:pPr>
      <w:r>
        <w:t xml:space="preserve"/>
      </w:r>
    </w:p>
    <w:p>
      <w:pPr>
        <w:pBdr>
          <w:bottom w:val="single" w:color="1E3A5F" w:sz="4" w:space="1"/>
        </w:pBdr>
        <w:jc w:val="center"/>
      </w:pPr>
      <w:r>
        <w:t xml:space="preserve"/>
      </w:r>
    </w:p>
    <w:p>
      <w:pPr>
        <w:spacing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7A9A"/>
          <w:sz w:val="24"/>
          <w:szCs w:val="24"/>
        </w:rPr>
        <w:t xml:space="preserve">Versão 2.0  ·  Março de 2026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A9ABC"/>
          <w:sz w:val="22"/>
          <w:szCs w:val="22"/>
        </w:rPr>
        <w:t xml:space="preserve">FastAPI  ·  Next.js  ·  PostgreSQL  ·  Redis  ·  OpenRouter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Motor SaaS IA é uma plataforma multi-tenant de atendimento inteligente via WhatsApp, desenvolvida para academias e empresas de serviços. O sistema integra modelos de linguagem (LLM) com fluxos de triagem automatizados para qualificar leads, responder dúvidas e conduzir potenciais clientes ao fechamento de matrícula.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Principais Funcionalidades: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Atendimento automatizado 24/7 via WhatsApp com resposta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Classificação de intenções com Fast Path para respostas sem LLM (&lt; 200ms)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CRM Chatwoot para escalonamento humano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Integração com ERP Evo para verificação de membros e sincronização de planos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completo com métricas de funil, conversas e consumo de 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Editor visual de fluxos de triagem drag-and-drop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Sistema de personalidade da IA configurável por unidade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Tracker com custo por empresa/dia/modelo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 por tenant com isolamento 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Suporte a múltiplos modelos LLM com roteamento dinâmico e fallback automático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Tecnológico: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1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webhooks, workers assíncronos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React com App Router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asyncpg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20 conexões, 18+ tabelas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Fila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(Streams + Cache)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Filas assíncronas e cache multi-tenant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LLM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+ OpenAI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com fallback entre providers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Text-To-Speech em PT-BR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de Imagens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ImageKit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 servir imagens de unidades</w:t>
            </w:r>
          </w:p>
        </w:tc>
      </w:tr>
      <w:tr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Hostinger</w:t>
            </w:r>
          </w:p>
        </w:tc>
        <w:tc>
          <w:tcPr>
            <w:tcW w:type="dxa" w:w="41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Convites, relatórios, notificações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Arquitetura do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é organizado em camadas, desde os clientes externos até a infraestrutura de dados. Cada camada tem responsabilidades bem definidas e se comunica com a camada adjacente através de interfaces padronizadas.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2.1 Estrutura de Camadas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WhatsApp, Browser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finais e gestores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Gateways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UazAPI, Chatwoot, Evo, Next.js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de dados externos e proxy frontend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(Routers)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+ 7 routers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REST, webhooks e WebSocket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Central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bot_core, stream_worker, workers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Orquestração, fila e jobs periódicos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módulos especializados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LLM, RAG, TTS, e-mail, rate limit, etc.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Redis, OpenRouter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Persistência, cache, IA e CDN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Estrutura de Pastas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IA/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├── main.py                     # Inicialização FastAPI e middleware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├── src/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│   ├── api/routers/            # 7 routers FastAPI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│   ├── core/                   # config, database, redis, security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│   ├── models/                 # schemas Pydantic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│   ├── services/               # 15 serviços de negócio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│   └── utils/                  # helpers, rate_limit, imagekit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├── frontend/                   # Next.js App Router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│   └── src/app/dashboard/      # 12 páginas do painel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├── alembic/versions/           # migrações SQL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└── docs/                       # documentação e fluxogramas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Routers FastAPI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 / Rota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Principais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auth.py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/auth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/login · GET /me · POST /criar-convite · POST /registrar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dashboard.py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/unidades · /conversas · /metrics · /budget/summary · /budget/breakdown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management.py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/management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CRUD unidades/personalidade/faq · playground · preview-prompt · tts/preview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webhook.py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/webhook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Eventos Chatwoot: message_created, conversation_updated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uaz_webhook.py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/webhook/uazapi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Mensagens UazAPI → Redis Stream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ws.py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WS /ws/*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Stream de eventos em tempo real para o dashboard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system.py</w:t>
            </w:r>
          </w:p>
        </w:tc>
        <w:tc>
          <w:tcPr>
            <w:tcW w:type="dxa" w:w="25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/health, /metrics</w:t>
            </w:r>
          </w:p>
        </w:tc>
        <w:tc>
          <w:tcPr>
            <w:tcW w:type="dxa" w:w="43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check e métricas Prometheus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Fluxo de Mensagem WhatsApp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Descreve o caminho percorrido desde o momento em que o cliente envia uma mensagem até receber a resposta da IA, incluindo a bifurcação entre Fast Path (sem LLM) e LLM Path (com modelo de linguagem).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 Sequência de Processamento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57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/ UazAPI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envia mensagem. UazAPI dispara POST /webhook/uazapi.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uaz_webhook.py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empresa_id e unidade_id pelo número WhatsApp. Valida assinatura e aplica rate limit (10 req/10s por conversa).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Stream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enfileirada em chat_messages:{empresa_id}. Webhook retorna 200 imediatamente.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stream_worker.py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lê a fila (XREAD BLOCK 30s) e chama processar_ia_e_responder().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ia_processor.py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intenção: horario, endereco, planos, modalidades, saudacao ou llm.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6A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bot_core (Fast Path)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intenções simples: busca dados no PostgreSQL/Redis e formata resposta. Tempo: ~50-200ms.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6B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bot_core (LLM Path)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perguntas abertas: busca histórico (Redis), executa RAG no FAQ, monta prompt e chama LLM. Tempo: ~800-2500ms.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estado do CB (CLOSED/OPEN/HALF_OPEN). Se OPEN, retorna resposta genérica sem chamar o LLM.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db_queries.py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 mensagem do cliente e resposta da IA no PostgreSQL. Registra eventos de funil. Registra token_usage (fire-and-forget).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uaz_client.py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set_presence('composing') para simular digitação no WhatsApp do cliente.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uaz_client / chatwoot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resposta via send_text(), send_media(), send_menu() conforme integração ativa da unidade.</w:t>
            </w:r>
          </w:p>
        </w:tc>
      </w:tr>
      <w:tr>
        <w:tc>
          <w:tcPr>
            <w:tcW w:type="dxa" w:w="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57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histórico da conversa, unidade_escolhida e score do lead.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Fast Path vs LLM Path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Path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Path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Intenções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horario, endereco, planos, modalidades, saudacao, faq_exato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perguntas abertas e conversas complexas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– 200ms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– 2500ms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de tokens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Cobrado por tokens_in + tokens_out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 dos dados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 cache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Redis + RAG FAQ + contexto BD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afetado</w:t>
            </w:r>
          </w:p>
        </w:tc>
        <w:tc>
          <w:tcPr>
            <w:tcW w:type="dxa" w:w="3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 quando CB = OPEN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Autenticação e Autorização</w:t>
      </w:r>
    </w:p>
    <w:p>
      <w:pPr>
        <w:pStyle w:val="Heading2"/>
      </w:pPr>
      <w:r>
        <w:t xml:space="preserve">4.1 Fluxo de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/auth/login com { username, password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 busca usuário no PostgreSQL e verifica senha com bcrypt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Gera JWT HS256 válido por 24 horas com payload: { sub, empresa_id, perfil, exp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armazena em localStorage e inclui em todas as requisições como Bearer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Middleware Depends(get_current_user_token) valida assinatura e expiração em cada endpoint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Perfis de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admin_master</w:t>
            </w:r>
          </w:p>
        </w:tc>
        <w:tc>
          <w:tcPr>
            <w:tcW w:type="dxa" w:w="7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total: todas as empresas, criação de novos tenants, painel admin global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à própria empresa: unidades, usuários, configurações, relatórios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</w:t>
            </w:r>
          </w:p>
        </w:tc>
        <w:tc>
          <w:tcPr>
            <w:tcW w:type="dxa" w:w="7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conversas e atendimento da própria empresa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7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Apenas leitura de métricas e conversas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4.3 Registro via Convite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gera convite: POST /auth/criar-convite — envia e-mail com token único (válido 48h)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Usuário acessa /register?token=... e define email e senha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/auth/registrar valida o token, cria o usuário com senha bcrypt e marca convite como usado</w:t>
      </w:r>
    </w:p>
    <w:p>
      <w:r>
        <w:br w:type="page"/>
      </w:r>
    </w:p>
    <w:p>
      <w:pPr>
        <w:pStyle w:val="Heading1"/>
      </w:pPr>
      <w:r>
        <w:t xml:space="preserve">5. Banco de Dados (PostgreSQL)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sistema usa PostgreSQL com pool assíncrono asyncpg (20 conexões). Todas as queries passam por um wrapper com timeout de 10s e logging de queries lentas (&gt; 2s).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Tabelas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Chave(s)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/ Função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nome, nome_fantasia, cnpj, email, plano, status — Tenants do sistema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empresa_id (FK)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senha_hash (bcrypt), perfil, nome — Usuários do dashboard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empresa_id (FK)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slug, numero_whatsapp, endereco, horarios (jsonb) — Filiais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integracoes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 + unidade_id + tipo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(jsonb), ativo — Chatwoot / UazAPI / Evo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conversation_id (idx)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empresa_id, unidade_id, contato_nome, contato_fone, tipo_cliente, score_lead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mensagens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conversation_id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(cliente/ia), conteudo, timestamp — Histórico persistido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personalidade_ia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 + unidade_id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tom, idioma, instrucoes_custom, modelo_preferido, comprimento_resposta, usar_emoji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 + unidade_id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valor, valor_promocional, diferenciais (jsonb), link_venda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pergunta, resposta, categoria, embedding (pgvector) — Base RAG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token_usage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 + data + modelo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tokens_in, tokens_out, custo_usd (numeric 12,8), req_count — UPSERT diário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eventos_funil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 (idx)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empresa_id, evento, timestamp — Funil de vendas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fluxo_triagem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nodes (jsonb), edges (jsonb), versao — Fluxos visuais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metricas_unidade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empresa_id + unidade_id + data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conversas_total, leads_qualificados, taxa_conversao — KPIs diários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convites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(PK), empresa_id (FK)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token, usado, expires_at — Convites de cadastro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Redis — Cache e Filas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Redis é usado para três finalidades distintas: (1) cache multi-tenant de dados frequentes, (2) fila assíncrona de mensagens via Redis Streams e (3) rate limiting por empresa.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6.1 Padrões de Chaves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historico:{conversation_id}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Histórico comprimido da conversa para contexto do LLM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unidade_escolhida:{conversation_id}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Unidade (filial) associada à conversa em curso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planos:ativos:{empresa_id}:{unidade_id}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5min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de planos sincronizados com o Evo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cfg:integracao:{empresa_id}:{tipo}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5min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Configuração de integração (Chatwoot, UazAPI, Evo)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cache_semantico:{empresa_id}:{hash}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 de respostas semânticas para perguntas similares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pause_ia:{conversation_id}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Pausa o bot em conversas com atendimento humano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cb:llm:state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Persistente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Estado do Circuit Breaker (CLOSED / OPEN / HALF_OPEN)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rl:mgmt:{empresa_id}:{tag}:{bucket}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2min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limiting por tenant — playground, TTS, preview, stream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rl:conv:{conversation_id}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 por conversa: máx 10 mensagens / 10 segundos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ai_msg_id:{msg_id}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mensagens da IA para evitar reprocessamento</w:t>
            </w:r>
          </w:p>
        </w:tc>
      </w:tr>
      <w:tr>
        <w:tc>
          <w:tcPr>
            <w:tcW w:type="dxa" w:w="3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map:account:{account_id}</w:t>
            </w:r>
          </w:p>
        </w:tc>
        <w:tc>
          <w:tcPr>
            <w:tcW w:type="dxa" w:w="1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Mapa Chatwoot account_id → empresa_id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Redis Streams — Fila de Mensagens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Mensagens WhatsApp são processadas de forma assíncrona via Redis Streams para garantir baixa latência no webhook (&lt; 50ms) e isolamento de falhas.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# Publicar mensagem na fila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XADD chat_messages:{empresa_id} * conversation_id=999 content='oi' sender=client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# Worker consome a fila (bloco de 30 segundos)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XREAD BLOCK 30000 STREAMS chat_messages:{empresa_id} 0</w:t>
      </w:r>
    </w:p>
    <w:p>
      <w:r>
        <w:br w:type="page"/>
      </w:r>
    </w:p>
    <w:p>
      <w:pPr>
        <w:pStyle w:val="Heading1"/>
      </w:pPr>
      <w:r>
        <w:t xml:space="preserve">7. Módulos e Serviços</w:t>
      </w:r>
    </w:p>
    <w:p>
      <w:pPr>
        <w:pStyle w:val="Heading2"/>
      </w:pPr>
      <w:r>
        <w:t xml:space="preserve">7.1 Serviços Backend (src/services/)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e Funções Principais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bot_core.py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Orquestrador central. processar_ia_e_responder(), monitorar_escolha_unidade(), startup/shutdown.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ia_processor.py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Classificação de intenções, fast paths (horário, endereço, planos, saudação), transcrição de áudio.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llm_service.py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 OpenRouter/OpenAI com retry via tenacity, fallback entre providers e circuit breaker.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model_router.py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Roteamento dinâmico de modelo LLM por empresa/unidade. Suporta Gemini Flash, GPT-4o, Claude.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rag_service.py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RAG: busca semântica no FAQ (pgvector), injeta contexto relevante no prompt LLM.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db_queries.py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as queries PostgreSQL com timeout wrapper (10s), UPSERT de token_usage, slow query logging.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uaz_client.py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WhatsApp: send_text/media/menu/poll/carousel/sticker(), set_presence(), retry exponencial.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chatwoot_client.py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CRM Chatwoot: enviar_mensagem(), validação HMAC, atualizar contato, escalar para humano.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evo_client.py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ERP academia: verificar_status_membro(), criar_prospect(), sincronizar planos.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tts_service.py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Text-To-Speech via Google Gemini (PT-BR). Gera áudio para respostas de voz.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flow_executor.py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Executa fluxos de triagem visuais (nodes/edges JSON) criados no editor drag-and-drop.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ab_testing.py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Testes A/B: aplicar_teste_ab(), registrar_resultado_ab() — compara variantes de personalidade.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email_service.py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SMTP Hostinger: envio de convites, relatórios periódicos e notificações (templates HTML).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stream_worker.py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Consumidor da fila Redis Stream. Despacha mensagens para bot_core, gerencia ACKs.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workers.py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Jobs periódicos: follow-up automático, resumo IA, sincronização de planos, métricas diárias.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7.2 Utilitários (src/utils/)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rate_limit.py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@rate_limit_empresa(max_calls, window, tag) — rate limiting per-tenant via Redis. Fail-open se Redis offline.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redis_helper.py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Helpers para cache por tenant: get/set/delete com serialização JSON e prefixo de empresa.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text_helpers.py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Normalização, limpeza e extração de texto de mensagens WhatsApp.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time_helpers.py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Saudações por horário (bom dia/tarde/noite), validação de horário de funcionamento.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intent_helpers.py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Classificação auxiliar de intenções e detecção de saudações.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imagekit.py</w:t>
            </w:r>
          </w:p>
        </w:tc>
        <w:tc>
          <w:tcPr>
            <w:tcW w:type="dxa" w:w="66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de imagens para o CDN ImageKit (fotos de unidades, grade, tour).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Frontend (Next.js)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dashboard é desenvolvido com Next.js 14 (App Router), TypeScript e Tailwind CSS. Todas as chamadas ao backend passam pelo proxy /api-backend configurado no next.config.js.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8.1 Páginas do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com JWT — armazena token no localStorage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usuário via token de convite por e-mail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 KPIs, funil de vendas, leads recentes, card Consumo IA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/dashboard/conversas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completo com busca, filtros e detalhamento por conversa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/dashboard/insights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Analytics: gráficos de conversão, intenções frequentes e sentimento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/dashboard/units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filiais: criar, editar, ativar/desativar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Personalidade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/dashboard/personality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Tom, idioma, verbosidade, templates de personalidade, preview de prompt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/dashboard/integrations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de Chatwoot, UazAPI e Evo — tokens, URLs, webhooks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/dashboard/faq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conhecimento para RAG — perguntas e respostas indexadas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Triagem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/dashboard/fluxo-triagem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visual drag-and-drop de fluxos de triagem com nodes e edges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Follow-ups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/dashboard/followups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de mensagens automáticas: trigger, mensagem e delay</w:t>
            </w:r>
          </w:p>
        </w:tc>
      </w:tr>
      <w:tr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42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admin_master: gerenciamento de empresas e usuários globais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8.2 Componentes Reutilizáveis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PaginationBar.tsx — barra de paginação com Anterior/Próximo e 'Página X de Y'. Compatível com resposta {data, meta} da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KPI — exibe métricas com valor, label e loading skeleton.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MotionDiv — wrapper de animação com Framer Motion para cards e listas.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Modais de template e preview de prompt na página de personalidade.</w:t>
      </w:r>
    </w:p>
    <w:p>
      <w:r>
        <w:br w:type="page"/>
      </w:r>
    </w:p>
    <w:p>
      <w:pPr>
        <w:pStyle w:val="Heading1"/>
      </w:pPr>
      <w:r>
        <w:t xml:space="preserve">9. Budget Tracker de Consumo de 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Implementado em março de 2026. Rastreia o consumo de tokens LLM por empresa, data e modelo, armazenando os dados na tabela token_usage com custo em USD. O dashboard exibe o consumo do mês atual com comparação ao mês anterior.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9.1 Coleta de Dados (bot_core.py)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Após cada chamada ao LLM (primária ou fallback), o bot_core captura response.usage de forma fire-and-forget com asyncio.create_task(), sem adicionar latência à resposta: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_usage = getattr(response, 'usage', None)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if _usage and empresa_id: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asyncio.create_task(_reg_tokens(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    empresa_id=empresa_id,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    modelo=modelo_escolhido,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    tokens_in=getattr(_usage, 'prompt_tokens', 0),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    tokens_out=getattr(_usage, 'completion_tokens', 0),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))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9.2 Acumulação no Banco (db_queries.py)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função registrar_token_usage() usa UPSERT para acumular tokens por empresa/data/modelo em uma única linha: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INSERT INTO token_usage (empresa_id, data, modelo, tokens_in, tokens_out, custo_usd, req_count)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VALUES ($1, $2::date, $3, $4, $5, $6, 1)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ON CONFLICT (empresa_id, data, modelo) DO UPDATE SET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tokens_in  = token_usage.tokens_in  + EXCLUDED.tokens_in,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tokens_out = token_usage.tokens_out + EXCLUDED.tokens_out,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custo_usd  = token_usage.custo_usd  + EXCLUDED.custo_usd,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req_count  = token_usage.req_count  + 1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9.3 Endpoints de Consulta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GET /dashboard/budget/summary</w:t>
            </w:r>
          </w:p>
        </w:tc>
        <w:tc>
          <w:tcPr>
            <w:tcW w:type="dxa" w:w="58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mes_atual: {tokens_total, custo_usd, custo_brl, req_count, label}, mes_anterior: {...}, variacao: {tokens_pct, custo_pct} }</w:t>
            </w:r>
          </w:p>
        </w:tc>
      </w:tr>
      <w:tr>
        <w:tc>
          <w:tcPr>
            <w:tcW w:type="dxa" w:w="3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GET /dashboard/budget/breakdown?days=30</w:t>
            </w:r>
          </w:p>
        </w:tc>
        <w:tc>
          <w:tcPr>
            <w:tcW w:type="dxa" w:w="58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 por_modelo: [...], por_dia: [...] } — detalhamento para gráficos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Paginação nas Listagens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Implementado o padrão de paginação offset-based nos endpoints /unidades e /eventos, compatível com a convenção já existente em /conversas.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10.1 Formato de Resposta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Todos os endpoints paginados retornam o mesmo envelope: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"data": [...],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"meta":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"total": 45,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"page": 1,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"per_page": 20,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  "total_pages": 3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56DB"/>
          <w:sz w:val="20"/>
          <w:szCs w:val="20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10.2 Parâmetros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009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Número da página (a partir de 1)</w:t>
            </w:r>
          </w:p>
        </w:tc>
      </w:tr>
      <w:tr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limit (ou per_page)</w:t>
            </w:r>
          </w:p>
        </w:tc>
        <w:tc>
          <w:tcPr>
            <w:tcW w:type="dxa" w:w="2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(máx 100)</w:t>
            </w:r>
          </w:p>
        </w:tc>
        <w:tc>
          <w:tcPr>
            <w:tcW w:type="dxa" w:w="5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Quantidade de itens por página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10.3 Componente PaginationBar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Componente React reutilizável em frontend/src/components/PaginationBar.tsx. Renderiza apenas quando totalPages &gt; 1 e recebe: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page: number — página atual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totalPages: number — total de páginas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onPageChange: (p: number) =&gt; void — callback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label?: string — texto opcional (ex: '45 unidades')</w:t>
      </w:r>
    </w:p>
    <w:p>
      <w:r>
        <w:br w:type="page"/>
      </w:r>
    </w:p>
    <w:p>
      <w:pPr>
        <w:pStyle w:val="Heading1"/>
      </w:pPr>
      <w:r>
        <w:t xml:space="preserve">11. Rate Limiting por Tenant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Implementado em src/utils/rate_limit.py. O decorator @rate_limit_empresa isola os limites por empresa (empresa_id extraído do JWT), não por IP, garantindo que um tenant não interfira nos limites de outro.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11.1 Funcionamento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Chave Redis: rl:mgmt:{empresa_id}:{tag}:{bucket} onde bucket = floor(time / window)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 INCR atômico + EXPIRE para contagem sem condição de corrida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Retorna HTTP 429 com headers Retry-After, X-RateLimit-Limit e X-RateLimit-Remaining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Fail-open: se Redis offline, a requisição passa sem limitação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11.2 Limites Configurados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rPr>
          <w:tblHeader/>
        </w:trPr>
        <w:tc>
          <w:tcPr>
            <w:tcW w:type="dxa" w:w="2257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57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257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</w:t>
            </w:r>
          </w:p>
        </w:tc>
        <w:tc>
          <w:tcPr>
            <w:tcW w:type="dxa" w:w="2257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/personalities/playground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req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2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playground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/personalities/playground/stream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req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2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playground_stream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/personalities/{id}/preview-prompt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req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2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preview_prompt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/tts/preview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req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24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tts_preview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Variáveis de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4513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de conexão PostgreSQL (asyncpg)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REDIS_URL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de conexão Redis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JWT_SECRET_KEY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Segredo para assinar tokens JWT (HS256)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OPENROUTER_API_KEY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da API OpenRouter para chamadas LLM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da API OpenAI (fallback)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GOOGLE_API_KEY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Google para Gemini TTS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CHATWOOT_URL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da instância Chatwoot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CHATWOOT_TOKEN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de acesso à API Chatwoot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CHATWOOT_WEBHOOK_SECRET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Segredo HMAC para validar webhooks Chatwoot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SMTP_ADDRESS / SMTP_PORT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Servidor SMTP Hostinger (587)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SMTP_USERNAME / SMTP_PASSWORD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Credenciais SMTP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MAILER_SENDER_EMAIL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Endereço de remetente dos e-mails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pública do frontend (CORS)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IMAGEKIT_ID / PUBLIC / PRIVATE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Credenciais CDN ImageKit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USD_TO_BRL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Taxa de câmbio USD→BRL para o Budget Tracker (padrão: 5.70)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APP_MODE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| worker | both — controla quais processos iniciar</w:t>
            </w:r>
          </w:p>
        </w:tc>
      </w:tr>
      <w:tr>
        <w:tc>
          <w:tcPr>
            <w:tcW w:type="dxa" w:w="30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PORT</w:t>
            </w:r>
          </w:p>
        </w:tc>
        <w:tc>
          <w:tcPr>
            <w:tcW w:type="dxa" w:w="6026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do servidor FastAPI (padrão: 8000)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Apêndice A — Integrações Externas</w:t>
      </w:r>
    </w:p>
    <w:p>
      <w:pPr>
        <w:pStyle w:val="Heading2"/>
      </w:pPr>
      <w:r>
        <w:t xml:space="preserve">UazAPI (WhatsApp)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Gateway de mensagens WhatsApp. O uaz_client.py suporta: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send_text() — mensagem de texto com link preview opcional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send_media() — imagem, vídeo, documento, sticker, áudio nativo (myaudio), vídeo circular (ptv)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send_menu() — botões de resposta rápida, lista ou carrossel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send_poll() — enquete com opções selecionáveis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send_carousel() — carrossel de cards com botões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set_presence() — simula 'digitando...' ou 'gravando áudio'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Chatwoot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CRM de atendimento. Recebe eventos via webhook (HMAC validado) e permite que a IA envie mensagens, atualize contatos, adicione labels e escale conversas para atendimento humano.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Evo (ERP Academia)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Sistema de gestão da academia. O evo_client.py verifica status de membros (ativo/inativo/trial), cria prospects quando um lead demonstra interesse e sincroniza planos e preços via worker periódico.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OpenRouter / OpenAI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Gateway de modelos de linguagem. Suporta Gemini Flash/Pro, GPT-4o, GPT-4o Mini, Claude 3.5, Llama e outros. O model_router.py seleciona o modelo com base na personalidade configurada. Em caso de falha, tenta até 2 modelos de fallback antes de retornar resposta genérica.</w:t>
      </w:r>
    </w:p>
    <w:p>
      <w:pPr>
        <w:spacing w:after="320"/>
      </w:pPr>
      <w:r>
        <w:t xml:space="preserve"/>
      </w:r>
    </w:p>
    <w:p>
      <w:pPr>
        <w:pBdr>
          <w:top w:val="single" w:color="D0D7E0" w:sz="2" w:space="4"/>
        </w:pBdr>
        <w:jc w:val="center"/>
      </w:pPr>
      <w:r>
        <w:rPr>
          <w:rFonts w:ascii="Arial" w:cs="Arial" w:eastAsia="Arial" w:hAnsi="Arial"/>
          <w:i/>
          <w:iCs/>
          <w:color w:val="9AAEC8"/>
          <w:sz w:val="18"/>
          <w:szCs w:val="18"/>
        </w:rPr>
        <w:t xml:space="preserve">Motor SaaS IA — Documentação v2.0 · Março de 2026 · Fluxo Digital &amp; Tech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0" w:sz="2" w:space="4"/>
      </w:pBdr>
      <w:tabs>
        <w:tab w:val="right" w:pos="9026"/>
      </w:tabs>
    </w:pPr>
    <w:r>
      <w:rPr>
        <w:rFonts w:ascii="Arial" w:cs="Arial" w:eastAsia="Arial" w:hAnsi="Arial"/>
        <w:color w:val="9AAEC8"/>
        <w:sz w:val="18"/>
        <w:szCs w:val="18"/>
      </w:rPr>
      <w:t xml:space="preserve">Fluxo Digital &amp; Tech</w:t>
    </w:r>
    <w:r>
      <w:rPr>
        <w:rFonts w:ascii="Arial" w:cs="Arial" w:eastAsia="Arial" w:hAnsi="Arial"/>
        <w:color w:val="9AAEC8"/>
        <w:sz w:val="18"/>
        <w:szCs w:val="18"/>
      </w:rPr>
      <w:t xml:space="preserve">	Página </w:t>
    </w:r>
    <w:r>
      <w:rPr>
        <w:rFonts w:ascii="Arial" w:cs="Arial" w:eastAsia="Arial" w:hAnsi="Arial"/>
        <w:color w:val="9AAEC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Motor SaaS IA — Documentação Técnica</w:t>
    </w:r>
    <w:r>
      <w:rPr>
        <w:rFonts w:ascii="Arial" w:cs="Arial" w:eastAsia="Arial" w:hAnsi="Arial"/>
        <w:color w:val="9AAEC8"/>
        <w:sz w:val="18"/>
        <w:szCs w:val="18"/>
      </w:rPr>
      <w:t xml:space="preserve">	v2.0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2026-03-29T21:38:39.756Z</dcterms:created>
  <dcterms:modified xsi:type="dcterms:W3CDTF">2026-03-29T21:38:39.756Z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