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Usina Milho Ouro Bioenergia</w:t>
      </w:r>
    </w:p>
    <w:p>
      <w:pPr>
        <w:spacing w:after="300"/>
      </w:pPr>
      <w:r>
        <w:rPr>
          <w:i/>
          <w:iCs/>
          <w:color w:val="555555"/>
        </w:rPr>
        <w:t xml:space="preserve">Custos Fixos, Custos Variáveis e Margem de Contribuição por Produto</w:t>
      </w:r>
    </w:p>
    <w:p>
      <w:pPr>
        <w:pStyle w:val="Heading1"/>
        <w:spacing w:after="150" w:before="300"/>
      </w:pPr>
      <w:r>
        <w:t xml:space="preserve">Enunciado</w:t>
      </w:r>
    </w:p>
    <w:p>
      <w:pPr>
        <w:spacing w:after="120"/>
      </w:pPr>
      <w:r>
        <w:t xml:space="preserve">A Usina Milho Ouro Bioenergia Ltda., instalada no norte de Mato Grosso, recebe milho em grão de produtores da região e o processa em três produtos: etanol hidratado (combustível), etanol anidro (misturado à gasolina) e DDG — Distillers Dried Grains, um subproduto sólido rico em proteína, vendido como ração animal.</w:t>
      </w:r>
    </w:p>
    <w:p>
      <w:pPr>
        <w:spacing w:after="120"/>
      </w:pPr>
      <w:r>
        <w:t xml:space="preserve">Estima-se que a usina permanecerá em operação por longo prazo.</w:t>
      </w:r>
    </w:p>
    <w:p>
      <w:pPr>
        <w:spacing w:after="120"/>
      </w:pPr>
      <w:r>
        <w:t xml:space="preserve">No último ano-safra, foram produzidos e vendidos 12.000.000 litros de etanol hidratado, 8.000.000 litros de etanol anidro e 15.000.000 kg de DDG, com boa aceitação no mercado e sem formação de estoque de produtos acabados.</w:t>
      </w:r>
    </w:p>
    <w:p>
      <w:pPr>
        <w:spacing w:after="120"/>
      </w:pPr>
      <w:r>
        <w:t xml:space="preserve">Os gastos incorridos no ano estão apresentados na tabela a seguir: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rPr>
          <w:tblHeader/>
        </w:trPr>
        <w:tc>
          <w:tcPr>
            <w:tcW w:type="dxa" w:w="6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3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Etanol Hidratado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Etanol Anidro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DDG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Etanol Hidratado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Etanol Anidro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DDG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Aquisição de milho em grão (matéria-prima, total do ano, 45% consumidos no Hidratado)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18.000.000,00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35% do estoque de milho consumido no Anidro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(ver observação)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10% do estoque de milho consumido no DDG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(ver observação)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Aquisição e instalação da destilaria (fermentação e destilação) (vida útil 20 anos, taxa de depreciação de 5% a.a.)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15.000.000,00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Aquisição da caldeira e do sistema de vapor (atende a destilação dos etanóis e a secagem do DDG) (vida útil 10 anos, taxa de depreciação de 10% a.a.)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4.000.000,00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Seguro industrial da usina e dos equipamentos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Manutenção preventiva dos equipamentos (contrato anual)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e encargos do pessoal administrativo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Móveis e computadores para o Setor Administrativo (vida útil 10 anos, taxa de depreciação de 10% a.a.)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e encargos do gerente comercial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 comercial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Observação: os percentuais de 45%, 35% e 10% referem-se ao total de $ 18.000.000,00 adquirido em milho em grão e correspondem, juntos, a 90% do estoque comprado — os 10% restantes permanecem em estoque ao final do ano.</w:t>
      </w:r>
    </w:p>
    <w:p>
      <w:pPr>
        <w:spacing w:after="120"/>
      </w:pPr>
      <w:r>
        <w:t xml:space="preserve">Como referência de preço de venda por unidade (com base em faixas de mercado de etanol combustível e de DDG como ração animal), considere: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rPr>
          <w:tblHeader/>
        </w:trPr>
        <w:tc>
          <w:tcPr>
            <w:tcW w:type="dxa" w:w="6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3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de venda ($/unidade)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Hidratado (L)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2,80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Anidro (L)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3,10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DDG (kg)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0,75</w:t>
            </w:r>
          </w:p>
        </w:tc>
      </w:tr>
    </w:tbl>
    <w:p>
      <w:pPr>
        <w:spacing w:after="120"/>
      </w:pPr>
      <w:r>
        <w:t xml:space="preserve">Além dos custos de produção, a venda de cada produto gera despesas variáveis, apresentadas a seguir: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0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Comissão de vendas (% s/ preço)</w:t>
            </w:r>
          </w:p>
        </w:tc>
        <w:tc>
          <w:tcPr>
            <w:tcW w:type="dxa" w:w="20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Frete de entrega ($/unidade)</w:t>
            </w:r>
          </w:p>
        </w:tc>
        <w:tc>
          <w:tcPr>
            <w:tcW w:type="dxa" w:w="20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Embalagem/carregamento ($/unidade)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Hidratado (L)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2,0%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0,08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0,02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Etanol Anidro (L)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2,0%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0,10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0,03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DDG (kg)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2,0%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0,06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0,04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Observação: a comissão de vendas incide sobre o preço de venda de cada produto; o frete de entrega e o carregamento/embalagem são valores fixos por unidade despachada, e crescem proporcionalmente ao volume vendido — por isso são despesas variáveis, mesmo não estando ligadas à produção em si. O DDG tem maior custo de ensacamento por ser transportado a granel em sacaria.</w:t>
      </w:r>
    </w:p>
    <w:p>
      <w:pPr>
        <w:spacing w:after="120"/>
      </w:pPr>
      <w:r>
        <w:rPr>
          <w:b/>
          <w:bCs/>
        </w:rPr>
        <w:t xml:space="preserve">Pergunta-se:</w:t>
      </w:r>
    </w:p>
    <w:p>
      <w:pPr>
        <w:spacing w:after="120"/>
      </w:pPr>
      <w:r>
        <w:t>a) Classifique cada gasto da usina em custo fixo, custo variável, despesa fixa ou despesa variável. Qual a margem de contribuição unitária e total de cada produto? Em seguida, elabore a DRE gerencial (custeio variável), por produto e total.</w:t>
      </w:r>
    </w:p>
    <w:p>
      <w:pPr>
        <w:spacing w:after="120"/>
      </w:pPr>
      <w:r>
        <w:t xml:space="preserve">b) Qual produto apresenta a maior margem de contribuição unitária? E a maior margem de contribuição total? Esses dois "vencedores" são necessariamente o mesmo produto? Por que isso pode acontecer?</w:t>
      </w:r>
    </w:p>
    <w:p>
      <w:pPr>
        <w:spacing w:after="120"/>
      </w:pPr>
      <w:r>
        <w:t xml:space="preserve">c) Se a usina tivesse capacidade ociosa para produzir mais 500.000 litros de um único produto, sem novos investimentos, qual produto deveria priorizar do ponto de vista da margem de contribuição?</w:t>
      </w:r>
    </w:p>
    <w:p>
      <w:pPr>
        <w:spacing w:after="120"/>
      </w:pPr>
      <w:r>
        <w:t xml:space="preserve">d) Uma trading propõe comprar um lote adicional de 2.000.000 kg de DDG por $ 0,55 o quilo, para exportação, sem exigir novos investimentos. A usina deveria aceitar essa proposta? Discuta todos os aspectos pertinentes.</w:t>
      </w:r>
    </w:p>
    <w:p>
      <w:pPr>
        <w:spacing w:after="120"/>
      </w:pPr>
      <w:r>
        <w:t>e) Qual o ponto de equilíbrio da usina, em número de unidades/ano, considerando o mix atual de produtos? Quantas unidades de cada produto ele representa? Considerando o volume efetivamente produzido e vendido no ano (35.000.000 unidades, somando litros e quilos), qual a margem de segurança, em unidades e em percentual?</w:t>
      </w:r>
    </w:p>
    <w:p>
      <w:pPr>
        <w:spacing w:after="120"/>
      </w:pPr>
      <w:r>
        <w:t xml:space="preserve">f) Um parceiro terceirizado propõe assumir a secagem e a comercialização do DDG do ano por $ 1.700.000,00, sem que a usina precise mais produzi-lo internamente (a destilaria continuaria sendo usada normalmente para os dois etanóis). Sob a ótica da gestão de custos, quais aspectos deveriam ser analisados? A proposta deveria ser aceita?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2026-09-24T03:06:32.642Z</dcterms:created>
  <dcterms:modified xsi:type="dcterms:W3CDTF">2026-09-24T03:06:32.642Z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