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Agroindústria Grão Dourado — Gabarito Comentado</w:t>
      </w:r>
    </w:p>
    <w:p>
      <w:pPr>
        <w:spacing w:after="300"/>
      </w:pPr>
      <w:r>
        <w:rPr>
          <w:i/>
          <w:iCs/>
          <w:color w:val="555555"/>
        </w:rPr>
        <w:t xml:space="preserve">Resolução passo a passo, com a lógica de cada cálculo</w:t>
      </w:r>
    </w:p>
    <w:p>
      <w:pPr>
        <w:pStyle w:val="Heading1"/>
        <w:spacing w:after="150" w:before="300"/>
      </w:pPr>
      <w:r>
        <w:t xml:space="preserve">Passo 0 — Organizar os dados e separar fixo de variável</w:t>
      </w:r>
    </w:p>
    <w:p>
      <w:pPr>
        <w:spacing w:after="120"/>
      </w:pPr>
      <w:r>
        <w:t xml:space="preserve">Antes de qualquer cálculo, é preciso decidir o que é custo do período (e não investimento) e classificar cada item em fixo ou variável. Esse é o ponto central do exercício.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0"/>
        <w:gridCol w:w="3560"/>
        <w:gridCol w:w="2240"/>
      </w:tblGrid>
      <w:tr>
        <w:trPr>
          <w:tblHeader/>
        </w:trPr>
        <w:tc>
          <w:tcPr>
            <w:tcW w:type="dxa" w:w="3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Item</w:t>
            </w:r>
          </w:p>
        </w:tc>
        <w:tc>
          <w:tcPr>
            <w:tcW w:type="dxa" w:w="3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Tratamento</w:t>
            </w:r>
          </w:p>
        </w:tc>
        <w:tc>
          <w:tcPr>
            <w:tcW w:type="dxa" w:w="22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Classificação</w:t>
            </w:r>
          </w:p>
        </w:tc>
      </w:tr>
      <w:tr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Mão de obra direta — MOD (por produto)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Gasto direto do ano, ligado ao volume de cada produto</w:t>
            </w:r>
          </w:p>
        </w:tc>
        <w:tc>
          <w:tcPr>
            <w:tcW w:type="dxa" w:w="2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 variável</w:t>
            </w:r>
          </w:p>
        </w:tc>
      </w:tr>
      <w:tr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Ajudantes de produção (por produto)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Idem</w:t>
            </w:r>
          </w:p>
        </w:tc>
        <w:tc>
          <w:tcPr>
            <w:tcW w:type="dxa" w:w="2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 variável</w:t>
            </w:r>
          </w:p>
        </w:tc>
      </w:tr>
      <w:tr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Soja em grão consumida (50%/30%/10% dos $ 2.000.000)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Só a parte consumida é custo; o restante fica em estoque</w:t>
            </w:r>
          </w:p>
        </w:tc>
        <w:tc>
          <w:tcPr>
            <w:tcW w:type="dxa" w:w="2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 variável</w:t>
            </w:r>
          </w:p>
        </w:tc>
      </w:tr>
      <w:tr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Comissão de vendas (% sobre o preço, por produto)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Cresce proporcionalmente com o volume vendido, mas é ligada à venda, não à produção</w:t>
            </w:r>
          </w:p>
        </w:tc>
        <w:tc>
          <w:tcPr>
            <w:tcW w:type="dxa" w:w="2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Despesa variável</w:t>
            </w:r>
          </w:p>
        </w:tc>
      </w:tr>
      <w:tr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Frete de entrega (por unidade despachada)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Idem — varia com o volume vendido</w:t>
            </w:r>
          </w:p>
        </w:tc>
        <w:tc>
          <w:tcPr>
            <w:tcW w:type="dxa" w:w="2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Despesa variável</w:t>
            </w:r>
          </w:p>
        </w:tc>
      </w:tr>
      <w:tr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Embalagem (por unidade despachada)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Idem — varia com o volume vendido</w:t>
            </w:r>
          </w:p>
        </w:tc>
        <w:tc>
          <w:tcPr>
            <w:tcW w:type="dxa" w:w="2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Despesa variável</w:t>
            </w:r>
          </w:p>
        </w:tc>
      </w:tr>
      <w:tr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Prensa extrusora de soja ($ 800.000, vida útil 16 anos)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Investimento; apenas a depreciação anual é custo do ano</w:t>
            </w:r>
          </w:p>
        </w:tc>
        <w:tc>
          <w:tcPr>
            <w:tcW w:type="dxa" w:w="2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 fixo (indireto)</w:t>
            </w:r>
          </w:p>
        </w:tc>
      </w:tr>
      <w:tr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Refinaria de óleo de soja ($ 600.000, vida útil 12 anos)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Investimento; apenas a depreciação anual é custo do ano</w:t>
            </w:r>
          </w:p>
        </w:tc>
        <w:tc>
          <w:tcPr>
            <w:tcW w:type="dxa" w:w="2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 fixo (indireto)</w:t>
            </w:r>
          </w:p>
        </w:tc>
      </w:tr>
      <w:tr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Seguro industrial da planta e dos equipamentos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Valor fixo anual, independe do volume produzido</w:t>
            </w:r>
          </w:p>
        </w:tc>
        <w:tc>
          <w:tcPr>
            <w:tcW w:type="dxa" w:w="2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 fixo (indireto)</w:t>
            </w:r>
          </w:p>
        </w:tc>
      </w:tr>
      <w:tr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Manutenção preventiva dos equipamentos (contrato anual)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Idem — contrato fixo, independe do volume produzido</w:t>
            </w:r>
          </w:p>
        </w:tc>
        <w:tc>
          <w:tcPr>
            <w:tcW w:type="dxa" w:w="2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 fixo (indireto)</w:t>
            </w:r>
          </w:p>
        </w:tc>
      </w:tr>
      <w:tr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Salários/encargos administrativos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Ligado à estrutura, não à produção</w:t>
            </w:r>
          </w:p>
        </w:tc>
        <w:tc>
          <w:tcPr>
            <w:tcW w:type="dxa" w:w="2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Despesa fixa</w:t>
            </w:r>
          </w:p>
        </w:tc>
      </w:tr>
      <w:tr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Móveis/computadores administrativos ($ 35.000, vida útil 10 anos)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Investimento; apenas a depreciação anual é despesa do ano</w:t>
            </w:r>
          </w:p>
        </w:tc>
        <w:tc>
          <w:tcPr>
            <w:tcW w:type="dxa" w:w="2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Despesa fixa</w:t>
            </w:r>
          </w:p>
        </w:tc>
      </w:tr>
      <w:tr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Salário e encargos do gerente comercial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Salário fixo mensal, não muda com o volume vendido (diferente da comissão)</w:t>
            </w:r>
          </w:p>
        </w:tc>
        <w:tc>
          <w:tcPr>
            <w:tcW w:type="dxa" w:w="2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Despesa fixa</w:t>
            </w:r>
          </w:p>
        </w:tc>
      </w:tr>
      <w:tr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Aluguel do escritório comercial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Valor fixo mensal, independe do volume vendido</w:t>
            </w:r>
          </w:p>
        </w:tc>
        <w:tc>
          <w:tcPr>
            <w:tcW w:type="dxa" w:w="2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Despesa fixa</w:t>
            </w:r>
          </w:p>
        </w:tc>
      </w:tr>
    </w:tbl>
    <w:p>
      <w:pPr>
        <w:pStyle w:val="Heading1"/>
        <w:spacing w:after="150" w:before="300"/>
      </w:pPr>
      <w:r>
        <w:t xml:space="preserve">Passo 1 — Receita por produto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53"/>
        <w:gridCol w:w="2253"/>
        <w:gridCol w:w="2254"/>
      </w:tblGrid>
      <w:tr>
        <w:trPr>
          <w:tblHeader/>
        </w:trPr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Produto</w:t>
            </w:r>
          </w:p>
        </w:tc>
        <w:tc>
          <w:tcPr>
            <w:tcW w:type="dxa" w:w="2253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Volume (unidades)</w:t>
            </w:r>
          </w:p>
        </w:tc>
        <w:tc>
          <w:tcPr>
            <w:tcW w:type="dxa" w:w="2253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Preço unitário ($)</w:t>
            </w:r>
          </w:p>
        </w:tc>
        <w:tc>
          <w:tcPr>
            <w:tcW w:type="dxa" w:w="2254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Receita total ($)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Farelo de soja</w:t>
            </w:r>
          </w:p>
        </w:tc>
        <w:tc>
          <w:tcPr>
            <w:tcW w:type="dxa" w:w="225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4.000.000</w:t>
            </w:r>
          </w:p>
        </w:tc>
        <w:tc>
          <w:tcPr>
            <w:tcW w:type="dxa" w:w="225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1,35</w:t>
            </w:r>
          </w:p>
        </w:tc>
        <w:tc>
          <w:tcPr>
            <w:tcW w:type="dxa" w:w="225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5.400.000,00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Óleo de soja</w:t>
            </w:r>
          </w:p>
        </w:tc>
        <w:tc>
          <w:tcPr>
            <w:tcW w:type="dxa" w:w="225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600.000</w:t>
            </w:r>
          </w:p>
        </w:tc>
        <w:tc>
          <w:tcPr>
            <w:tcW w:type="dxa" w:w="225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7,20</w:t>
            </w:r>
          </w:p>
        </w:tc>
        <w:tc>
          <w:tcPr>
            <w:tcW w:type="dxa" w:w="225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4.320.000,00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PTS</w:t>
            </w:r>
          </w:p>
        </w:tc>
        <w:tc>
          <w:tcPr>
            <w:tcW w:type="dxa" w:w="225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150.000</w:t>
            </w:r>
          </w:p>
        </w:tc>
        <w:tc>
          <w:tcPr>
            <w:tcW w:type="dxa" w:w="225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5,60</w:t>
            </w:r>
          </w:p>
        </w:tc>
        <w:tc>
          <w:tcPr>
            <w:tcW w:type="dxa" w:w="225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840.000,00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Total</w:t>
            </w:r>
          </w:p>
        </w:tc>
        <w:tc>
          <w:tcPr>
            <w:tcW w:type="dxa" w:w="225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4.750.000</w:t>
            </w:r>
          </w:p>
        </w:tc>
        <w:tc>
          <w:tcPr>
            <w:tcW w:type="dxa" w:w="225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  <w:tc>
          <w:tcPr>
            <w:tcW w:type="dxa" w:w="225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10.560.000,00</w:t>
            </w:r>
          </w:p>
        </w:tc>
      </w:tr>
    </w:tbl>
    <w:p>
      <w:pPr>
        <w:pStyle w:val="Heading1"/>
        <w:spacing w:after="150" w:before="300"/>
      </w:pPr>
      <w:r>
        <w:t xml:space="preserve">Passo 2 — Custos variáveis diretos por produto</w:t>
      </w:r>
    </w:p>
    <w:p>
      <w:pPr>
        <w:spacing w:after="120"/>
      </w:pPr>
      <w:r>
        <w:t xml:space="preserve">A soja em grão consumida é calculada sobre o total adquirido ($ 2.000.000,00), aplicando o percentual de consumo de cada produto: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Farelo: 2.000.000 × 50% = $ 1.000.000,00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Óleo: 2.000.000 × 30% = $ 600.000,00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PTS: 2.000.000 × 10% = $ 200.000,00</w:t>
      </w:r>
    </w:p>
    <w:p>
      <w:pPr>
        <w:pBdr>
          <w:left w:val="single" w:color="4472C4" w:sz="18" w:space="8"/>
        </w:pBdr>
        <w:shd w:fill="EEF2FB" w:val="clear"/>
        <w:spacing w:after="200" w:before="100"/>
      </w:pPr>
      <w:r>
        <w:rPr>
          <w:i/>
          <w:iCs/>
        </w:rPr>
        <w:t xml:space="preserve">Os 10% restantes (100% − 90%) permanecem em estoque ao final do ano e não entram no custo do período — ficam no ativo circulante da empresa.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0"/>
        <w:gridCol w:w="1480"/>
        <w:gridCol w:w="1480"/>
        <w:gridCol w:w="1560"/>
        <w:gridCol w:w="1560"/>
        <w:gridCol w:w="1560"/>
      </w:tblGrid>
      <w:tr>
        <w:trPr>
          <w:tblHeader/>
        </w:trPr>
        <w:tc>
          <w:tcPr>
            <w:tcW w:type="dxa" w:w="19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Produto</w:t>
            </w:r>
          </w:p>
        </w:tc>
        <w:tc>
          <w:tcPr>
            <w:tcW w:type="dxa" w:w="14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MOD ($)</w:t>
            </w:r>
          </w:p>
        </w:tc>
        <w:tc>
          <w:tcPr>
            <w:tcW w:type="dxa" w:w="14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Ajudantes ($)</w:t>
            </w:r>
          </w:p>
        </w:tc>
        <w:tc>
          <w:tcPr>
            <w:tcW w:type="dxa" w:w="1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Matéria-prima consumida ($)</w:t>
            </w:r>
          </w:p>
        </w:tc>
        <w:tc>
          <w:tcPr>
            <w:tcW w:type="dxa" w:w="1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Custo variável total ($)</w:t>
            </w:r>
          </w:p>
        </w:tc>
        <w:tc>
          <w:tcPr>
            <w:tcW w:type="dxa" w:w="1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Custo variável unitário ($)</w:t>
            </w:r>
          </w:p>
        </w:tc>
      </w:tr>
      <w:tr>
        <w:tc>
          <w:tcPr>
            <w:tcW w:type="dxa" w:w="1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Farelo de soja</w:t>
            </w:r>
          </w:p>
        </w:tc>
        <w:tc>
          <w:tcPr>
            <w:tcW w:type="dxa" w:w="1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60.000,00</w:t>
            </w:r>
          </w:p>
        </w:tc>
        <w:tc>
          <w:tcPr>
            <w:tcW w:type="dxa" w:w="1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25.000,00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1.000.000,00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1.085.000,00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0,2713</w:t>
            </w:r>
          </w:p>
        </w:tc>
      </w:tr>
      <w:tr>
        <w:tc>
          <w:tcPr>
            <w:tcW w:type="dxa" w:w="1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Óleo de soja</w:t>
            </w:r>
          </w:p>
        </w:tc>
        <w:tc>
          <w:tcPr>
            <w:tcW w:type="dxa" w:w="1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80.000,00</w:t>
            </w:r>
          </w:p>
        </w:tc>
        <w:tc>
          <w:tcPr>
            <w:tcW w:type="dxa" w:w="1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30.000,00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600.000,00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710.000,00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1,1833</w:t>
            </w:r>
          </w:p>
        </w:tc>
      </w:tr>
      <w:tr>
        <w:tc>
          <w:tcPr>
            <w:tcW w:type="dxa" w:w="1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PTS</w:t>
            </w:r>
          </w:p>
        </w:tc>
        <w:tc>
          <w:tcPr>
            <w:tcW w:type="dxa" w:w="1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40.000,00</w:t>
            </w:r>
          </w:p>
        </w:tc>
        <w:tc>
          <w:tcPr>
            <w:tcW w:type="dxa" w:w="1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15.000,00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255.000,00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1,7000</w:t>
            </w:r>
          </w:p>
        </w:tc>
      </w:tr>
      <w:tr>
        <w:tc>
          <w:tcPr>
            <w:tcW w:type="dxa" w:w="1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Total</w:t>
            </w:r>
          </w:p>
        </w:tc>
        <w:tc>
          <w:tcPr>
            <w:tcW w:type="dxa" w:w="1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180.000,00</w:t>
            </w:r>
          </w:p>
        </w:tc>
        <w:tc>
          <w:tcPr>
            <w:tcW w:type="dxa" w:w="1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70.000,00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1.800.000,00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2.050.000,00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</w:tr>
    </w:tbl>
    <w:p>
      <w:pPr>
        <w:spacing w:after="120"/>
      </w:pPr>
      <w:r>
        <w:t xml:space="preserve">Custo variável unitário = Custo variável total ÷ Volume. Exemplo (Farelo): </w:t>
      </w:r>
      <w:r>
        <w:rPr>
          <w:b/>
          <w:bCs/>
        </w:rPr>
        <w:t xml:space="preserve">1.085.000 ÷ 4.000.000 = $ 0,2713/kg</w:t>
      </w:r>
      <w:r>
        <w:t xml:space="preserve">.</w:t>
      </w:r>
    </w:p>
    <w:p>
      <w:pPr>
        <w:pStyle w:val="Heading1"/>
        <w:spacing w:after="150" w:before="300"/>
      </w:pPr>
      <w:r>
        <w:t xml:space="preserve">Passo 2B — Despesas variáveis de venda por produto</w:t>
      </w:r>
    </w:p>
    <w:p>
      <w:pPr>
        <w:spacing w:after="120"/>
      </w:pPr>
      <w:r>
        <w:t xml:space="preserve">Além do custo variável de produção, cada produto vendido gera despesas variáveis de venda: comissão (% sobre o preço), frete e embalagem (valores fixos por unidade despachada).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0"/>
        <w:gridCol w:w="1480"/>
        <w:gridCol w:w="1480"/>
        <w:gridCol w:w="1560"/>
        <w:gridCol w:w="1560"/>
        <w:gridCol w:w="1560"/>
      </w:tblGrid>
      <w:tr>
        <w:trPr>
          <w:tblHeader/>
        </w:trPr>
        <w:tc>
          <w:tcPr>
            <w:tcW w:type="dxa" w:w="19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Produto</w:t>
            </w:r>
          </w:p>
        </w:tc>
        <w:tc>
          <w:tcPr>
            <w:tcW w:type="dxa" w:w="14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Comissão ($)</w:t>
            </w:r>
          </w:p>
        </w:tc>
        <w:tc>
          <w:tcPr>
            <w:tcW w:type="dxa" w:w="14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Frete ($)</w:t>
            </w:r>
          </w:p>
        </w:tc>
        <w:tc>
          <w:tcPr>
            <w:tcW w:type="dxa" w:w="1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Embalagem ($)</w:t>
            </w:r>
          </w:p>
        </w:tc>
        <w:tc>
          <w:tcPr>
            <w:tcW w:type="dxa" w:w="1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Despesa variável total ($)</w:t>
            </w:r>
          </w:p>
        </w:tc>
        <w:tc>
          <w:tcPr>
            <w:tcW w:type="dxa" w:w="1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Despesa variável unit. ($)</w:t>
            </w:r>
          </w:p>
        </w:tc>
      </w:tr>
      <w:tr>
        <w:tc>
          <w:tcPr>
            <w:tcW w:type="dxa" w:w="1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Farelo de soja</w:t>
            </w:r>
          </w:p>
        </w:tc>
        <w:tc>
          <w:tcPr>
            <w:tcW w:type="dxa" w:w="1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162.000,00</w:t>
            </w:r>
          </w:p>
        </w:tc>
        <w:tc>
          <w:tcPr>
            <w:tcW w:type="dxa" w:w="1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120.000,00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482.000,00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0,1205</w:t>
            </w:r>
          </w:p>
        </w:tc>
      </w:tr>
      <w:tr>
        <w:tc>
          <w:tcPr>
            <w:tcW w:type="dxa" w:w="1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Óleo de soja</w:t>
            </w:r>
          </w:p>
        </w:tc>
        <w:tc>
          <w:tcPr>
            <w:tcW w:type="dxa" w:w="1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129.600,00</w:t>
            </w:r>
          </w:p>
        </w:tc>
        <w:tc>
          <w:tcPr>
            <w:tcW w:type="dxa" w:w="1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240.000,00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210.000,00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579.600,00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0,9660</w:t>
            </w:r>
          </w:p>
        </w:tc>
      </w:tr>
      <w:tr>
        <w:tc>
          <w:tcPr>
            <w:tcW w:type="dxa" w:w="1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PTS</w:t>
            </w:r>
          </w:p>
        </w:tc>
        <w:tc>
          <w:tcPr>
            <w:tcW w:type="dxa" w:w="1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25.200,00</w:t>
            </w:r>
          </w:p>
        </w:tc>
        <w:tc>
          <w:tcPr>
            <w:tcW w:type="dxa" w:w="1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45.000,00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37.500,00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107.700,00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0,7180</w:t>
            </w:r>
          </w:p>
        </w:tc>
      </w:tr>
      <w:tr>
        <w:tc>
          <w:tcPr>
            <w:tcW w:type="dxa" w:w="1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Total</w:t>
            </w:r>
          </w:p>
        </w:tc>
        <w:tc>
          <w:tcPr>
            <w:tcW w:type="dxa" w:w="1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316.800,00</w:t>
            </w:r>
          </w:p>
        </w:tc>
        <w:tc>
          <w:tcPr>
            <w:tcW w:type="dxa" w:w="1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485.000,00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367.500,00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1.169.300,00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</w:tr>
    </w:tbl>
    <w:p>
      <w:pPr>
        <w:pBdr>
          <w:left w:val="single" w:color="4472C4" w:sz="18" w:space="8"/>
        </w:pBdr>
        <w:shd w:fill="EEF2FB" w:val="clear"/>
        <w:spacing w:after="200" w:before="100"/>
      </w:pPr>
      <w:r>
        <w:rPr>
          <w:i/>
          <w:iCs/>
        </w:rPr>
        <w:t xml:space="preserve">A comissão de vendas incide sobre o preço (receita); o frete e a embalagem são valores fixos por unidade despachada. Juntos formam a despesa variável de venda, que se soma ao custo variável de produção (Passo 2) para compor o total de saídas variáveis de cada produto.</w:t>
      </w:r>
    </w:p>
    <w:p>
      <w:pPr>
        <w:pStyle w:val="Heading1"/>
        <w:spacing w:after="150" w:before="300"/>
      </w:pPr>
      <w:r>
        <w:t xml:space="preserve">Passo 3 — Custos e despesas fixas do período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400"/>
        <w:gridCol w:w="1600"/>
        <w:gridCol w:w="960"/>
      </w:tblGrid>
      <w:tr>
        <w:trPr>
          <w:tblHeader/>
        </w:trPr>
        <w:tc>
          <w:tcPr>
            <w:tcW w:type="dxa" w:w="3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Item</w:t>
            </w:r>
          </w:p>
        </w:tc>
        <w:tc>
          <w:tcPr>
            <w:tcW w:type="dxa" w:w="18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Valor do ativo ($)</w:t>
            </w:r>
          </w:p>
        </w:tc>
        <w:tc>
          <w:tcPr>
            <w:tcW w:type="dxa" w:w="1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Vida útil (anos)</w:t>
            </w:r>
          </w:p>
        </w:tc>
        <w:tc>
          <w:tcPr>
            <w:tcW w:type="dxa" w:w="1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Depreciação/valor anual ($)</w:t>
            </w:r>
          </w:p>
        </w:tc>
        <w:tc>
          <w:tcPr>
            <w:tcW w:type="dxa" w:w="9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Classificação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Prensa extrusora de soja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800.000,00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16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50.000,00</w:t>
            </w:r>
          </w:p>
        </w:tc>
        <w:tc>
          <w:tcPr>
            <w:tcW w:type="dxa" w:w="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 fixo (indireto)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Refinaria de óleo de soja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600.000,00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12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50.000,00</w:t>
            </w:r>
          </w:p>
        </w:tc>
        <w:tc>
          <w:tcPr>
            <w:tcW w:type="dxa" w:w="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 fixo (indireto)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Seguro industrial da planta e equipamentos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18.000,00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18.000,00</w:t>
            </w:r>
          </w:p>
        </w:tc>
        <w:tc>
          <w:tcPr>
            <w:tcW w:type="dxa" w:w="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 fixo (indireto)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Manutenção preventiva dos equipamentos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30.000,00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30.000,00</w:t>
            </w:r>
          </w:p>
        </w:tc>
        <w:tc>
          <w:tcPr>
            <w:tcW w:type="dxa" w:w="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 fixo (indireto)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Móveis/computadores administrativos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35.000,00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10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3.500,00</w:t>
            </w:r>
          </w:p>
        </w:tc>
        <w:tc>
          <w:tcPr>
            <w:tcW w:type="dxa" w:w="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Despesa fixa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Salários e encargos administrativos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70.000,00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70.000,00</w:t>
            </w:r>
          </w:p>
        </w:tc>
        <w:tc>
          <w:tcPr>
            <w:tcW w:type="dxa" w:w="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Despesa fixa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Salário e encargos do gerente comercial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50.000,00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50.000,00</w:t>
            </w:r>
          </w:p>
        </w:tc>
        <w:tc>
          <w:tcPr>
            <w:tcW w:type="dxa" w:w="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Despesa fixa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Aluguel do escritório comercial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24.000,00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24.000,00</w:t>
            </w:r>
          </w:p>
        </w:tc>
        <w:tc>
          <w:tcPr>
            <w:tcW w:type="dxa" w:w="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Despesa fixa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Total custos e despesas fixas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295.500,00</w:t>
            </w:r>
          </w:p>
        </w:tc>
        <w:tc>
          <w:tcPr>
            <w:tcW w:type="dxa" w:w="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</w:tr>
    </w:tbl>
    <w:p>
      <w:pPr>
        <w:spacing w:after="120"/>
      </w:pPr>
      <w:r>
        <w:t>Depreciação anual pelo método linear = valor do ativo × taxa anual de depreciação (a taxa é 1 ÷ vida útil, o mesmo que dividir o valor pela vida útil). Taxas: prensa extrusora, 6,25% a.a.; refinaria, 8,33% a.a., isto é, 1/12 do valor por ano; móveis e computadores administrativos, 10% a.a.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Subtotal — custos fixos indiretos (produção): 50.000 + 50.000 + 18.000 + 30.000 = $ 148.000,00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Subtotal — despesas fixas (administrativas): 3.500 + 70.000 + 50.000 + 24.000 = $ 147.500,00</w:t>
      </w:r>
    </w:p>
    <w:p>
      <w:pPr>
        <w:pStyle w:val="Heading1"/>
        <w:spacing w:after="150" w:before="300"/>
      </w:pPr>
      <w:r>
        <w:t xml:space="preserve">a) Margem de contribuição por produto</w:t>
      </w:r>
    </w:p>
    <w:p>
      <w:pPr>
        <w:spacing w:after="120"/>
      </w:pPr>
      <w:r>
        <w:t xml:space="preserve">Margem de contribuição unitária = Preço de venda unitário </w:t>
      </w:r>
      <w:r>
        <w:rPr>
          <w:b/>
          <w:bCs/>
        </w:rPr>
        <w:t xml:space="preserve">−</w:t>
      </w:r>
      <w:r>
        <w:t xml:space="preserve"> Custo variável unitário de produção </w:t>
      </w:r>
      <w:r>
        <w:rPr>
          <w:b/>
          <w:bCs/>
        </w:rPr>
        <w:t xml:space="preserve">−</w:t>
      </w:r>
      <w:r>
        <w:t xml:space="preserve"> Despesa variável unitária de venda. É o valor que cada unidade "sobra" depois de pagar tudo o que varia com produção e venda, para cobrir custos e despesas fixas e gerar lucro.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050"/>
        <w:gridCol w:w="1050"/>
        <w:gridCol w:w="1150"/>
        <w:gridCol w:w="1050"/>
        <w:gridCol w:w="850"/>
        <w:gridCol w:w="1500"/>
        <w:gridCol w:w="1410"/>
      </w:tblGrid>
      <w:tr>
        <w:trPr>
          <w:tblHeader/>
        </w:trPr>
        <w:tc>
          <w:tcPr>
            <w:tcW w:type="dxa" w:w="13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Produto</w:t>
            </w:r>
          </w:p>
        </w:tc>
        <w:tc>
          <w:tcPr>
            <w:tcW w:type="dxa" w:w="10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Preço ($)</w:t>
            </w:r>
          </w:p>
        </w:tc>
        <w:tc>
          <w:tcPr>
            <w:tcW w:type="dxa" w:w="10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Custo var. unit. ($)</w:t>
            </w:r>
          </w:p>
        </w:tc>
        <w:tc>
          <w:tcPr>
            <w:tcW w:type="dxa" w:w="11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Despesa var. unit. ($)</w:t>
            </w:r>
          </w:p>
        </w:tc>
        <w:tc>
          <w:tcPr>
            <w:tcW w:type="dxa" w:w="10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MC unitária ($)</w:t>
            </w:r>
          </w:p>
        </w:tc>
        <w:tc>
          <w:tcPr>
            <w:tcW w:type="dxa" w:w="8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% MC</w:t>
            </w:r>
          </w:p>
        </w:tc>
        <w:tc>
          <w:tcPr>
            <w:tcW w:type="dxa" w:w="1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Volume</w:t>
            </w:r>
          </w:p>
        </w:tc>
        <w:tc>
          <w:tcPr>
            <w:tcW w:type="dxa" w:w="141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MC total ($)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Farelo de soja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1,35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0,2713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0,1205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0,9583</w:t>
            </w:r>
          </w:p>
        </w:tc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71,0%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4.000.000</w:t>
            </w:r>
          </w:p>
        </w:tc>
        <w:tc>
          <w:tcPr>
            <w:tcW w:type="dxa" w:w="14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3.833.000,00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Óleo de soja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7,20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1,1833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0,9660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5,0507</w:t>
            </w:r>
          </w:p>
        </w:tc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70,1%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600.000</w:t>
            </w:r>
          </w:p>
        </w:tc>
        <w:tc>
          <w:tcPr>
            <w:tcW w:type="dxa" w:w="14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3.030.400,00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PTS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5,60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1,7000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0,7180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3,1820</w:t>
            </w:r>
          </w:p>
        </w:tc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56,8%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150.000</w:t>
            </w:r>
          </w:p>
        </w:tc>
        <w:tc>
          <w:tcPr>
            <w:tcW w:type="dxa" w:w="14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477.300,00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Total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4.750.000</w:t>
            </w:r>
          </w:p>
        </w:tc>
        <w:tc>
          <w:tcPr>
            <w:tcW w:type="dxa" w:w="14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7.340.700,00</w:t>
            </w:r>
          </w:p>
        </w:tc>
      </w:tr>
    </w:tbl>
    <w:p>
      <w:pPr>
        <w:pStyle w:val="Heading1"/>
        <w:spacing w:after="150" w:before="300"/>
      </w:pPr>
      <w:r>
        <w:t>DRE gerencial (custeio variável)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665"/>
        <w:gridCol w:w="1665"/>
        <w:gridCol w:w="1665"/>
        <w:gridCol w:w="1665"/>
      </w:tblGrid>
      <w:tr>
        <w:trPr>
          <w:tblHeader/>
        </w:trP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Valores do ano ($)</w:t>
            </w:r>
          </w:p>
        </w:tc>
        <w:tc>
          <w:tcPr>
            <w:tcW w:type="dxa" w:w="1665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Farelo de soja</w:t>
            </w:r>
          </w:p>
        </w:tc>
        <w:tc>
          <w:tcPr>
            <w:tcW w:type="dxa" w:w="1665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Óleo de soja</w:t>
            </w:r>
          </w:p>
        </w:tc>
        <w:tc>
          <w:tcPr>
            <w:tcW w:type="dxa" w:w="1665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PTS</w:t>
            </w:r>
          </w:p>
        </w:tc>
        <w:tc>
          <w:tcPr>
            <w:tcW w:type="dxa" w:w="1665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Total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Receita de vendas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5.400.000,00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4.320.000,00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840.000,00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10.560.000,00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(–) Custos variáveis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1.085.000,00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710.000,00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255.000,00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2.050.000,00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(–) Despesas variáveis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482.000,00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579.600,00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107.700,00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1.169.300,00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true"/>
                <w:bCs w:val="true"/>
                <w:i w:val="false"/>
                <w:iCs w:val="false"/>
              </w:rPr>
              <w:t xml:space="preserve">(=) Margem de contribuição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true"/>
                <w:bCs w:val="true"/>
                <w:i w:val="false"/>
                <w:iCs w:val="false"/>
              </w:rPr>
              <w:t xml:space="preserve">3.833.000,00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true"/>
                <w:bCs w:val="true"/>
                <w:i w:val="false"/>
                <w:iCs w:val="false"/>
              </w:rPr>
              <w:t xml:space="preserve">3.030.400,00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true"/>
                <w:bCs w:val="true"/>
                <w:i w:val="false"/>
                <w:iCs w:val="false"/>
              </w:rPr>
              <w:t xml:space="preserve">477.300,00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true"/>
                <w:bCs w:val="true"/>
                <w:i w:val="false"/>
                <w:iCs w:val="false"/>
              </w:rPr>
              <w:t xml:space="preserve">7.340.700,00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Margem de contribuição (% da receita)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71,0%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70,1%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56,8%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69,5%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(–) Custos fixos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148.000,00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(–) Despesas fixas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147.500,00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true"/>
                <w:bCs w:val="true"/>
                <w:i w:val="false"/>
                <w:iCs w:val="false"/>
              </w:rPr>
              <w:t xml:space="preserve">(=) Resultado operacional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true"/>
                <w:bCs w:val="true"/>
                <w:i w:val="false"/>
                <w:iCs w:val="false"/>
              </w:rPr>
              <w:t xml:space="preserve">—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true"/>
                <w:bCs w:val="true"/>
                <w:i w:val="false"/>
                <w:iCs w:val="false"/>
              </w:rPr>
              <w:t xml:space="preserve">—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true"/>
                <w:bCs w:val="true"/>
                <w:i w:val="false"/>
                <w:iCs w:val="false"/>
              </w:rPr>
              <w:t xml:space="preserve">—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true"/>
                <w:bCs w:val="true"/>
                <w:i w:val="false"/>
                <w:iCs w:val="false"/>
              </w:rPr>
              <w:t xml:space="preserve">7.045.200,00</w:t>
            </w:r>
          </w:p>
        </w:tc>
      </w:tr>
    </w:tbl>
    <w:p>
      <w:pPr>
        <w:spacing w:after="120"/>
      </w:pPr>
      <w:r>
        <w:t>Resposta a) — DRE gerencial: receita, custos variáveis e despesas variáveis aparecem por produto, até a margem de contribuição. Os custos fixos (da produção) e as despesas fixas (da administração e das vendas) entram uma única vez, no total, sem rateio entre os produtos: é isso que diferencia o custeio variável do custeio por absorção (Conteúdo 2). O resultado operacional ($ 7.045.200,00) é a margem de contribuição total menos os custos e despesas fixos.</w:t>
      </w:r>
    </w:p>
    <w:p>
      <w:pPr>
        <w:pStyle w:val="Heading1"/>
        <w:spacing w:after="150" w:before="300"/>
      </w:pPr>
      <w:r>
        <w:t xml:space="preserve">b) Margem de contribuição unitária × margem de contribuição total</w:t>
      </w:r>
    </w:p>
    <w:p>
      <w:pPr>
        <w:spacing w:after="120"/>
      </w:pPr>
      <w:r>
        <w:t xml:space="preserve">Compare a coluna "MC unitária" com a coluna "MC total" na tabela acima. O produto com maior margem unitária nem sempre é o mesmo com maior margem total — isso depende também do volume de cada produto.</w:t>
      </w:r>
    </w:p>
    <w:p>
      <w:pPr>
        <w:pBdr>
          <w:left w:val="single" w:color="4472C4" w:sz="18" w:space="8"/>
        </w:pBdr>
        <w:shd w:fill="EEF2FB" w:val="clear"/>
        <w:spacing w:after="200" w:before="100"/>
      </w:pPr>
      <w:r>
        <w:rPr>
          <w:i/>
          <w:iCs/>
        </w:rPr>
        <w:t xml:space="preserve">Aqui, o Óleo de soja tem a maior margem de contribuição unitária ($ 5,05/L), mas o Farelo de soja, apesar de ter a menor margem unitária ($ 0,96/kg), é o produto de maior margem de contribuição total ($ 3.833.000,00), porque seu volume (4.000.000 kg) é muito maior. Esse é um exemplo claro de como o "vencedor" por unidade e o "vencedor" pelo resultado agregado podem ser produtos diferentes — a decisão de "qual produto é mais rentável" depende de a pergunta ser por unidade ou pelo resultado agregado.</w:t>
      </w:r>
    </w:p>
    <w:p>
      <w:pPr>
        <w:pStyle w:val="Heading1"/>
        <w:spacing w:after="150" w:before="300"/>
      </w:pPr>
      <w:r>
        <w:t xml:space="preserve">c) Priorização em caso de capacidade ociosa</w:t>
      </w:r>
    </w:p>
    <w:p>
      <w:pPr>
        <w:spacing w:after="120"/>
      </w:pPr>
      <w:r>
        <w:t xml:space="preserve">Quando não há restrição de capacidade e a produção adicional não exige novo investimento, a prioridade deve ser dada ao produto com a maior margem de contribuição unitária (já líquida do custo variável de produção e da despesa variável de venda), pois é o que mais adiciona ao resultado por unidade de capacidade utilizada. Nesse caso, o Óleo de soja tem a maior margem de contribuição unitária ($ 5,05/L), portanto seria a prioridade para preencher os 20.000 litros adicionais de capacidade ociosa, gerando um ganho estimado de 20.000 × $ 5,05 ≈ $ 101.013,33.</w:t>
      </w:r>
    </w:p>
    <w:p>
      <w:pPr>
        <w:pStyle w:val="Heading1"/>
        <w:spacing w:after="150" w:before="300"/>
      </w:pPr>
      <w:r>
        <w:t xml:space="preserve">d) Proposta da rede de supermercados (30.000 kg de PTS adicionais a $ 3,50/kg)</w:t>
      </w:r>
    </w:p>
    <w:p>
      <w:pPr>
        <w:spacing w:after="120"/>
      </w:pPr>
      <w:r>
        <w:t xml:space="preserve">A comparação correta </w:t>
      </w:r>
      <w:r>
        <w:rPr>
          <w:b/>
          <w:bCs/>
        </w:rPr>
        <w:t xml:space="preserve">não</w:t>
      </w:r>
      <w:r>
        <w:t xml:space="preserve"> é com o preço de tabela da PTS ($ 5,60/kg), e sim com </w:t>
      </w:r>
      <w:r>
        <w:rPr>
          <w:b/>
          <w:bCs/>
        </w:rPr>
        <w:t xml:space="preserve">todo o custo que varia</w:t>
      </w:r>
      <w:r>
        <w:t xml:space="preserve"> com essa venda adicional: o custo variável unitário de produção ($ 1,70/kg) </w:t>
      </w:r>
      <w:r>
        <w:rPr>
          <w:b/>
          <w:bCs/>
        </w:rPr>
        <w:t xml:space="preserve">mais</w:t>
      </w:r>
      <w:r>
        <w:t xml:space="preserve"> a despesa variável unitária de venda ($ 0,655/kg: comissão de 3% calculada sobre o preço do lote (3% × 3,50 = $ 0,105) mais frete e embalagem ($ 0,55), que incidem sobre qualquer unidade vendida, inclusive esse lote especial), pois os custos e despesas fixas já estão cobertos pela operação atual e não aumentam com esse lote adicional.</w:t>
      </w:r>
    </w:p>
    <w:p>
      <w:pPr>
        <w:spacing w:after="120"/>
      </w:pPr>
      <w:r>
        <w:rPr>
          <w:b/>
          <w:bCs/>
        </w:rPr>
        <w:t>Margem de contribuição do lote adicional: 3,50 − 1,70 − 0,655 = $ 1,145 por quilo (positiva).</w:t>
      </w:r>
    </w:p>
    <w:p>
      <w:pPr>
        <w:spacing w:after="120"/>
      </w:pPr>
      <w:r>
        <w:t xml:space="preserve">Ganho estimado: 30.000 × 1,145 = </w:t>
      </w:r>
      <w:r>
        <w:rPr>
          <w:b/>
          <w:bCs/>
        </w:rPr>
        <w:t>$ 34.350,00</w:t>
      </w:r>
      <w:r>
        <w:t xml:space="preserve">.</w:t>
      </w:r>
    </w:p>
    <w:p>
      <w:pPr>
        <w:pBdr>
          <w:left w:val="single" w:color="4472C4" w:sz="18" w:space="8"/>
        </w:pBdr>
        <w:shd w:fill="EEF2FB" w:val="clear"/>
        <w:spacing w:after="200" w:before="100"/>
      </w:pPr>
      <w:r>
        <w:rPr>
          <w:i/>
          <w:iCs/>
        </w:rPr>
        <w:t xml:space="preserve">Conclusão: a agroindústria deveria aceitar a proposta, pois ela gera margem de contribuição positiva sem custo ou despesa fixa adicional. Ressalvas a discutir com o aluno: é preciso garantir que o lote seja realmente adicional (sem substituir vendas ao preço cheio de $ 5,60/kg) e que a capacidade instalada comporte o volume extra.</w:t>
      </w:r>
    </w:p>
    <w:p>
      <w:pPr>
        <w:pStyle w:val="Heading1"/>
        <w:spacing w:after="150" w:before="300"/>
      </w:pPr>
      <w:r>
        <w:t>e) Ponto de equilíbrio (mix atual) e margem de segurança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rPr>
          <w:tblHeader/>
        </w:trPr>
        <w:tc>
          <w:tcPr>
            <w:tcW w:type="dxa" w:w="6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Gasto fixo do ano</w:t>
            </w:r>
          </w:p>
        </w:tc>
        <w:tc>
          <w:tcPr>
            <w:tcW w:type="dxa" w:w="31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Valor ($)</w:t>
            </w:r>
          </w:p>
        </w:tc>
      </w:tr>
      <w:tr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Custos fixos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148.000,00</w:t>
            </w:r>
          </w:p>
        </w:tc>
      </w:tr>
      <w:tr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Despesas fixas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147.500,00</w:t>
            </w:r>
          </w:p>
        </w:tc>
      </w:tr>
      <w:tr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Total de gastos fixos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295.500,00</w:t>
            </w:r>
          </w:p>
        </w:tc>
      </w:tr>
    </w:tbl>
    <w:p>
      <w:pPr>
        <w:spacing w:after="120"/>
      </w:pPr>
      <w:r>
        <w:t xml:space="preserve">Margem de contribuição média ponderada por unidade: 7.340.700 ÷ 4.750.000 ≈ </w:t>
      </w:r>
      <w:r>
        <w:rPr>
          <w:b/>
          <w:bCs/>
        </w:rPr>
        <w:t xml:space="preserve">$ 1,5454</w:t>
      </w:r>
      <w:r>
        <w:t xml:space="preserve"> por unidade.</w:t>
      </w:r>
    </w:p>
    <w:p>
      <w:pPr>
        <w:spacing w:after="120"/>
      </w:pPr>
      <w:r>
        <w:t xml:space="preserve">Ponto de equilíbrio total: 295.500 ÷ 1,5454 ≈ </w:t>
      </w:r>
      <w:r>
        <w:rPr>
          <w:b/>
          <w:bCs/>
        </w:rPr>
        <w:t xml:space="preserve">191.211,3 unidades/ano</w:t>
      </w:r>
      <w:r>
        <w:t xml:space="preserve"> (considerando o mix atual de proporções entre os 3 produtos).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Produto</w:t>
            </w:r>
          </w:p>
        </w:tc>
        <w:tc>
          <w:tcPr>
            <w:tcW w:type="dxa" w:w="312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% no mix atual</w:t>
            </w:r>
          </w:p>
        </w:tc>
        <w:tc>
          <w:tcPr>
            <w:tcW w:type="dxa" w:w="312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Ponto de equilíbrio (unidades)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Farelo de soja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84,2%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161.020,1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Óleo de soja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12,6%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24.153,0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PTS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3,2%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6.038,3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Total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100,0%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191.211,3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rPr>
          <w:tblHeader/>
        </w:trPr>
        <w:tc>
          <w:tcPr>
            <w:tcW w:type="dxa" w:w="6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Item</w:t>
            </w:r>
          </w:p>
        </w:tc>
        <w:tc>
          <w:tcPr>
            <w:tcW w:type="dxa" w:w="31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Valor</w:t>
            </w:r>
          </w:p>
        </w:tc>
      </w:tr>
      <w:tr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Volume vendido no ano (unidades)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4.750.000</w:t>
            </w:r>
          </w:p>
        </w:tc>
      </w:tr>
      <w:tr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Margem de segurança (unidades/ano)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4.558.788,7</w:t>
            </w:r>
          </w:p>
        </w:tc>
      </w:tr>
      <w:tr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Margem de segurança (% do volume vendido)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96,0%</w:t>
            </w:r>
          </w:p>
        </w:tc>
      </w:tr>
    </w:tbl>
    <w:p>
      <w:pPr>
        <w:spacing w:after="120"/>
      </w:pPr>
      <w:r>
        <w:t>Resposta e): o volume efetivamente vendido no ano (4.750.000 unidades, somando kg e litros) está muito acima do ponto de equilíbrio (≈ 191.211 unidades). A margem de segurança é de ≈ 4.558.789 unidades, ou 96,0% do volume vendido: as vendas poderiam cair 96,0% antes de a agroindústria ter prejuízo.</w:t>
      </w:r>
    </w:p>
    <w:p>
      <w:pPr>
        <w:pStyle w:val="Heading1"/>
        <w:spacing w:after="150" w:before="300"/>
      </w:pPr>
      <w:r>
        <w:t xml:space="preserve">f) Proposta de terceirização da produção de PTS ($ 280.000,00/ano, entregue pronta)</w:t>
      </w:r>
    </w:p>
    <w:p>
      <w:pPr>
        <w:spacing w:after="120"/>
      </w:pPr>
      <w:r>
        <w:t xml:space="preserve">Como a prensa e a refinaria continuam sendo usadas para Farelo e Óleo, a depreciação, o seguro e a manutenção desses ativos </w:t>
      </w:r>
      <w:r>
        <w:rPr>
          <w:b/>
          <w:bCs/>
        </w:rPr>
        <w:t xml:space="preserve">não</w:t>
      </w:r>
      <w:r>
        <w:t xml:space="preserve"> são evitáveis — permanecem iguais, terceirizando ou não a PTS. As despesas variáveis de venda (comissão, frete, embalagem) também </w:t>
      </w:r>
      <w:r>
        <w:rPr>
          <w:b/>
          <w:bCs/>
        </w:rPr>
        <w:t xml:space="preserve">não</w:t>
      </w:r>
      <w:r>
        <w:t xml:space="preserve"> são evitáveis com a terceirização, pois continuam existindo sempre que uma unidade de PTS for vendida, seja ela produzida internamente ou comprada pronta do fornecedor. A comparação correta é apenas com o </w:t>
      </w:r>
      <w:r>
        <w:rPr>
          <w:b/>
          <w:bCs/>
        </w:rPr>
        <w:t xml:space="preserve">custo variável de produção total da PTS</w:t>
      </w:r>
      <w: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Custo evitável se terceirizar a PTS</w:t>
            </w:r>
          </w:p>
        </w:tc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Valor ($)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MOD — PTS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Ajudantes de produção — PTS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15.000,00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Soja em grão consumida — PTS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Total evitável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255.000,00</w:t>
            </w:r>
          </w:p>
        </w:tc>
      </w:tr>
    </w:tbl>
    <w:p>
      <w:pPr>
        <w:pBdr>
          <w:left w:val="single" w:color="4472C4" w:sz="18" w:space="8"/>
        </w:pBdr>
        <w:shd w:fill="EEF2FB" w:val="clear"/>
        <w:spacing w:after="200" w:before="100"/>
      </w:pPr>
      <w:r>
        <w:rPr>
          <w:i/>
          <w:iCs/>
        </w:rPr>
        <w:t xml:space="preserve">A depreciação, o seguro e a manutenção da prensa e da refinaria não são um custo afundado neste caso (elas continuam em uso para os outros dois produtos), mas são irrelevantes para esta decisão específica pelo mesmo motivo prático: seu valor não muda entre as duas alternativas (produzir PTS internamente ou terceirizar), então não devem entrar na comparação — assim como as despesas variáveis de venda, que persistem de qualquer forma.</w:t>
      </w:r>
    </w:p>
    <w:p>
      <w:pPr>
        <w:spacing w:after="120"/>
      </w:pPr>
      <w:r>
        <w:t xml:space="preserve">Comparando: custo evitável de $ 255.000,00 </w:t>
      </w:r>
      <w:r>
        <w:rPr>
          <w:b/>
          <w:bCs/>
        </w:rPr>
        <w:t xml:space="preserve">&lt;</w:t>
      </w:r>
      <w:r>
        <w:t xml:space="preserve"> proposta de terceirização de $ 280.000,00. Terceirizar AUMENTARIA o custo total em $ 25.000,00/ano, então a proposta NÃO deveria ser aceita nesses termos.</w:t>
      </w:r>
    </w:p>
    <w:p>
      <w:pPr>
        <w:spacing w:after="120"/>
      </w:pPr>
      <w:r>
        <w:rPr>
          <w:b/>
          <w:bCs/>
        </w:rPr>
        <w:t xml:space="preserve">Outros aspectos que os controladores deveriam avaliar: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 o fornecedor aceitaria negociar um preço abaixo de $ 255.000,00 — nesse caso, a decisão se inverteria.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Qualidade e prazo de entrega do fornecedor terceirizado, para não comprometer a reputação da marca.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Dependência de terceiro: risco de reajuste de preço, atraso ou descontinuidade do fornecimento.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Capacidade liberada na planta: o espaço e a mão de obra hoje usados na PTS poderiam ser redirecionados para produzir mais Farelo ou Óleo — mas isso só compensaria a terceirização se o ganho adicional superasse os $ 25.000,00/ano de aumento de custo.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Impacto sobre a equipe interna (MOD e ajudantes de produção da PTS): realocação, retreinamento ou desligamento, caso a terceirização fosse adotada mesmo assim por razões estratégicas.</w:t>
      </w:r>
    </w:p>
    <w:p>
      <w:pPr>
        <w:spacing w:after="120"/>
      </w:pPr>
      <w:r>
        <w:rPr>
          <w:b/>
          <w:bCs/>
        </w:rPr>
        <w:t xml:space="preserve">Recomendação: rejeitar a proposta de terceirização nesses termos</w:t>
      </w:r>
      <w:r>
        <w:t xml:space="preserve">, pois o custo evitável de produzir PTS internamente ($ 255.000,00) é menor do que o valor cobrado pelo fornecedor ($ 280.000,00) — produzir internamente continua sendo a opção mais barata.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2026-09-24T03:02:25.438Z</dcterms:created>
  <dcterms:modified xsi:type="dcterms:W3CDTF">2026-09-24T03:02:25.439Z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