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Usina Milho Ouro Bioenergia — Custeio por Absorção</w:t>
      </w:r>
    </w:p>
    <w:p>
      <w:pPr>
        <w:spacing w:after="300"/>
      </w:pPr>
      <w:r>
        <w:rPr>
          <w:i/>
          <w:iCs/>
          <w:color w:val="555555"/>
        </w:rPr>
        <w:t xml:space="preserve">Rateio de custos indiretos de produção, custo unitário e DRE pelo custeio por absorção</w:t>
      </w:r>
    </w:p>
    <w:p>
      <w:pPr>
        <w:pStyle w:val="Heading1"/>
        <w:spacing w:after="150" w:before="300"/>
      </w:pPr>
      <w:r>
        <w:t xml:space="preserve">Enunciado</w:t>
      </w:r>
    </w:p>
    <w:p>
      <w:pPr>
        <w:spacing w:after="120"/>
      </w:pPr>
      <w:r>
        <w:t xml:space="preserve">A Usina Milho Ouro Bioenergia Ltda., instalada no norte de Mato Grosso, recebe milho em grão de produtores da região e o processa em três produtos: etanol hidratado (combustível), etanol anidro (misturado à gasolina) e DDG — Distillers Dried Grains, um subproduto sólido rico em proteína, vendido como ração animal. Estima-se que a usina permanecerá em operação por longo prazo. No último ano-safra, foram produzidos e vendidos 12.000.000 litros de etanol hidratado, 8.000.000 litros de etanol anidro e 15.000.000 kg de DDG, com boa aceitação no mercado e sem formação de estoque de produtos acabados. A controladoria da usina apura seus resultados pelo custeio por absorção, alocando todos os custos de produção (diretos e indiretos) aos produtos.</w:t>
      </w:r>
    </w:p>
    <w:p>
      <w:pPr>
        <w:pStyle w:val="Heading1"/>
        <w:spacing w:after="150" w:before="300"/>
      </w:pPr>
      <w:r>
        <w:t xml:space="preserve">Dados — Gastos incorridos no 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Etanol Hidratado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Etanol Anidro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DDG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Etanol Hidratado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Etanol Anidro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DDG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Aquisição de milho em grão (matéria-prima, total do ano)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18.000.000,00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Aquisição e instalação da destilaria (fermentação e destilação)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Aquisição da caldeira e do sistema de vapor (atende a destilação dos etanóis e a secagem do DDG)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4.000.000,00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Seguro industrial da usina e dos equipamentos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Manutenção preventiva dos equipamentos (contrato anual)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e encargos do pessoal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Móveis e computadores para o Setor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>Observação: do total de milho adquirido, 45% foi consumido na produção de Etanol Hidratado, 35% na de Etanol Anidro e 10% na de DDG (90% no total) — os 10% restantes permanecem em estoque. Vida útil e taxa anual de depreciação (método linear): destilaria 20 anos (5% a.a.); caldeira e sistema de vapor 10 anos (10% a.a.); móveis administrativos 10 anos (10% a.a.). Para o rateio por volume, some litros e quilos como unidades produzidas.</w:t>
      </w:r>
    </w:p>
    <w:p>
      <w:pPr>
        <w:pStyle w:val="Heading1"/>
        <w:spacing w:after="150" w:before="300"/>
      </w:pPr>
      <w:r>
        <w:t xml:space="preserve">Dados — Volume, % de matéria-prima consumida e preço de venda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 (un./ano)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matéria-prima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($/un.)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Hidratado (L)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12.000.000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45,0%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$ 2,80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Anidro (L)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8.000.000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$ 3,10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DDG (kg)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$ 0,75</w:t>
            </w:r>
          </w:p>
        </w:tc>
      </w:tr>
    </w:tbl>
    <w:p>
      <w:pPr>
        <w:pStyle w:val="Heading1"/>
        <w:spacing w:after="150" w:before="300"/>
      </w:pPr>
      <w:r>
        <w:t xml:space="preserve">Dados — Despesas de venda por produto (despesas do período)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Comissão (%)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Frete ($/un.)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Embalagem/carreg. ($/un.)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Hidratado (L)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$ 0,08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$ 0,02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Anidro (L)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$ 0,10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$ 0,03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DDG (kg)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$ 0,06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$ 0,04</w:t>
            </w:r>
          </w:p>
        </w:tc>
      </w:tr>
    </w:tbl>
    <w:p>
      <w:pPr>
        <w:pStyle w:val="Heading1"/>
        <w:spacing w:after="150" w:before="300"/>
      </w:pPr>
      <w:r>
        <w:t xml:space="preserve">Perguntas</w:t>
      </w:r>
    </w:p>
    <w:p>
      <w:pPr>
        <w:spacing w:after="120"/>
      </w:pPr>
      <w:r>
        <w:t xml:space="preserve">a) Classifique cada gasto da usina em custo direto de produção, custo indireto de produção (a ratear entre os produtos) ou despesa do período. Calcule o custo direto de produção total e unitário de cada produto.</w:t>
      </w:r>
    </w:p>
    <w:p>
      <w:pPr>
        <w:spacing w:after="120"/>
      </w:pPr>
      <w:r>
        <w:t>b) Os custos indiretos de produção (depreciação da destilaria e da caldeira, seguro e manutenção) precisam ser rateados entre os três produtos. Faça o rateio proporcionalmente ao volume produzido de cada um e calcule o custo de produção total (direto + indireto) e o custo unitário de cada produto pelo custeio por absorção.</w:t>
      </w:r>
    </w:p>
    <w:p>
      <w:pPr>
        <w:spacing w:after="120"/>
      </w:pPr>
      <w:r>
        <w:t>c) Monte a Demonstração do Resultado (DRE) pelo custeio por absorção, por produto e total — receita, custo dos produtos vendidos (CPV), lucro bruto, despesas do período e resultado — usando o rateio da letra b.</w:t>
      </w:r>
    </w:p>
    <w:p>
      <w:pPr>
        <w:spacing w:after="120"/>
      </w:pPr>
      <w:r>
        <w:t xml:space="preserve">d) Refaça o rateio dos custos indiretos de produção, agora proporcionalmente ao valor da mão de obra direta (MOD) de cada produto, e recalcule o lucro bruto de cada um. O resultado total da usina muda em relação à letra c? O que isso revela sobre o efeito do critério de rateio na rentabilidade aparente de cada produto?</w:t>
      </w:r>
    </w:p>
    <w:p>
      <w:pPr>
        <w:spacing w:after="120"/>
      </w:pPr>
      <w:r>
        <w:t xml:space="preserve">e) Um parceiro terceirizado propõe assumir a secagem e a comercialização do DDG do ano por $ 1.700.000,00, sem que a usina precise mais produzi-lo internamente (a destilaria continuaria sendo usada normalmente para os dois etanóis). Um analista júnior comparou essa proposta com o custo unitário de produção do DDG pelo custeio por absorção (letras b e d) para decidir. Essa comparação está correta? Refaça a análise da forma correta e conclua se a proposta deveria ser aceita.</w:t>
      </w:r>
    </w:p>
    <w:p>
      <w:pPr>
        <w:spacing w:after="120"/>
      </w:pPr>
      <w:r>
        <w:t xml:space="preserve">f) Em que situações o custeio por absorção é exigido ou mais adequado (ex.: demonstrações contábeis publicadas, apuração de imposto de renda, avaliação de estoques)? Por que ele não deve ser usado como base para decisões como a da letra e?</w:t>
      </w:r>
    </w:p>
    <w:p>
      <w:pPr>
        <w:spacing w:after="120"/>
      </w:pPr>
      <w:r>
        <w:t>g) Situação hipotética: suponha que, no mesmo ano, a usina tivesse produzido 20% a mais de cada produto, mantendo as vendas, os preços, os custos diretos por unidade e o total dos custos indiretos de produção e das despesas. O excedente ficaria no estoque final. Pelo custeio por absorção, com o rateio por volume produzido (como na letra b), qual seria o valor do estoque final e o resultado do período? Compare com o resultado pelo custeio variável, em que os custos indiretos de produção são tratados como despesa do período, e explique a diferença.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2026-09-24T13:40:40.519Z</dcterms:created>
  <dcterms:modified xsi:type="dcterms:W3CDTF">2026-09-24T13:40:40.520Z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