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F2AF" w14:textId="77777777" w:rsidR="00C3723A" w:rsidRPr="00BB6F0B" w:rsidRDefault="00C3723A" w:rsidP="00C3723A">
      <w:pPr>
        <w:rPr>
          <w:color w:val="auto"/>
        </w:rPr>
      </w:pPr>
    </w:p>
    <w:p w14:paraId="7076EEA6" w14:textId="77777777" w:rsidR="00C3723A" w:rsidRPr="00BB6F0B" w:rsidRDefault="00C3723A" w:rsidP="00C3723A">
      <w:pPr>
        <w:jc w:val="center"/>
        <w:rPr>
          <w:color w:val="auto"/>
        </w:rPr>
      </w:pPr>
    </w:p>
    <w:p w14:paraId="1DAE56A9" w14:textId="77777777" w:rsidR="00C3723A" w:rsidRPr="00BB6F0B" w:rsidRDefault="00C3723A" w:rsidP="00C3723A">
      <w:pPr>
        <w:jc w:val="center"/>
        <w:rPr>
          <w:color w:val="auto"/>
        </w:rPr>
      </w:pPr>
    </w:p>
    <w:p w14:paraId="443F4AB7" w14:textId="77777777" w:rsidR="00C3723A" w:rsidRPr="00BB6F0B" w:rsidRDefault="00C3723A" w:rsidP="00C3723A">
      <w:pPr>
        <w:jc w:val="center"/>
        <w:rPr>
          <w:color w:val="auto"/>
        </w:rPr>
      </w:pPr>
    </w:p>
    <w:p w14:paraId="4B222699" w14:textId="77777777" w:rsidR="00C3723A" w:rsidRPr="00BB6F0B" w:rsidRDefault="00C3723A" w:rsidP="00C3723A">
      <w:pPr>
        <w:jc w:val="center"/>
        <w:rPr>
          <w:color w:val="auto"/>
        </w:rPr>
      </w:pPr>
    </w:p>
    <w:p w14:paraId="782F866F" w14:textId="77777777" w:rsidR="00C3723A" w:rsidRPr="00BB6F0B" w:rsidRDefault="00C3723A" w:rsidP="00C3723A">
      <w:pPr>
        <w:jc w:val="center"/>
        <w:rPr>
          <w:color w:val="auto"/>
        </w:rPr>
      </w:pPr>
    </w:p>
    <w:p w14:paraId="52453BC5" w14:textId="77777777" w:rsidR="00C3723A" w:rsidRPr="00BB6F0B" w:rsidRDefault="00C3723A" w:rsidP="00C3723A">
      <w:pPr>
        <w:jc w:val="center"/>
        <w:rPr>
          <w:color w:val="auto"/>
        </w:rPr>
      </w:pPr>
    </w:p>
    <w:p w14:paraId="4512E0B0" w14:textId="77777777" w:rsidR="00C3723A" w:rsidRPr="00BB6F0B" w:rsidRDefault="00C3723A" w:rsidP="00C3723A">
      <w:pPr>
        <w:jc w:val="center"/>
        <w:rPr>
          <w:color w:val="auto"/>
        </w:rPr>
      </w:pPr>
    </w:p>
    <w:p w14:paraId="00429DE7" w14:textId="77777777" w:rsidR="00C3723A" w:rsidRPr="00BB6F0B" w:rsidRDefault="00C3723A" w:rsidP="00C3723A">
      <w:pPr>
        <w:jc w:val="center"/>
        <w:rPr>
          <w:color w:val="auto"/>
        </w:rPr>
      </w:pPr>
    </w:p>
    <w:p w14:paraId="16B051DB" w14:textId="77777777" w:rsidR="00C3723A" w:rsidRPr="00BB6F0B" w:rsidRDefault="00C3723A" w:rsidP="00C3723A">
      <w:pPr>
        <w:jc w:val="center"/>
        <w:rPr>
          <w:color w:val="auto"/>
        </w:rPr>
      </w:pPr>
    </w:p>
    <w:p w14:paraId="0540F51D" w14:textId="77777777" w:rsidR="00C3723A" w:rsidRPr="00BB6F0B" w:rsidRDefault="00C3723A" w:rsidP="00C3723A">
      <w:pPr>
        <w:jc w:val="center"/>
        <w:rPr>
          <w:color w:val="auto"/>
        </w:rPr>
      </w:pPr>
    </w:p>
    <w:p w14:paraId="2807FE02" w14:textId="77777777" w:rsidR="00C3723A" w:rsidRPr="00BB6F0B" w:rsidRDefault="00C3723A" w:rsidP="00C3723A">
      <w:pPr>
        <w:jc w:val="center"/>
        <w:rPr>
          <w:color w:val="auto"/>
        </w:rPr>
      </w:pPr>
    </w:p>
    <w:p w14:paraId="55A85FA8" w14:textId="77777777" w:rsidR="00C3723A" w:rsidRPr="00BB6F0B" w:rsidRDefault="00C3723A" w:rsidP="00C3723A">
      <w:pPr>
        <w:jc w:val="center"/>
        <w:rPr>
          <w:color w:val="auto"/>
        </w:rPr>
      </w:pPr>
    </w:p>
    <w:p w14:paraId="376AA6A5" w14:textId="77777777" w:rsidR="00C3723A" w:rsidRPr="00BB6F0B" w:rsidRDefault="00C3723A" w:rsidP="00C3723A">
      <w:pPr>
        <w:jc w:val="center"/>
        <w:rPr>
          <w:color w:val="auto"/>
        </w:rPr>
      </w:pPr>
    </w:p>
    <w:p w14:paraId="1187D007" w14:textId="77777777" w:rsidR="00C3723A" w:rsidRPr="00BB6F0B" w:rsidRDefault="00C3723A" w:rsidP="00C3723A">
      <w:pPr>
        <w:jc w:val="center"/>
        <w:rPr>
          <w:color w:val="auto"/>
        </w:rPr>
      </w:pPr>
    </w:p>
    <w:p w14:paraId="224445FB" w14:textId="77777777" w:rsidR="00C3723A" w:rsidRPr="00BB6F0B" w:rsidRDefault="00C3723A" w:rsidP="00C3723A">
      <w:pPr>
        <w:jc w:val="center"/>
        <w:rPr>
          <w:color w:val="auto"/>
        </w:rPr>
      </w:pPr>
    </w:p>
    <w:p w14:paraId="303D72D2" w14:textId="77777777" w:rsidR="00C3723A" w:rsidRPr="00BB6F0B" w:rsidRDefault="00C3723A" w:rsidP="00C3723A">
      <w:pPr>
        <w:jc w:val="center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color w:val="auto"/>
          <w:sz w:val="96"/>
          <w:szCs w:val="96"/>
        </w:rPr>
        <w:t xml:space="preserve">Plano de Ensino</w:t>
      </w:r>
    </w:p>
    <w:p w14:paraId="406AA473" w14:textId="77777777" w:rsidR="00C3723A" w:rsidRPr="00BB6F0B" w:rsidRDefault="00C3723A" w:rsidP="00C3723A">
      <w:pPr>
        <w:jc w:val="center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b/>
          <w:color w:val="auto"/>
          <w:sz w:val="48"/>
          <w:szCs w:val="48"/>
        </w:rPr>
        <w:t xml:space="preserve">Indicadores Socioeconômicos na Gestão Pública</w:t>
      </w:r>
    </w:p>
    <w:p w14:paraId="406AA473" w14:textId="77777777" w:rsidR="00C3723A" w:rsidRPr="00BB6F0B" w:rsidRDefault="00C3723A" w:rsidP="00C3723A">
      <w:pPr>
        <w:jc w:val="center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color w:val="auto"/>
          <w:sz w:val="32"/>
          <w:szCs w:val="32"/>
        </w:rPr>
        <w:t xml:space="preserve">Especialização em Gestão Pública (Lato Sensu)</w:t>
      </w:r>
    </w:p>
    <w:p w14:paraId="561B3FCA" w14:textId="21291D46" w:rsidR="00D4777A" w:rsidRPr="00BB6F0B" w:rsidRDefault="00C3723A" w:rsidP="00D4777A">
      <w:pPr>
        <w:spacing w:line="360" w:lineRule="auto"/>
        <w:jc w:val="center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b/>
          <w:color w:val="auto"/>
          <w:sz w:val="72"/>
          <w:szCs w:val="72"/>
        </w:rPr>
        <w:t>UNEMAT/DEAD</w:t>
      </w:r>
      <w:r>
        <w:rPr>
          <w:rFonts w:ascii="Arial" w:hAnsi="Arial" w:cs="Arial"/>
          <w:color w:val="auto"/>
        </w:rPr>
        <w:br w:type="page"/>
      </w:r>
      <w:r>
        <w:rPr>
          <w:rFonts w:ascii="Arial" w:eastAsia="Cambria" w:hAnsi="Arial" w:cs="Arial"/>
          <w:b/>
          <w:color w:val="auto"/>
          <w:sz w:val="28"/>
          <w:szCs w:val="28"/>
        </w:rPr>
        <w:lastRenderedPageBreak/>
        <w:t>1. Identificação</w:t>
      </w: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18"/>
      </w:tblGrid>
      <w:tr w:rsidR="00D4777A" w:rsidRPr="00BB6F0B" w14:paraId="63876913" w14:textId="77777777" w:rsidTr="00D4777A">
        <w:trPr>
          <w:trHeight w:val="260"/>
        </w:trPr>
        <w:tc>
          <w:tcPr>
            <w:tcW w:w="9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6B1D6B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Professor (a):</w:t>
            </w:r>
            <w:r>
              <w:rPr>
                <w:rFonts w:ascii="Arial" w:hAnsi="Arial" w:cs="Arial"/>
                <w:color w:val="auto"/>
              </w:rPr>
              <w:t xml:space="preserve"> Prof. Dr. Cleiton Franco</w:t>
            </w:r>
          </w:p>
          <w:p w14:paraId="1E548770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Curso:</w:t>
            </w:r>
            <w:r>
              <w:rPr>
                <w:rFonts w:ascii="Arial" w:hAnsi="Arial" w:cs="Arial"/>
                <w:color w:val="auto"/>
              </w:rPr>
              <w:t xml:space="preserve"> Especialização em Gestão Pública (Pós-Graduação Lato Sensu, EaD) – UNEMAT/DEAD – Sistema UAB/CAPES</w:t>
            </w:r>
          </w:p>
          <w:p w14:paraId="2BDC8704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Turma:</w:t>
            </w:r>
            <w:r>
              <w:rPr>
                <w:rFonts w:ascii="Arial" w:hAnsi="Arial" w:cs="Arial"/>
                <w:color w:val="auto"/>
              </w:rPr>
              <w:t xml:space="preserve"> ____________________</w:t>
            </w:r>
          </w:p>
          <w:p w14:paraId="46346830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Disciplina:</w:t>
            </w:r>
            <w:r>
              <w:rPr>
                <w:rFonts w:ascii="Arial" w:hAnsi="Arial" w:cs="Arial"/>
                <w:color w:val="auto"/>
              </w:rPr>
              <w:t xml:space="preserve"> Indicadores Socioeconômicos na Gestão Pública (2º Eixo – Módulo Básico)</w:t>
            </w:r>
          </w:p>
          <w:p w14:paraId="638DDB11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Carga-horária:</w:t>
            </w:r>
            <w:r>
              <w:rPr>
                <w:rFonts w:ascii="Arial" w:hAnsi="Arial" w:cs="Arial"/>
                <w:color w:val="auto"/>
              </w:rPr>
              <w:t xml:space="preserve"> 30 horas, a distância</w:t>
            </w:r>
          </w:p>
          <w:p w14:paraId="541A0F04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Semestre:</w:t>
            </w:r>
            <w:r>
              <w:rPr>
                <w:rFonts w:ascii="Arial" w:hAnsi="Arial" w:cs="Arial"/>
                <w:color w:val="auto"/>
              </w:rPr>
              <w:t xml:space="preserve"> ____________________</w:t>
            </w:r>
          </w:p>
          <w:p w14:paraId="06BEDF41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Período da disciplina:</w:t>
            </w:r>
            <w:r>
              <w:rPr>
                <w:rFonts w:ascii="Arial" w:hAnsi="Arial" w:cs="Arial"/>
                <w:color w:val="auto"/>
              </w:rPr>
              <w:t xml:space="preserve"> ____/____/________ a ____/____/________ (5 semanas)</w:t>
            </w:r>
          </w:p>
        </w:tc>
      </w:tr>
    </w:tbl>
    <w:p w14:paraId="1A30EE78" w14:textId="77777777" w:rsidR="00D4777A" w:rsidRDefault="00D4777A">
      <w:pPr>
        <w:spacing w:after="160" w:line="259" w:lineRule="auto"/>
        <w:rPr>
          <w:rFonts w:ascii="Arial" w:eastAsia="Cambria" w:hAnsi="Arial" w:cs="Arial"/>
          <w:b/>
          <w:color w:val="auto"/>
          <w:sz w:val="28"/>
          <w:szCs w:val="28"/>
        </w:rPr>
      </w:pPr>
    </w:p>
    <w:p w14:paraId="2BD96D3D" w14:textId="0003E9D0" w:rsidR="00D4777A" w:rsidRDefault="00D4777A" w:rsidP="00D4777A">
      <w:pPr>
        <w:spacing w:after="160" w:line="259" w:lineRule="auto"/>
        <w:rPr>
          <w:rFonts w:ascii="Arial" w:eastAsia="Cambria" w:hAnsi="Arial" w:cs="Arial"/>
          <w:b/>
          <w:color w:val="auto"/>
          <w:sz w:val="28"/>
          <w:szCs w:val="28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 xml:space="preserve">2. Metodologia de Ensino e Avaliação</w:t>
      </w:r>
    </w:p>
    <w:p w14:paraId="312D7DF8" w14:textId="5E3B2768" w:rsidR="00D4777A" w:rsidRDefault="00D4777A" w:rsidP="00D4777A">
      <w:pPr>
        <w:spacing w:after="160" w:line="259" w:lineRule="auto"/>
        <w:rPr>
          <w:rFonts w:ascii="Arial" w:hAnsi="Arial" w:cs="Arial"/>
          <w:color w:val="auto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>2.1 Metodologia</w:t>
      </w:r>
    </w:p>
    <w:tbl>
      <w:tblPr>
        <w:tblStyle w:val="Tabelacomgrade"/>
        <w:tblW w:w="9778" w:type="dxa"/>
        <w:tblInd w:w="108" w:type="dxa"/>
        <w:tblLook w:val="04A0" w:firstRow="1" w:lastRow="0" w:firstColumn="1" w:lastColumn="0" w:noHBand="0" w:noVBand="1"/>
      </w:tblPr>
      <w:tblGrid>
        <w:gridCol w:w="9778"/>
      </w:tblGrid>
      <w:tr w:rsidR="00D4777A" w14:paraId="24D3BA15" w14:textId="77777777" w:rsidTr="00D4777A">
        <w:tc>
          <w:tcPr>
            <w:tcW w:w="9778" w:type="dxa"/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disciplina será oferecida na modalidade a distância, no Ambiente Virtual de Aprendizagem (SIGAA), em cinco semanas: quatro unidades de conteúdo e uma semana de revisão e da Avaliação A3. Cada unidade combina leitura orientada, videoaula, material de apoio, atividade prática com dados reais do município do aluno, interação em fórum e exercícios.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Estratégias e recursos utilizados: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Livro-texto da disciplina: </w:t>
            </w:r>
            <w:r>
              <w:rPr>
                <w:rFonts w:ascii="Arial" w:hAnsi="Arial" w:cs="Arial"/>
                <w:color w:val="auto"/>
              </w:rPr>
              <w:t xml:space="preserve">JANNUZZI, Paulo de Martino. Indicadores socioeconômicos na gestão pública (UFSC/CAPES/UAB, 2014), disponível no Portal EduCAPES;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Página de conteúdos da disciplina, </w:t>
            </w:r>
            <w:r>
              <w:rPr>
                <w:rFonts w:ascii="Arial" w:hAnsi="Arial" w:cs="Arial"/>
                <w:color w:val="auto"/>
              </w:rPr>
              <w:t xml:space="preserve">com textos de apoio, exemplos de cálculo, quadros de fontes e roteiros de consulta: https://cleitonfranco74.github.io/gestao_publica/disciplina-08-indicadores-socioeconomicos/;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Slides das videoaulas </w:t>
            </w:r>
            <w:r>
              <w:rPr>
                <w:rFonts w:ascii="Arial" w:hAnsi="Arial" w:cs="Arial"/>
                <w:color w:val="auto"/>
              </w:rPr>
              <w:t xml:space="preserve">no padrão DEAD/UAB, um conjunto por unidade, com conceitos, exemplos aplicados à gestão pública e quiz de revisão de 5 perguntas ao final: https://cleitonfranco74.github.io/gestao_publica/disciplina-08-indicadores-socioeconomicos/apresentacao.html;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Vídeo de apresentação </w:t>
            </w:r>
            <w:r>
              <w:rPr>
                <w:rFonts w:ascii="Arial" w:hAnsi="Arial" w:cs="Arial"/>
                <w:color w:val="auto"/>
              </w:rPr>
              <w:t xml:space="preserve">da disciplina, com a proposta de trabalho, o cronograma e as regras de avaliação;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Atividades práticas com dados </w:t>
            </w:r>
            <w:r>
              <w:rPr>
                <w:rFonts w:ascii="Arial" w:hAnsi="Arial" w:cs="Arial"/>
                <w:color w:val="auto"/>
              </w:rPr>
              <w:t xml:space="preserve">em portais oficiais (IBGE Cidades, SIDRA, Atlas Brasil, DATASUS, INEP), usando o município escolhido pelo aluno;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Fóruns </w:t>
            </w:r>
            <w:r>
              <w:rPr>
                <w:rFonts w:ascii="Arial" w:hAnsi="Arial" w:cs="Arial"/>
                <w:color w:val="auto"/>
              </w:rPr>
              <w:t xml:space="preserve">de apresentação, de dúvidas e temáticos, mediados pelo mediador pedagógico;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Um encontro síncrono </w:t>
            </w:r>
            <w:r>
              <w:rPr>
                <w:rFonts w:ascii="Arial" w:hAnsi="Arial" w:cs="Arial"/>
                <w:color w:val="auto"/>
              </w:rPr>
              <w:t xml:space="preserve">(webaula de 1h30, na Semana 3) com professor e mediador pedagógico, para esclarecimento de dúvidas e orientações para A2 e A3, com gravação disponível no SIGAA;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Exercícios de fixação </w:t>
            </w:r>
            <w:r>
              <w:rPr>
                <w:rFonts w:ascii="Arial" w:hAnsi="Arial" w:cs="Arial"/>
                <w:color w:val="auto"/>
              </w:rPr>
              <w:t xml:space="preserve">(não avaliativos), com correção automática e comentário em cada questão: https://cleitonfranco74.github.io/gestao_publica/disciplina-08-indicadores-socioeconomicos/exercicios-1.html e exercicios-2.html;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Avaliações a distância no SIGAA </w:t>
            </w:r>
            <w:r>
              <w:rPr>
                <w:rFonts w:ascii="Arial" w:hAnsi="Arial" w:cs="Arial"/>
                <w:color w:val="auto"/>
              </w:rPr>
              <w:t xml:space="preserve">(A1, A2 e A3), em questionários e envio de arquivo, conforme o item 5.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relação teoria-prática orienta toda a disciplina: desde a Unidade 1, cada aluno escolhe um município (de preferência aquele em que vive ou trabalha) e constrói, ao longo das unidades, uma ficha de indicadores com as respectivas fontes, que servirá de base para o estudo de caso da A3.</w:t>
            </w:r>
          </w:p>
        </w:tc>
      </w:tr>
    </w:tbl>
    <w:p w14:paraId="4C40382E" w14:textId="77777777" w:rsidR="00D4777A" w:rsidRDefault="00D4777A">
      <w:pPr>
        <w:spacing w:after="160" w:line="259" w:lineRule="auto"/>
        <w:rPr>
          <w:rFonts w:ascii="Arial" w:eastAsia="Cambria" w:hAnsi="Arial" w:cs="Arial"/>
          <w:b/>
          <w:color w:val="auto"/>
          <w:sz w:val="28"/>
          <w:szCs w:val="28"/>
        </w:rPr>
      </w:pPr>
    </w:p>
    <w:p w14:paraId="03D0270B" w14:textId="5428064E" w:rsidR="00D4777A" w:rsidRDefault="00D4777A" w:rsidP="00D4777A">
      <w:pPr>
        <w:spacing w:after="160" w:line="259" w:lineRule="auto"/>
        <w:rPr>
          <w:rFonts w:ascii="Arial" w:hAnsi="Arial" w:cs="Arial"/>
          <w:color w:val="auto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>2.2 Procedimentos de Avaliação de Aprendizagem</w:t>
      </w:r>
    </w:p>
    <w:tbl>
      <w:tblPr>
        <w:tblStyle w:val="Tabelacomgrade"/>
        <w:tblW w:w="9778" w:type="dxa"/>
        <w:tblInd w:w="108" w:type="dxa"/>
        <w:tblLook w:val="04A0" w:firstRow="1" w:lastRow="0" w:firstColumn="1" w:lastColumn="0" w:noHBand="0" w:noVBand="1"/>
      </w:tblPr>
      <w:tblGrid>
        <w:gridCol w:w="9778"/>
      </w:tblGrid>
      <w:tr w:rsidR="00D4777A" w14:paraId="0B322A57" w14:textId="77777777" w:rsidTr="00D4777A">
        <w:tc>
          <w:tcPr>
            <w:tcW w:w="9778" w:type="dxa"/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avaliação será contínua, conforme o PPC, e combinará três dimensões: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Diagnóstica: </w:t>
            </w:r>
            <w:r>
              <w:rPr>
                <w:rFonts w:ascii="Arial" w:hAnsi="Arial" w:cs="Arial"/>
                <w:color w:val="auto"/>
              </w:rPr>
              <w:t xml:space="preserve">no fórum de apresentação, o aluno indica o município que vai acompanhar e sua familiaridade com dados públicos;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Formativa: </w:t>
            </w:r>
            <w:r>
              <w:rPr>
                <w:rFonts w:ascii="Arial" w:hAnsi="Arial" w:cs="Arial"/>
                <w:color w:val="auto"/>
              </w:rPr>
              <w:t xml:space="preserve">fóruns temáticos com atividades práticas, encontro síncrono e exercícios de fixação com comentário em cada questão;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Somativa: </w:t>
            </w:r>
            <w:r>
              <w:rPr>
                <w:rFonts w:ascii="Arial" w:hAnsi="Arial" w:cs="Arial"/>
                <w:color w:val="auto"/>
              </w:rPr>
              <w:t xml:space="preserve">três avaliações a distância (A1, A2 e A3), além da avaliação de 2ª chamada e da Prova Final, quando aplicáveis, detalhadas no item 5.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Serão observados: o domínio dos conceitos; a capacidade de calcular e interpretar indicadores; a escolha adequada de fontes de dados; a articulação entre indicadores e decisões de gestão; e a clareza da comunicação dos resultados.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Será aprovado na disciplina o aluno que obtiver nota final igual ou superior a 7,0 (aproveitamento mínimo de 70%) e frequência mínima de 75% nas atividades síncronas e/ou presenciais, conforme o PPC.</w:t>
            </w:r>
          </w:p>
        </w:tc>
      </w:tr>
    </w:tbl>
    <w:p w14:paraId="6BA05D1D" w14:textId="1E63978D" w:rsidR="00D4777A" w:rsidRDefault="00D4777A" w:rsidP="00D4777A">
      <w:pPr>
        <w:spacing w:after="160" w:line="259" w:lineRule="auto"/>
        <w:rPr>
          <w:rFonts w:ascii="Arial" w:eastAsia="Cambria" w:hAnsi="Arial" w:cs="Arial"/>
          <w:b/>
          <w:color w:val="auto"/>
          <w:sz w:val="28"/>
          <w:szCs w:val="28"/>
        </w:rPr>
      </w:pPr>
    </w:p>
    <w:p w14:paraId="628F06DD" w14:textId="5D5043E0" w:rsidR="00C3723A" w:rsidRPr="00BB6F0B" w:rsidRDefault="00D4777A" w:rsidP="00C3723A">
      <w:p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>3. Sobre a disciplina</w:t>
      </w:r>
    </w:p>
    <w:p w14:paraId="24072754" w14:textId="6246D588" w:rsidR="00C3723A" w:rsidRPr="00BB6F0B" w:rsidRDefault="00D4777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3.1. Introdução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760E6879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Seja bem-vindo(a) à disciplina Indicadores Socioeconômicos na Gestão Pública, do 2º Eixo do Módulo Básico da Especialização em Gestão Pública. A disciplina trata de uma competência essencial para o gestor: transformar dados em informação para planejar, acompanhar e avaliar políticas públicas.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Começamos pela história e pelo conceito de indicador social, pelas formas de cálculo e pelas propriedades de um bom indicador. Em seguida, estudamos o uso dos indicadores nos diagnósticos socioeconômicos e no ciclo das políticas públicas. Depois, conhecemos os principais produtores e fontes de dados do país: o Censo Demográfico, as pesquisas amostrais e institucionais do IBGE, os registros administrativos e os cadastros públicos. Por fim, estudamos os dados e indicadores econômicos, as pesquisas econômicas do IBGE e os boletins de conjuntura.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disciplina dialoga com Políticas Públicas, Planejamento Estratégico Governamental e com o Trabalho de Conclusão de Curso. A carga horária é de 30 horas, com três avaliações a distância.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O professor disponibilizará no SIGAA um vídeo de apresentação da disciplina, com a proposta de trabalho, o cronograma e as orientações de estudo.</w:t>
            </w:r>
          </w:p>
        </w:tc>
      </w:tr>
    </w:tbl>
    <w:p w14:paraId="21CAEBA9" w14:textId="77777777" w:rsidR="00C3723A" w:rsidRPr="00BB6F0B" w:rsidRDefault="00C3723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</w:p>
    <w:p w14:paraId="00BF760F" w14:textId="47BFCC6B" w:rsidR="00C3723A" w:rsidRPr="00BB6F0B" w:rsidRDefault="00D4777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3.2. Ementa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14B12838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Uma Breve Caracterização Histórica. Indicadores Sociais: do conceito às medidas. Indicadores e os Diagnósticos Socioeconômicos. Principais Produtores de Dados e Indicadores no Brasil. Principais Pesquisas Amostrais e Institucionais do IBGE. Registros Administrativos, Cadastros Públicos e Dados de Programas. Dados e Indicadores Econômicos. Principais Boletins de Conjuntura. Principais Pesquisas Econômicas do IBGE.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Conteúdo programático (PPC): </w:t>
            </w:r>
            <w:r>
              <w:rPr>
                <w:rFonts w:ascii="Arial" w:hAnsi="Arial" w:cs="Arial"/>
                <w:color w:val="auto"/>
              </w:rPr>
              <w:t xml:space="preserve">introdução histórica; indicadores sociais: do conceito às medidas; indicadores e os diagnósticos socioeconômicos; principais pesquisas e fontes de dados e de indicadores sociais; principais produtores de dados e indicadores no Brasil; os censos demográficos; as pesquisas amostrais e institucionais do IBGE; registros administrativos, cadastros públicos e dados de programas; introdução às fontes de dados e indicadores econômicos; dados e indicadores econômicos; principais boletins de conjuntura; principais pesquisas econômicas do IBGE.</w:t>
            </w:r>
          </w:p>
        </w:tc>
      </w:tr>
    </w:tbl>
    <w:p w14:paraId="784CC583" w14:textId="5F43365C" w:rsidR="00C3723A" w:rsidRPr="00BB6F0B" w:rsidRDefault="00D4777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3.3. Objetivo Geral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BF0D87D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Capacitar o gestor público a selecionar, calcular, interpretar e comunicar indicadores sociais e econômicos, utilizando as principais fontes de dados do país, para elaborar diagnósticos socioeconômicos e apoiar o planejamento, o monitoramento e a avaliação de políticas públicas.</w:t>
            </w:r>
          </w:p>
        </w:tc>
      </w:tr>
    </w:tbl>
    <w:p w14:paraId="11AE2874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61529320" w14:textId="1EE3DEA2" w:rsidR="00C3723A" w:rsidRPr="00BB6F0B" w:rsidRDefault="00D4777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3.4. Objetivos Específicos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1E700B3D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Reconhecer a trajetória histórica dos indicadores sociais e os limites do PIB como medida de bem-estar (Unidade 1);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Definir indicador social e calcular taxas, proporções, razões e números-índice (Unidade 1);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Avaliar indicadores segundo suas propriedades e classificá-los (insumo, processo, resultado e impacto; simples e sintéticos) (Unidade 1);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Elaborar um diagnóstico socioeconômico municipal e utilizar indicadores de eficiência, eficácia e efetividade (Unidade 2);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Identificar os principais produtores de dados do país e distinguir censos, pesquisas amostrais e registros administrativos (Unidade 3);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Localizar e utilizar dados do IBGE, do DATASUS, do INEP, da RAIS/CAGED, do CadÚnico e do SICONFI (Unidade 3);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Interpretar indicadores econômicos (PIB, inflação, trabalho, juros, contas públicas) e boletins de conjuntura, relacionando-os ao orçamento municipal (Unidade 4).</w:t>
            </w:r>
          </w:p>
        </w:tc>
      </w:tr>
    </w:tbl>
    <w:p w14:paraId="4B6BE34C" w14:textId="77777777" w:rsidR="00C3723A" w:rsidRPr="00BB6F0B" w:rsidRDefault="00C3723A" w:rsidP="00C3723A">
      <w:pPr>
        <w:keepNext/>
        <w:spacing w:line="360" w:lineRule="auto"/>
        <w:rPr>
          <w:rFonts w:ascii="Arial" w:hAnsi="Arial" w:cs="Arial"/>
          <w:color w:val="auto"/>
        </w:rPr>
      </w:pPr>
    </w:p>
    <w:p w14:paraId="04FBC709" w14:textId="12E0C347" w:rsidR="00C3723A" w:rsidRPr="00BB6F0B" w:rsidRDefault="00D4777A" w:rsidP="00C3723A">
      <w:pPr>
        <w:keepNext/>
        <w:spacing w:line="360" w:lineRule="auto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b/>
          <w:color w:val="auto"/>
        </w:rPr>
        <w:t xml:space="preserve">3.5. </w:t>
      </w:r>
      <w:r>
        <w:rPr>
          <w:rFonts w:ascii="Arial" w:eastAsia="Cambria" w:hAnsi="Arial" w:cs="Arial"/>
          <w:b/>
          <w:color w:val="auto"/>
        </w:rPr>
        <w:t>Estrutura da disciplina</w:t>
      </w:r>
    </w:p>
    <w:p w14:paraId="4A0F5160" w14:textId="7D41371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A disciplina está organizada em quatro unidades, uma por semana, e uma quinta semana dedicada à revisão e à Avaliação A3. As unidades seguem a ordem da ementa do PPC e do livro-texto (JANNUZZI, 2014). As datas de cada semana serão divulgadas no SIGAA.</w:t>
      </w:r>
    </w:p>
    <w:p w14:paraId="48B1B70D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64C84C21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Unidade 1 – Indicadores sociais: breve histórico, do conceito às medidas (Semana 1 – 7 h)</w:t>
      </w:r>
    </w:p>
    <w:p w14:paraId="731D8918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Sobre a Unidade I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4ADE3DEE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Esta unidade apresenta a trajetória histórica das estatísticas oficiais e dos indicadores sociais (do censo de 1872 ao IDH e aos ODS), o conceito de indicador social, as formas de cálculo (taxas, proporções, razões e números-índice), as propriedades de um bom indicador e suas classificações (objetivos e subjetivos; simples e sintéticos; insumo, processo, resultado e impacto).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Roteiro de estudo: </w:t>
            </w:r>
            <w:r>
              <w:rPr>
                <w:rFonts w:ascii="Arial" w:hAnsi="Arial" w:cs="Arial"/>
                <w:color w:val="auto"/>
              </w:rPr>
              <w:t xml:space="preserve">(1) assistir ao vídeo de apresentação e à Videoaula 1; (2) ler a leitura obrigatória; (3) estudar as Unidades 1 e 2 da página de conteúdos; (4) escolher o município que vai acompanhar e participar do Fórum de apresentação e do Fórum temático 1.</w:t>
            </w:r>
          </w:p>
        </w:tc>
      </w:tr>
    </w:tbl>
    <w:p w14:paraId="4AFABC83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101EBA65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obrigatória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1F1FFF4D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JANNUZZI, Paulo de Martino. Indicadores socioeconômicos na gestão pública. 3. ed. rev. atual. Florianópolis: UFSC; Brasília: CAPES/UAB, 2014. Unidades referentes à caracterização histórica e ao conceito de indicador social. Disponível no Portal EduCAPES: https://educapes.capes.gov.br/bitstream/capes/145410/1/PNAP%20-%20Modulo%20Basico%20-%20GPM%20-%20Indicadores%20Socioeconomicos%20na%20Gestao%20Publica.pdf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JANNUZZI, Paulo de Martino. Indicadores sociais no Brasil: conceitos, fontes de dados e aplicações. Campinas: Alínea, 2001. p. 11-63.</w:t>
            </w:r>
          </w:p>
        </w:tc>
      </w:tr>
    </w:tbl>
    <w:p w14:paraId="2991E432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5CEC26FB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complementar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2D62A3D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Slides da Videoaula 1 (padrão DEAD/UAB), com quiz: https://cleitonfranco74.github.io/gestao_publica/disciplina-08-indicadores-socioeconomicos/apresentacao.html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SANTAGADA, S. Indicadores sociais: uma primeira abordagem histórica. Pensamento Plural, Pelotas, n. 1, p. 113-142, jul./dez. 2007.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GUIMARÃES, J. R. S.; JANNUZZI, P. M. IDH, indicadores sintéticos e suas aplicações em políticas públicas: uma análise crítica. Revista Brasileira de Estudos Urbanos e Regionais, v. 7, n. 1, p. 73-89, 2005.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Atlas do Desenvolvimento Humano no Brasil: https://www.atlasbrasil.org.br</w:t>
            </w:r>
          </w:p>
        </w:tc>
      </w:tr>
    </w:tbl>
    <w:p w14:paraId="4D1F567A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</w:t>
      </w:r>
    </w:p>
    <w:p w14:paraId="46456AE0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Unidade 2 – Indicadores e diagnósticos socioeconômicos (Semana 2 – 7 h)</w:t>
      </w:r>
    </w:p>
    <w:p w14:paraId="7021E412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Sobre a Unidade II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E13F165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Esta unidade discute o uso dos indicadores no ciclo das políticas públicas (diagnóstico, formulação, implementação e avaliação), os conceitos de eficiência, eficácia e efetividade, o roteiro para elaborar um diagnóstico socioeconômico municipal, as dimensões temáticas do diagnóstico, as formas de comparação (no tempo, no espaço e com metas) e os cuidados na leitura dos indicadores.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Roteiro de estudo: </w:t>
            </w:r>
            <w:r>
              <w:rPr>
                <w:rFonts w:ascii="Arial" w:hAnsi="Arial" w:cs="Arial"/>
                <w:color w:val="auto"/>
              </w:rPr>
              <w:t xml:space="preserve">(1) assistir à Videoaula 2; (2) ler a leitura obrigatória; (3) estudar as Unidades 3 e 4 da página de conteúdos; (4) fazer os Exercícios de fixação 1; (5) responder à Avaliação A1 no SIGAA.</w:t>
            </w:r>
          </w:p>
        </w:tc>
      </w:tr>
    </w:tbl>
    <w:p w14:paraId="0E209CF1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143176B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obrigatória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25A2876B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JANNUZZI, Paulo de Martino. Indicadores socioeconômicos na gestão pública. 3. ed. rev. atual. Florianópolis: UFSC; Brasília: CAPES/UAB, 2014. Unidade referente aos indicadores e diagnósticos socioeconômicos.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Página de conteúdos da disciplina, Unidades 3 e 4: https://cleitonfranco74.github.io/gestao_publica/disciplina-08-indicadores-socioeconomicos/#u3</w:t>
            </w:r>
          </w:p>
        </w:tc>
      </w:tr>
    </w:tbl>
    <w:p w14:paraId="6731E458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0011E0F6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complementar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235A3AEF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CARDOSO, Regina L. S. Elaboração de indicadores de desempenho institucional e organizacional no setor público. São Paulo: CEPAM, 1999.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CARLEY, Michael. Indicadores sociais: teoria e prática. Rio de Janeiro: Zahar, 1985.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Exercícios de fixação 1 (não avaliativos): https://cleitonfranco74.github.io/gestao_publica/disciplina-08-indicadores-socioeconomicos/exercicios-1.html</w:t>
            </w:r>
          </w:p>
        </w:tc>
      </w:tr>
    </w:tbl>
    <w:p w14:paraId="5793A941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</w:p>
    <w:p w14:paraId="56D118ED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Unidade 3 – Produtores de dados, pesquisas do IBGE, registros administrativos e cadastros (Semana 3 – 8 h)</w:t>
      </w:r>
    </w:p>
    <w:p w14:paraId="2EB60E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>Sobre a Unidade III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365FD6EB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Esta unidade apresenta os principais produtores de dados do país e os três tipos de fonte (censos, pesquisas amostrais e registros administrativos), com suas vantagens e limites. Estuda o Censo Demográfico, as pesquisas amostrais e institucionais do IBGE (PNAD Contínua, POF, PNS, MUNIC), os registros administrativos (SIM, SINASC, Censo Escolar, RAIS, Novo CAGED, SICONFI), o Cadastro Único e os portais de acesso aos dados.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Roteiro de estudo: </w:t>
            </w:r>
            <w:r>
              <w:rPr>
                <w:rFonts w:ascii="Arial" w:hAnsi="Arial" w:cs="Arial"/>
                <w:color w:val="auto"/>
              </w:rPr>
              <w:t xml:space="preserve">(1) assistir à Videoaula 3; (2) ler a leitura obrigatória; (3) estudar as Unidades 5 e 6 da página de conteúdos; (4) participar do encontro síncrono e do Fórum temático 2 (ficha de indicadores do município).</w:t>
            </w:r>
          </w:p>
        </w:tc>
      </w:tr>
    </w:tbl>
    <w:p w14:paraId="15C4C59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38DE2CD8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obrigatória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64DFDF8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JANNUZZI, Paulo de Martino. Indicadores socioeconômicos na gestão pública. 3. ed. rev. atual. Florianópolis: UFSC; Brasília: CAPES/UAB, 2014. Unidades referentes aos produtores de dados, às pesquisas do IBGE e aos registros administrativos.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Página de conteúdos da disciplina, Unidades 5 e 6: https://cleitonfranco74.github.io/gestao_publica/disciplina-08-indicadores-socioeconomicos/#u5</w:t>
            </w:r>
          </w:p>
        </w:tc>
      </w:tr>
    </w:tbl>
    <w:p w14:paraId="591510B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183060AE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complementar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208BC331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IBGE Cidades: https://cidades.ibge.gov.br e SIDRA: https://sidra.ibge.gov.br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DATASUS (TabNet): https://datasus.saude.gov.br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Portal da Transparência: https://portaldatransparencia.gov.br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Encontro síncrono (Google Meet) e sua gravação no SIGAA.</w:t>
            </w:r>
          </w:p>
        </w:tc>
      </w:tr>
    </w:tbl>
    <w:p w14:paraId="2CCBEA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56D118ED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Unidade 4 – Dados e indicadores econômicos, pesquisas econômicas e boletins de conjuntura (Semanas 4 e 5 – 8 h)</w:t>
      </w:r>
    </w:p>
    <w:p w14:paraId="2EB60E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Sobre a Unidade IV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365FD6EB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Esta unidade trata do PIB (óticas da produção, da despesa e da renda; PIB dos municípios), dos valores nominais e reais, dos índices de preços (IPCA, INPC, IGP-M), dos indicadores do mercado de trabalho, de juros, câmbio e contas públicas, das principais pesquisas econômicas do IBGE (Contas Nacionais, PIM-PF, PMC, PMS, LSPA, PAM, PPM) e dos boletins de conjuntura (Boletim Focus, Carta de Conjuntura do IPEA), relacionando-os ao orçamento municipal.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Roteiro de estudo: </w:t>
            </w:r>
            <w:r>
              <w:rPr>
                <w:rFonts w:ascii="Arial" w:hAnsi="Arial" w:cs="Arial"/>
                <w:color w:val="auto"/>
              </w:rPr>
              <w:t xml:space="preserve">(1) assistir à Videoaula 4; (2) ler a leitura obrigatória; (3) estudar as Unidades 7 e 8 da página de conteúdos; (4) fazer os Exercícios de fixação 2; (5) responder às Avaliações A2 e A3 no SIGAA.</w:t>
            </w:r>
          </w:p>
        </w:tc>
      </w:tr>
    </w:tbl>
    <w:p w14:paraId="15C4C59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38DE2CD8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obrigatória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64DFDF8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JANNUZZI, Paulo de Martino. Indicadores socioeconômicos na gestão pública. 3. ed. rev. atual. Florianópolis: UFSC; Brasília: CAPES/UAB, 2014. Unidades referentes aos dados e indicadores econômicos e à conjuntura.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FEIJÓ, C. et al. Para entender a conjuntura econômica. Barueri: Manole, 2008. p. 1-60.</w:t>
            </w:r>
          </w:p>
        </w:tc>
      </w:tr>
    </w:tbl>
    <w:p w14:paraId="591510B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183060AE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complementar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208BC331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Boletim Focus (Banco Central): https://www.bcb.gov.br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Carta de Conjuntura (IPEA): https://www.ipea.gov.br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JANNUZZI, P. M.; CAVATI SOBRINHO, H. Informação econômica no Sistema Estatístico Brasileiro. Bahia Análise &amp; Dados, Salvador, v. 15, n. 1, p. 75-90, 2005.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Exercícios de fixação 2 (não avaliativos): https://cleitonfranco74.github.io/gestao_publica/disciplina-08-indicadores-socioeconomicos/exercicios-2.html</w:t>
            </w:r>
          </w:p>
        </w:tc>
      </w:tr>
    </w:tbl>
    <w:p w14:paraId="2CCBEA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2CCBEA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5C50D608" w14:textId="242FD144" w:rsidR="0079385A" w:rsidRPr="00BB6F0B" w:rsidRDefault="0079385A">
      <w:pPr>
        <w:spacing w:after="160" w:line="259" w:lineRule="auto"/>
        <w:rPr>
          <w:rFonts w:ascii="Arial" w:eastAsia="Blue Highway" w:hAnsi="Arial" w:cs="Arial"/>
          <w:b/>
          <w:color w:val="auto"/>
          <w:sz w:val="28"/>
          <w:szCs w:val="28"/>
        </w:rPr>
      </w:pPr>
    </w:p>
    <w:p w14:paraId="25F680FB" w14:textId="2861E4F3" w:rsidR="00C3723A" w:rsidRPr="00BB6F0B" w:rsidRDefault="00D4777A" w:rsidP="00C3723A">
      <w:pPr>
        <w:keepNext/>
        <w:spacing w:line="360" w:lineRule="auto"/>
        <w:rPr>
          <w:rFonts w:ascii="Arial" w:hAnsi="Arial" w:cs="Arial"/>
          <w:color w:val="auto"/>
          <w:sz w:val="28"/>
          <w:szCs w:val="28"/>
        </w:rPr>
      </w:pPr>
      <w:r>
        <w:rPr>
          <w:rFonts w:ascii="Arial" w:eastAsia="Blue Highway" w:hAnsi="Arial" w:cs="Arial"/>
          <w:b/>
          <w:color w:val="auto"/>
          <w:sz w:val="28"/>
          <w:szCs w:val="28"/>
        </w:rPr>
        <w:t xml:space="preserve">4. </w:t>
      </w:r>
      <w:r>
        <w:rPr>
          <w:rFonts w:ascii="Arial" w:eastAsia="Cambria" w:hAnsi="Arial" w:cs="Arial"/>
          <w:b/>
          <w:color w:val="auto"/>
          <w:sz w:val="28"/>
          <w:szCs w:val="28"/>
        </w:rPr>
        <w:t>Roteiro de atividades (avaliativas e não avaliativas)</w:t>
      </w:r>
    </w:p>
    <w:p w14:paraId="7CBEF55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Atividades previstas por unidade. As datas serão definidas com a Coordenação e divulgadas no SIGAA.</w:t>
      </w:r>
    </w:p>
    <w:tbl>
      <w:tblPr>
        <w:tblW w:w="969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40"/>
        <w:gridCol w:w="4836"/>
        <w:gridCol w:w="3118"/>
      </w:tblGrid>
      <w:tr w:rsidR="00BB6F0B" w:rsidRPr="00BB6F0B" w14:paraId="2F8CE27B" w14:textId="77777777" w:rsidTr="00E45456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D835B2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UNIDADE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90D4FE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ATIVIDADE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DA42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DATA ENTREGA</w:t>
            </w:r>
          </w:p>
        </w:tc>
      </w:tr>
      <w:tr w:rsidR="00BB6F0B" w:rsidRPr="00BB6F0B" w14:paraId="05AB6FA6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4AD94D9E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Unidade I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0D838470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Fórum de apresentação (não avaliativo): escolha do município a acompanhar.</w:t>
            </w:r>
          </w:p>
          <w:p w14:paraId="0D838470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Fórum temático 1: análise de um indicador do município segundo duas propriedades (formativo).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C6E9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Semana 1</w:t>
            </w:r>
          </w:p>
          <w:p w14:paraId="097C6E9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até ____/____, 23h55</w:t>
            </w:r>
          </w:p>
        </w:tc>
      </w:tr>
      <w:tr w:rsidR="00BB6F0B" w:rsidRPr="00BB6F0B" w14:paraId="7E1726D9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1CE6F026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Unidade II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6297A829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Exercícios de fixação 1 (não avaliativos).</w:t>
            </w:r>
          </w:p>
          <w:p w14:paraId="6297A829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Avaliação A1 (a distância): questionário no SIGAA, 10 questões de múltipla escolha sobre as Unidades 1 e 2.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1C3C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Semana 2</w:t>
            </w:r>
          </w:p>
          <w:p w14:paraId="6F1B1C3C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A1 até ____/____, 23h55</w:t>
            </w:r>
          </w:p>
        </w:tc>
      </w:tr>
      <w:tr w:rsidR="00C3723A" w:rsidRPr="00BB6F0B" w14:paraId="7E52FD4A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593A592D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Unidade III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Encontro síncrono (Google Meet), 19h às 20h30.</w:t>
            </w:r>
          </w:p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Fórum temático 2: ficha com 5 indicadores do município e as respectivas fontes (formativo).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Semana 3</w:t>
            </w:r>
          </w:p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Fórum até ____/____, 23h55</w:t>
            </w:r>
          </w:p>
        </w:tc>
      </w:tr>
      <w:tr w:rsidR="00C3723A" w:rsidRPr="00BB6F0B" w14:paraId="7E52FD4A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593A592D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Unidade IV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Exercícios de fixação 2 (não avaliativos).</w:t>
            </w:r>
          </w:p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Avaliação A2 (a distância): questionário no SIGAA, 10 questões de múltipla escolha sobre as Unidades 3 e 4.</w:t>
            </w:r>
          </w:p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Semana 5: revisão e Avaliação A3 (a distância): 10 questões objetivas e estudo de caso discursivo com envio de arquivo.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Semanas 4 e 5</w:t>
            </w:r>
          </w:p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A2 até ____/____, 23h55</w:t>
            </w:r>
          </w:p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A3 até ____/____, 23h55 (encerramento)</w:t>
            </w:r>
          </w:p>
        </w:tc>
      </w:tr>
      <w:tr w:rsidR="00C3723A" w:rsidRPr="00BB6F0B" w14:paraId="7E52FD4A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593A592D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Após o encerramento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Avaliação de 2ª chamada e Prova Final, quando aplicáveis (a distância, no SIGAA).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Datas definidas pela Coordenação</w:t>
            </w:r>
          </w:p>
        </w:tc>
      </w:tr>
    </w:tbl>
    <w:p w14:paraId="50CC0481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4A4DF664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Aulas gravadas em vídeo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Vídeo de apresentação da disciplina, do plano de ensino e do cronograma (8 a 10 min; roteiro e slides encaminhados com este plano);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1 – Indicadores sociais: histórico, conceito, cálculo e propriedades;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2 – Indicadores e diagnósticos socioeconômicos;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3 – Produtores de dados, pesquisas do IBGE, registros administrativos e cadastros;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4 – Indicadores econômicos, pesquisas econômicas e boletins de conjuntura.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Encontro síncrono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Um encontro síncrono de 1h30 com professor e mediador pedagógico, na Semana 3, das 19h às 20h30 (item 7), gravado e disponibilizado no SIGAA;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Plantão de dúvidas do mediador pedagógico no SIGAA: dias e horários a definir com a turma.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Exercícios de fixação (não avaliativos)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Exercícios de fixação 1 (Semana 2) e 2 (Semana 4): 10 questões cada, com correção automática e comentários.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Fóruns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de dúvidas: aberto durante toda a disciplina;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de apresentação: Semana 1 (escolha do município);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temático 1 – “Escolha um indicador do seu município no IBGE Cidades ou no Atlas Brasil, explique como é calculado e analise duas de suas propriedades”: Semana 1;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temático 2 – “Monte uma ficha com 5 indicadores do seu município (de pelo menos 3 dimensões), com valor, ano e fonte”: Semana 3.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Obs.: </w:t>
            </w:r>
            <w:r>
              <w:rPr>
                <w:rFonts w:ascii="Arial" w:hAnsi="Arial" w:cs="Arial"/>
                <w:color w:val="auto"/>
              </w:rPr>
              <w:t xml:space="preserve">A data limite de entrega de todas as atividades será o dia do encerramento da disciplina às 23h55min.</w:t>
            </w:r>
          </w:p>
        </w:tc>
      </w:tr>
    </w:tbl>
    <w:p w14:paraId="2BF24062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079CB237" w14:textId="5D540137" w:rsidR="00C3723A" w:rsidRPr="00BB6F0B" w:rsidRDefault="00D4777A" w:rsidP="00C3723A">
      <w:pPr>
        <w:spacing w:line="360" w:lineRule="auto"/>
        <w:jc w:val="both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5. Avaliação 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07B1E97F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disciplina terá três avaliações, todas a distância e realizadas no SIGAA, conforme o limite de três avaliações por disciplina (Resolução 54/2011): A1 e A2, em formato de questionário automático, e A3, com questionário automático e estudo de caso discursivo enviado em arquivo. Os fóruns, os exercícios de fixação e o encontro síncrono têm caráter formativo. Estão previstas também a avaliação de 2ª chamada e a Prova Final, no mesmo formato da A3, com questões diferentes. As questões objetivas estão disponíveis também em formato GIFT, e os gabaritos e espelhos de correção são encaminhados em documento separado, de uso restrito do professor e dos mediadores pedagógicos.</w:t>
            </w:r>
          </w:p>
        </w:tc>
      </w:tr>
    </w:tbl>
    <w:p w14:paraId="4F5753F3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</w:p>
    <w:p w14:paraId="643C6E90" w14:textId="76F304D3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Primeira avaliação A1:</w:t>
      </w:r>
    </w:p>
    <w:p w14:paraId="7D6A699E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color w:val="auto"/>
        </w:rPr>
        <w:t xml:space="preserve">questionário on-line no SIGAA, individual, com 10 questões de múltipla escolha (cinco alternativas cada) sobre as Unidades 1 e 2: histórico, conceito, cálculo, propriedades e classificações dos indicadores; diagnósticos socioeconômicos; eficiência, eficácia e efetividade. Valor: 10,0 pontos (1,0 por questão). Correção automática, com comentário em cada questão. Prazo: final da Semana 2 (____/____, 23h55).</w:t>
      </w:r>
    </w:p>
    <w:p w14:paraId="7662D465" w14:textId="640D085D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Segunda avaliação A2:</w:t>
      </w:r>
    </w:p>
    <w:p w14:paraId="487B2C97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color w:val="auto"/>
        </w:rPr>
        <w:t xml:space="preserve">questionário on-line no SIGAA, individual, com 10 questões de múltipla escolha (cinco alternativas cada) sobre as Unidades 3 e 4: produtores e fontes de dados; Censo, pesquisas do IBGE, registros administrativos e cadastros; indicadores econômicos, pesquisas econômicas e boletins de conjuntura. Valor: 10,0 pontos (1,0 por questão). Prazo: final da Semana 4 (____/____, 23h55).</w:t>
      </w:r>
    </w:p>
    <w:p w14:paraId="386A671C" w14:textId="6306BF6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Terceira avaliação A3: </w:t>
      </w:r>
    </w:p>
    <w:p w14:paraId="6502773C" w14:textId="0FDDAAF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color w:val="auto"/>
        </w:rPr>
        <w:t xml:space="preserve">avaliação a distância, individual, abrangendo todo o conteúdo. Valor: 10,0 pontos. Parte I: questionário no SIGAA com 10 questões de múltipla escolha (0,5 ponto cada, total 5,0; 60 minutos, uma tentativa). Parte II: estudo de caso discursivo (5,0 pontos): diagnóstico com indicadores e fontes para um programa municipal de primeira infância, respondido em texto de 25 a 40 linhas e enviado em arquivo no SIGAA. Critérios da Parte II: domínio dos conceitos (até 60% de cada item), articulação entre teoria e caso (até 30%) e clareza da argumentação (até 10%), conforme espelho de correção. Prazo: encerramento da disciplina (____/____, 23h55).</w:t>
      </w:r>
    </w:p>
    <w:p w14:paraId="386A671C" w14:textId="6306BF6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Avaliação de 2ª chamada: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destinada ao aluno que não realizou A1, A2 ou A3 por motivo justificado e teve o requerimento deferido, conforme as normas acadêmicas da UNEMAT. Formato igual ao da A3 (10 questões objetivas no SIGAA e estudo de caso discursivo sobre leitura de conjuntura e orçamento municipal), a distância, sobre todo o conteúdo. A nota substitui a da avaliação não realizada. Data definida pela Coordenação.</w:t>
      </w:r>
    </w:p>
    <w:p w14:paraId="386A671C" w14:textId="6306BF6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Prova Final: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destinada ao aluno que não atingir a nota mínima de aprovação e se enquadrar nas condições previstas nas normas acadêmicas vigentes da UNEMAT. Formato igual ao da A3 (10 questões objetivas no SIGAA e estudo de caso discursivo sobre a avaliação de um programa municipal de transferência de renda), a distância, sobre todo o conteúdo. Data definida pela Coordenação.</w:t>
      </w:r>
    </w:p>
    <w:p w14:paraId="01EA97B4" w14:textId="77777777" w:rsidR="0079385A" w:rsidRPr="00BB6F0B" w:rsidRDefault="0079385A" w:rsidP="0079385A">
      <w:pPr>
        <w:spacing w:line="360" w:lineRule="auto"/>
        <w:jc w:val="center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lastRenderedPageBreak/>
        <w:t>FÓRMULA DA NOTA FINAL:</w:t>
      </w:r>
    </w:p>
    <w:p w14:paraId="3649F2A7" w14:textId="77777777" w:rsidR="0079385A" w:rsidRPr="00BB6F0B" w:rsidRDefault="0079385A" w:rsidP="0079385A">
      <w:pPr>
        <w:spacing w:line="360" w:lineRule="auto"/>
        <w:jc w:val="center"/>
        <w:rPr>
          <w:rFonts w:ascii="Arial" w:hAnsi="Arial" w:cs="Arial"/>
          <w:b/>
          <w:color w:val="auto"/>
        </w:rPr>
      </w:pPr>
    </w:p>
    <w:p w14:paraId="45F4DEBC" w14:textId="4A42BF78" w:rsidR="0079385A" w:rsidRPr="00BB6F0B" w:rsidRDefault="0079385A" w:rsidP="007938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Nota Final = (((A1 + A2) / 2) × 0,4) + (A3 × 0,6)</w:t>
      </w:r>
    </w:p>
    <w:p w14:paraId="5CC1D010" w14:textId="1257CDEE" w:rsidR="0079385A" w:rsidRPr="00BB6F0B" w:rsidRDefault="0079385A" w:rsidP="0079385A">
      <w:pPr>
        <w:spacing w:line="360" w:lineRule="auto"/>
        <w:jc w:val="center"/>
        <w:rPr>
          <w:rFonts w:ascii="Arial" w:hAnsi="Arial" w:cs="Arial"/>
          <w:color w:val="auto"/>
        </w:rPr>
      </w:pPr>
    </w:p>
    <w:p w14:paraId="4D83EE50" w14:textId="77777777" w:rsidR="0079385A" w:rsidRPr="00BB6F0B" w:rsidRDefault="0079385A" w:rsidP="0079385A">
      <w:pPr>
        <w:spacing w:line="360" w:lineRule="auto"/>
        <w:jc w:val="center"/>
        <w:rPr>
          <w:rFonts w:ascii="Arial" w:hAnsi="Arial" w:cs="Arial"/>
          <w:b/>
          <w:color w:val="auto"/>
        </w:rPr>
      </w:pPr>
    </w:p>
    <w:p w14:paraId="0B648A04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2B0F7C91" w14:textId="1E2AEB60" w:rsidR="00C3723A" w:rsidRPr="00BB6F0B" w:rsidRDefault="00D4777A" w:rsidP="00C3723A">
      <w:pPr>
        <w:spacing w:line="360" w:lineRule="auto"/>
        <w:jc w:val="both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6. Prática como componente curricular </w:t>
      </w:r>
    </w:p>
    <w:p w14:paraId="0C2A9A99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Não se aplica. A disciplina não possui carga horária de prática como componente curricular no Projeto Pedagógico do Curso. A articulação entre teoria e prática é trabalhada nas atividades com dados reais do município escolhido pelo aluno, nos fóruns temáticos e nos estudos de caso da A3, da 2ª chamada e da Prova Final.</w:t>
      </w:r>
    </w:p>
    <w:p w14:paraId="5D90DE63" w14:textId="77777777" w:rsidR="00662930" w:rsidRPr="00BB6F0B" w:rsidRDefault="00662930" w:rsidP="00C3723A">
      <w:pPr>
        <w:spacing w:line="360" w:lineRule="auto"/>
        <w:jc w:val="both"/>
        <w:rPr>
          <w:rFonts w:ascii="Arial" w:eastAsia="Blue Highway" w:hAnsi="Arial" w:cs="Arial"/>
          <w:b/>
          <w:color w:val="auto"/>
          <w:sz w:val="28"/>
          <w:szCs w:val="28"/>
        </w:rPr>
      </w:pPr>
    </w:p>
    <w:p w14:paraId="5F17A2EE" w14:textId="32409780" w:rsidR="0045092C" w:rsidRPr="00BB6F0B" w:rsidRDefault="00D4777A" w:rsidP="00C3723A">
      <w:pPr>
        <w:spacing w:line="360" w:lineRule="auto"/>
        <w:jc w:val="both"/>
        <w:rPr>
          <w:rFonts w:ascii="Arial" w:eastAsia="Cambria" w:hAnsi="Arial" w:cs="Arial"/>
          <w:b/>
          <w:color w:val="auto"/>
          <w:sz w:val="28"/>
          <w:szCs w:val="28"/>
        </w:rPr>
      </w:pPr>
      <w:r>
        <w:rPr>
          <w:rFonts w:ascii="Arial" w:eastAsia="Blue Highway" w:hAnsi="Arial" w:cs="Arial"/>
          <w:b/>
          <w:color w:val="auto"/>
          <w:sz w:val="28"/>
          <w:szCs w:val="28"/>
        </w:rPr>
        <w:t xml:space="preserve">7. </w:t>
      </w:r>
      <w:r>
        <w:rPr>
          <w:rFonts w:ascii="Arial" w:eastAsia="Cambria" w:hAnsi="Arial" w:cs="Arial"/>
          <w:b/>
          <w:color w:val="auto"/>
          <w:sz w:val="28"/>
          <w:szCs w:val="28"/>
        </w:rPr>
        <w:t xml:space="preserve">Cronograma de encontros virtuais. </w:t>
      </w:r>
    </w:p>
    <w:p w14:paraId="58A8BE29" w14:textId="23810D2E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A disciplina prevê um único encontro síncrono (Google Meet), de 1h30, gravado e disponibilizado no SIGAA. Data e link divulgados no SIGAA, conforme definição da Coordenação.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44"/>
        <w:gridCol w:w="3773"/>
        <w:gridCol w:w="4611"/>
      </w:tblGrid>
      <w:tr w:rsidR="00BB6F0B" w:rsidRPr="00BB6F0B" w14:paraId="3D21B74F" w14:textId="77777777" w:rsidTr="0046658D"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940050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b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DATA 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DCD99A" w14:textId="1243D21A" w:rsidR="00C3723A" w:rsidRPr="00BB6F0B" w:rsidRDefault="002F75DC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ATIVIDADE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94A8F0" w14:textId="6E5D5F36" w:rsidR="00C3723A" w:rsidRPr="00BB6F0B" w:rsidRDefault="0000797E" w:rsidP="00E45456">
            <w:pPr>
              <w:spacing w:line="360" w:lineRule="auto"/>
              <w:jc w:val="center"/>
              <w:rPr>
                <w:rFonts w:ascii="Arial" w:hAnsi="Arial" w:cs="Arial"/>
                <w:b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CONTEÚDO</w:t>
            </w:r>
          </w:p>
        </w:tc>
      </w:tr>
      <w:tr w:rsidR="00BB6F0B" w:rsidRPr="00BB6F0B" w14:paraId="4CEDBA5D" w14:textId="77777777" w:rsidTr="0046658D"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 w14:paraId="51822D6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Semana 3: ____/____</w:t>
            </w:r>
          </w:p>
          <w:p w14:paraId="51822D6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19h às 20h30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14FB93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Encontro síncrono (webaula)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03F57D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Revisão dos conceitos das Unidades 1 a 3 (indicadores, diagnósticos e fontes de dados), orientação para a ficha de indicadores do município e para as Avaliações A2 e A3.</w:t>
            </w:r>
          </w:p>
        </w:tc>
      </w:tr>
    </w:tbl>
    <w:p w14:paraId="30899E19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2A82F781" w14:textId="01BCEDB3" w:rsidR="00C3723A" w:rsidRPr="00BB6F0B" w:rsidRDefault="00D4777A" w:rsidP="00C3723A">
      <w:p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 xml:space="preserve">8. Referências </w:t>
      </w:r>
    </w:p>
    <w:p w14:paraId="7D5DE235" w14:textId="452D2FB1" w:rsidR="00C3723A" w:rsidRPr="00BB6F0B" w:rsidRDefault="0000797E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Referências básicas (conforme o PPC)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FEIJÓ, C. et al. Para entender a conjuntura econômica. Barueri: Manole, 2008. p. 1-60.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JANNUZZI, Paulo de Martino. Indicadores sociais no Brasil: conceitos, fontes de dados e aplicações. Campinas: Alínea, 2001. p. 11-63.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JANNUZZI, Paulo de Martino. Indicadores socioeconômicos na gestão pública. 3. ed. rev. atual. Florianópolis: Departamento de Ciências da Administração/UFSC; Brasília: CAPES: UAB, 2014. Disponível em: https://educapes.capes.gov.br/bitstream/capes/145410/1/PNAP%20-%20Modulo%20Basico%20-%20GPM%20-%20Indicadores%20Socioeconomicos%20na%20Gestao%20Publica.pdf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Referências complementares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CARDOSO, Regina L. S. Elaboração de indicadores de desempenho institucional e organizacional no setor público. São Paulo: CEPAM, 1999.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CARLEY, Michael. Indicadores sociais: teoria e prática. Rio de Janeiro: Zahar, 1985.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GUIMARÃES, J. R. S.; JANNUZZI, P. M. IDH, indicadores sintéticos e suas aplicações em políticas públicas: uma análise crítica. Revista Brasileira de Estudos Urbanos e Regionais, Salvador, v. 7, n. 1, p. 73-89, 2005.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JANNUZZI, P. M.; CAVATI SOBRINHO, H. Informação econômica no Sistema Estatístico Brasileiro. Bahia Análise &amp; Dados, Salvador, v. 15, n. 1, p. 75-90, 2005.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SANTAGADA, S. Indicadores sociais: uma primeira abordagem histórica. Pensamento Plural, Pelotas, n. 1, p. 113-142, jul./dez. 2007.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Fontes de dados: IBGE Cidades (https://cidades.ibge.gov.br); SIDRA (https://sidra.ibge.gov.br); Atlas Brasil (https://www.atlasbrasil.org.br); DATASUS (https://datasus.saude.gov.br).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Material de apoio da disciplina (página de conteúdos, slides, apresentação e exercícios de fixação): https://cleitonfranco74.github.io/gestao_publica/disciplina-08-indicadores-socioeconomicos/</w:t>
      </w:r>
    </w:p>
    <w:p w14:paraId="15BBFCF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sectPr w:rsidR="0000797E" w:rsidRPr="00BB6F0B" w:rsidSect="001428B8">
      <w:headerReference w:type="default" r:id="rId15"/>
      <w:pgSz w:w="11906" w:h="16838"/>
      <w:pgMar w:top="2410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090C1" w14:textId="77777777" w:rsidR="004E2DC5" w:rsidRDefault="004E2DC5" w:rsidP="00C3723A">
      <w:r>
        <w:separator/>
      </w:r>
    </w:p>
  </w:endnote>
  <w:endnote w:type="continuationSeparator" w:id="0">
    <w:p w14:paraId="49D98C1B" w14:textId="77777777" w:rsidR="004E2DC5" w:rsidRDefault="004E2DC5" w:rsidP="00C37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 Highway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5B231" w14:textId="77777777" w:rsidR="004E2DC5" w:rsidRDefault="004E2DC5" w:rsidP="00C3723A">
      <w:r>
        <w:separator/>
      </w:r>
    </w:p>
  </w:footnote>
  <w:footnote w:type="continuationSeparator" w:id="0">
    <w:p w14:paraId="7BC2D621" w14:textId="77777777" w:rsidR="004E2DC5" w:rsidRDefault="004E2DC5" w:rsidP="00C37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BB9A" w14:textId="2D3E61BC" w:rsidR="00C3723A" w:rsidRPr="00C3723A" w:rsidRDefault="005E543D" w:rsidP="00C3723A">
    <w:pPr>
      <w:pStyle w:val="Cabealho"/>
      <w:ind w:left="284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D3832A7" wp14:editId="3A49601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0000" cy="10693404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35B"/>
    <w:multiLevelType w:val="multilevel"/>
    <w:tmpl w:val="C8E8E05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1A950A75"/>
    <w:multiLevelType w:val="hybridMultilevel"/>
    <w:tmpl w:val="2A22ABAE"/>
    <w:lvl w:ilvl="0" w:tplc="FC0CE8C4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F310F"/>
    <w:multiLevelType w:val="multilevel"/>
    <w:tmpl w:val="95EC07B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</w:lvl>
    <w:lvl w:ilvl="2">
      <w:start w:val="1"/>
      <w:numFmt w:val="bullet"/>
      <w:lvlText w:val="●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●"/>
      <w:lvlJc w:val="left"/>
      <w:pPr>
        <w:ind w:left="0" w:firstLine="0"/>
      </w:pPr>
    </w:lvl>
    <w:lvl w:ilvl="5">
      <w:start w:val="1"/>
      <w:numFmt w:val="bullet"/>
      <w:lvlText w:val="●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●"/>
      <w:lvlJc w:val="left"/>
      <w:pPr>
        <w:ind w:left="0" w:firstLine="0"/>
      </w:pPr>
    </w:lvl>
    <w:lvl w:ilvl="8">
      <w:start w:val="1"/>
      <w:numFmt w:val="bullet"/>
      <w:lvlText w:val="●"/>
      <w:lvlJc w:val="left"/>
      <w:pPr>
        <w:ind w:left="0" w:firstLine="0"/>
      </w:pPr>
    </w:lvl>
  </w:abstractNum>
  <w:abstractNum w:abstractNumId="3" w15:restartNumberingAfterBreak="0">
    <w:nsid w:val="7AC35D30"/>
    <w:multiLevelType w:val="hybridMultilevel"/>
    <w:tmpl w:val="EC9A90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3890">
    <w:abstractNumId w:val="0"/>
  </w:num>
  <w:num w:numId="2" w16cid:durableId="2138599012">
    <w:abstractNumId w:val="2"/>
  </w:num>
  <w:num w:numId="3" w16cid:durableId="792095325">
    <w:abstractNumId w:val="1"/>
  </w:num>
  <w:num w:numId="4" w16cid:durableId="953485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23A"/>
    <w:rsid w:val="0000797E"/>
    <w:rsid w:val="00015BF7"/>
    <w:rsid w:val="00024355"/>
    <w:rsid w:val="000C166D"/>
    <w:rsid w:val="001428B8"/>
    <w:rsid w:val="00173263"/>
    <w:rsid w:val="001A6C17"/>
    <w:rsid w:val="0023298B"/>
    <w:rsid w:val="002E599E"/>
    <w:rsid w:val="002F75DC"/>
    <w:rsid w:val="003125EA"/>
    <w:rsid w:val="00354D2B"/>
    <w:rsid w:val="00384C5B"/>
    <w:rsid w:val="0045092C"/>
    <w:rsid w:val="0046121F"/>
    <w:rsid w:val="0046658D"/>
    <w:rsid w:val="004C19B4"/>
    <w:rsid w:val="004E2DC5"/>
    <w:rsid w:val="005E543D"/>
    <w:rsid w:val="00620139"/>
    <w:rsid w:val="00650F28"/>
    <w:rsid w:val="00662930"/>
    <w:rsid w:val="006E3EE5"/>
    <w:rsid w:val="00763C0B"/>
    <w:rsid w:val="0079385A"/>
    <w:rsid w:val="007A5E3A"/>
    <w:rsid w:val="007F31DA"/>
    <w:rsid w:val="008328CD"/>
    <w:rsid w:val="008D2ADD"/>
    <w:rsid w:val="009039A4"/>
    <w:rsid w:val="009461F5"/>
    <w:rsid w:val="00964BE6"/>
    <w:rsid w:val="009C1C2E"/>
    <w:rsid w:val="009C3E82"/>
    <w:rsid w:val="00A06474"/>
    <w:rsid w:val="00AD7248"/>
    <w:rsid w:val="00B02F1D"/>
    <w:rsid w:val="00B21C9D"/>
    <w:rsid w:val="00B27756"/>
    <w:rsid w:val="00B82117"/>
    <w:rsid w:val="00BB2758"/>
    <w:rsid w:val="00BB6F0B"/>
    <w:rsid w:val="00C34A24"/>
    <w:rsid w:val="00C3723A"/>
    <w:rsid w:val="00C63993"/>
    <w:rsid w:val="00D4777A"/>
    <w:rsid w:val="00DC65B7"/>
    <w:rsid w:val="00F26BA9"/>
    <w:rsid w:val="00F468C5"/>
    <w:rsid w:val="00FF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9E7F1"/>
  <w15:docId w15:val="{BE8D283F-7D8B-4C02-9B21-17761E45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3723A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00797E"/>
    <w:pPr>
      <w:widowControl w:val="0"/>
      <w:autoSpaceDE w:val="0"/>
      <w:autoSpaceDN w:val="0"/>
      <w:ind w:left="100"/>
      <w:outlineLvl w:val="0"/>
    </w:pPr>
    <w:rPr>
      <w:b/>
      <w:bCs/>
      <w:color w:val="auto"/>
      <w:lang w:val="en-US" w:eastAsia="en-US"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72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723A"/>
  </w:style>
  <w:style w:type="paragraph" w:styleId="Rodap">
    <w:name w:val="footer"/>
    <w:basedOn w:val="Normal"/>
    <w:link w:val="RodapChar"/>
    <w:uiPriority w:val="99"/>
    <w:unhideWhenUsed/>
    <w:rsid w:val="00C372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723A"/>
  </w:style>
  <w:style w:type="paragraph" w:styleId="PargrafodaLista">
    <w:name w:val="List Paragraph"/>
    <w:basedOn w:val="Normal"/>
    <w:uiPriority w:val="34"/>
    <w:qFormat/>
    <w:rsid w:val="0017326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0797E"/>
    <w:rPr>
      <w:rFonts w:ascii="Times New Roman" w:eastAsia="Times New Roman" w:hAnsi="Times New Roman" w:cs="Times New Roman"/>
      <w:b/>
      <w:bCs/>
      <w:sz w:val="24"/>
      <w:szCs w:val="24"/>
      <w:lang w:val="en-US" w:bidi="en-US"/>
    </w:rPr>
  </w:style>
  <w:style w:type="character" w:styleId="TextodoEspaoReservado">
    <w:name w:val="Placeholder Text"/>
    <w:basedOn w:val="Fontepargpadro"/>
    <w:uiPriority w:val="99"/>
    <w:semiHidden/>
    <w:rsid w:val="00964BE6"/>
    <w:rPr>
      <w:color w:val="808080"/>
    </w:rPr>
  </w:style>
  <w:style w:type="table" w:styleId="Tabelacomgrade">
    <w:name w:val="Table Grid"/>
    <w:basedOn w:val="Tabelanormal"/>
    <w:uiPriority w:val="39"/>
    <w:rsid w:val="00D47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ad.unemat.br/portal" TargetMode="External"/><Relationship Id="rId13" Type="http://schemas.openxmlformats.org/officeDocument/2006/relationships/hyperlink" Target="http://www.youtube.com/watch?v=-fUpOgIkvk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youtube.com/watch?v=-fUpOgIkvk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youtube.com/watch?v=-fUpOgIkvk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youtube.com/watch?v=-fUpOgIkvk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-fUpOgIkvko" TargetMode="External"/><Relationship Id="rId14" Type="http://schemas.openxmlformats.org/officeDocument/2006/relationships/hyperlink" Target="http://www.youtube.com/watch?v=-fUpOgIkvk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89399-E793-43AD-95B1-3B4843548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1646</Words>
  <Characters>8889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Almir Durigon</cp:lastModifiedBy>
  <cp:revision>3</cp:revision>
  <dcterms:created xsi:type="dcterms:W3CDTF">2026-09-23T18:34:00Z</dcterms:created>
  <dcterms:modified xsi:type="dcterms:W3CDTF">2026-09-23T18:46:00Z</dcterms:modified>
</cp:coreProperties>
</file>