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D1342" w14:textId="7DC3EBBB" w:rsidR="00922228" w:rsidRDefault="001B43B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Kinetics of growth of spherulite crystals</w:t>
      </w:r>
    </w:p>
    <w:p w14:paraId="071B53F9" w14:textId="5132E20C" w:rsidR="001B43B9" w:rsidRDefault="001B43B9">
      <w:pPr>
        <w:rPr>
          <w:lang w:val="en-US"/>
        </w:rPr>
      </w:pPr>
      <w:r>
        <w:t>Spherulites are</w:t>
      </w:r>
      <w:r>
        <w:rPr>
          <w:lang w:val="en-US"/>
        </w:rPr>
        <w:t xml:space="preserve"> peculiar shapes of</w:t>
      </w:r>
      <w:r>
        <w:t xml:space="preserve"> crystals! This shape comes from polycrystalline growth that generally happens in highly non</w:t>
      </w:r>
      <w:r w:rsidR="00315DF6">
        <w:rPr>
          <w:lang w:val="en-US"/>
        </w:rPr>
        <w:t xml:space="preserve"> </w:t>
      </w:r>
      <w:r>
        <w:t>equilibrium states. This peculiar type of growth has been observed in biogenic, geological, and synthetic systems, yet exactly how spherulitic crystals nucleate and grow is poorly understood.</w:t>
      </w:r>
      <w:r>
        <w:rPr>
          <w:lang w:val="en-US"/>
        </w:rPr>
        <w:t xml:space="preserve"> </w:t>
      </w:r>
    </w:p>
    <w:p w14:paraId="363B00B7" w14:textId="356C2371" w:rsidR="001B43B9" w:rsidRDefault="001B43B9">
      <w:pPr>
        <w:rPr>
          <w:lang w:val="en-US"/>
        </w:rPr>
      </w:pPr>
      <w:r>
        <w:rPr>
          <w:lang w:val="en-US"/>
        </w:rPr>
        <w:t xml:space="preserve">We are capable to </w:t>
      </w:r>
      <w:r w:rsidR="003D1981">
        <w:rPr>
          <w:lang w:val="en-US"/>
        </w:rPr>
        <w:t>precipitate</w:t>
      </w:r>
      <w:r>
        <w:rPr>
          <w:lang w:val="en-US"/>
        </w:rPr>
        <w:t xml:space="preserve"> th</w:t>
      </w:r>
      <w:r w:rsidR="003D1981">
        <w:rPr>
          <w:lang w:val="en-US"/>
        </w:rPr>
        <w:t>ese</w:t>
      </w:r>
      <w:r>
        <w:rPr>
          <w:lang w:val="en-US"/>
        </w:rPr>
        <w:t xml:space="preserve"> crystals in the lab and follow them under the </w:t>
      </w:r>
      <w:proofErr w:type="gramStart"/>
      <w:r>
        <w:rPr>
          <w:lang w:val="en-US"/>
        </w:rPr>
        <w:t>microscope .</w:t>
      </w:r>
      <w:proofErr w:type="gramEnd"/>
      <w:r>
        <w:rPr>
          <w:lang w:val="en-US"/>
        </w:rPr>
        <w:t xml:space="preserve"> We would like to measure their speed of growth as function of </w:t>
      </w:r>
      <w:proofErr w:type="gramStart"/>
      <w:r>
        <w:rPr>
          <w:lang w:val="en-US"/>
        </w:rPr>
        <w:t>time ,</w:t>
      </w:r>
      <w:proofErr w:type="gramEnd"/>
      <w:r>
        <w:rPr>
          <w:lang w:val="en-US"/>
        </w:rPr>
        <w:t xml:space="preserve"> in order to understand their kinetics of growth.</w:t>
      </w:r>
    </w:p>
    <w:p w14:paraId="748A9B47" w14:textId="4FF9FFA4" w:rsidR="001B43B9" w:rsidRDefault="001B43B9" w:rsidP="001B43B9">
      <w:r>
        <w:rPr>
          <w:lang w:val="en-US"/>
        </w:rPr>
        <w:t>Therefore, t</w:t>
      </w:r>
      <w:r>
        <w:t>he goal</w:t>
      </w:r>
      <w:r>
        <w:rPr>
          <w:lang w:val="en-US"/>
        </w:rPr>
        <w:t xml:space="preserve"> of this project</w:t>
      </w:r>
      <w:r>
        <w:t xml:space="preserve"> is to </w:t>
      </w:r>
      <w:r w:rsidR="003D1981">
        <w:t>analyse</w:t>
      </w:r>
      <w:r>
        <w:rPr>
          <w:lang w:val="en-US"/>
        </w:rPr>
        <w:t xml:space="preserve"> </w:t>
      </w:r>
      <w:r w:rsidR="003D1981">
        <w:rPr>
          <w:lang w:val="en-US"/>
        </w:rPr>
        <w:t>the microscopy</w:t>
      </w:r>
      <w:r>
        <w:rPr>
          <w:lang w:val="en-US"/>
        </w:rPr>
        <w:t xml:space="preserve"> images and write a program in order to measure</w:t>
      </w:r>
      <w:r>
        <w:t xml:space="preserve"> the width</w:t>
      </w:r>
      <w:r w:rsidR="00C32186">
        <w:rPr>
          <w:lang w:val="en-US"/>
        </w:rPr>
        <w:t xml:space="preserve"> d (</w:t>
      </w:r>
      <w:proofErr w:type="gramStart"/>
      <w:r w:rsidR="00C32186">
        <w:rPr>
          <w:lang w:val="en-US"/>
        </w:rPr>
        <w:t xml:space="preserve">t) </w:t>
      </w:r>
      <w:r>
        <w:t xml:space="preserve"> and</w:t>
      </w:r>
      <w:proofErr w:type="gramEnd"/>
      <w:r>
        <w:t xml:space="preserve"> length </w:t>
      </w:r>
      <w:r w:rsidR="00C32186">
        <w:rPr>
          <w:lang w:val="en-US"/>
        </w:rPr>
        <w:t xml:space="preserve"> l (t) </w:t>
      </w:r>
      <w:r>
        <w:t xml:space="preserve">of </w:t>
      </w:r>
      <w:r>
        <w:rPr>
          <w:lang w:val="en-US"/>
        </w:rPr>
        <w:t xml:space="preserve">these growing objects as a function of </w:t>
      </w:r>
      <w:r>
        <w:t xml:space="preserve"> time in an automated way to determine the involved mechanism.</w:t>
      </w:r>
    </w:p>
    <w:p w14:paraId="70FA6AA2" w14:textId="77777777" w:rsidR="00315DF6" w:rsidRDefault="001B43B9" w:rsidP="00315DF6">
      <w:pPr>
        <w:rPr>
          <w:rStyle w:val="Hyperlink"/>
          <w:lang w:val="en-US"/>
        </w:rPr>
      </w:pPr>
      <w:r w:rsidRPr="00315DF6">
        <w:rPr>
          <w:lang w:val="en-US"/>
        </w:rPr>
        <w:t xml:space="preserve">Contact person: </w:t>
      </w:r>
      <w:r w:rsidR="00315DF6">
        <w:rPr>
          <w:rStyle w:val="Hyperlink"/>
          <w:lang w:val="en-US"/>
        </w:rPr>
        <w:t xml:space="preserve">Soft matter </w:t>
      </w:r>
      <w:proofErr w:type="gramStart"/>
      <w:r w:rsidR="00315DF6">
        <w:rPr>
          <w:rStyle w:val="Hyperlink"/>
          <w:lang w:val="en-US"/>
        </w:rPr>
        <w:t>group ,</w:t>
      </w:r>
      <w:proofErr w:type="gramEnd"/>
      <w:r w:rsidR="00315DF6">
        <w:rPr>
          <w:rStyle w:val="Hyperlink"/>
          <w:lang w:val="en-US"/>
        </w:rPr>
        <w:t xml:space="preserve"> WZI, </w:t>
      </w:r>
      <w:proofErr w:type="spellStart"/>
      <w:r w:rsidR="00315DF6">
        <w:rPr>
          <w:rStyle w:val="Hyperlink"/>
          <w:lang w:val="en-US"/>
        </w:rPr>
        <w:t>IoP</w:t>
      </w:r>
      <w:proofErr w:type="spellEnd"/>
    </w:p>
    <w:p w14:paraId="3C32D6FE" w14:textId="1DA68A08" w:rsidR="001B43B9" w:rsidRDefault="001B43B9" w:rsidP="001B43B9">
      <w:pPr>
        <w:rPr>
          <w:rStyle w:val="Hyperlink"/>
          <w:lang w:val="en-US"/>
        </w:rPr>
      </w:pPr>
      <w:r w:rsidRPr="00317762">
        <w:rPr>
          <w:lang w:val="en-US"/>
        </w:rPr>
        <w:t xml:space="preserve">Professor </w:t>
      </w:r>
      <w:r w:rsidRPr="00317762">
        <w:rPr>
          <w:lang w:val="en-US"/>
        </w:rPr>
        <w:t xml:space="preserve">Noushine Shahidzadeh, </w:t>
      </w:r>
      <w:hyperlink r:id="rId4" w:history="1">
        <w:r w:rsidRPr="00317762">
          <w:rPr>
            <w:rStyle w:val="Hyperlink"/>
            <w:lang w:val="en-US"/>
          </w:rPr>
          <w:t>n.shahidzadeh@uva.nl</w:t>
        </w:r>
      </w:hyperlink>
    </w:p>
    <w:p w14:paraId="7C3901B8" w14:textId="28A8DB86" w:rsidR="00965FBC" w:rsidRDefault="003B20E1" w:rsidP="001B43B9">
      <w:r>
        <w:rPr>
          <w:noProof/>
        </w:rPr>
        <w:drawing>
          <wp:inline distT="0" distB="0" distL="0" distR="0" wp14:anchorId="6CF448ED" wp14:editId="271C27CA">
            <wp:extent cx="1670808" cy="1295218"/>
            <wp:effectExtent l="0" t="0" r="5715" b="635"/>
            <wp:docPr id="24" name="Picture 24" descr="10 Schematic representation growth path of spherulite. | Downloa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 Schematic representation growth path of spherulite. | Download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124" cy="131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DF6">
        <w:rPr>
          <w:noProof/>
        </w:rPr>
        <w:drawing>
          <wp:inline distT="0" distB="0" distL="0" distR="0" wp14:anchorId="15F55E5A" wp14:editId="6D383B4B">
            <wp:extent cx="5996838" cy="2679700"/>
            <wp:effectExtent l="0" t="0" r="444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235" cy="2687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0073D" w14:textId="4BB7D709" w:rsidR="00317762" w:rsidRDefault="00D27833" w:rsidP="001B43B9">
      <w:pPr>
        <w:rPr>
          <w:lang w:val="en-US"/>
        </w:rPr>
      </w:pPr>
      <w:r>
        <w:rPr>
          <w:lang w:val="en-US"/>
        </w:rPr>
        <w:t>Figure</w:t>
      </w:r>
      <w:proofErr w:type="gramStart"/>
      <w:r w:rsidR="003B20E1">
        <w:rPr>
          <w:lang w:val="en-US"/>
        </w:rPr>
        <w:t>1</w:t>
      </w:r>
      <w:r>
        <w:rPr>
          <w:lang w:val="en-US"/>
        </w:rPr>
        <w:t xml:space="preserve"> .</w:t>
      </w:r>
      <w:proofErr w:type="gramEnd"/>
      <w:r>
        <w:rPr>
          <w:lang w:val="en-US"/>
        </w:rPr>
        <w:t xml:space="preserve"> (a-d) </w:t>
      </w:r>
      <w:r w:rsidR="00317762">
        <w:rPr>
          <w:lang w:val="en-US"/>
        </w:rPr>
        <w:t xml:space="preserve">Growth of crystals as spherulites </w:t>
      </w:r>
      <w:r>
        <w:rPr>
          <w:lang w:val="en-US"/>
        </w:rPr>
        <w:t>as function of time</w:t>
      </w:r>
      <w:r w:rsidR="003B20E1">
        <w:rPr>
          <w:lang w:val="en-US"/>
        </w:rPr>
        <w:t xml:space="preserve"> under the optical microscope (typical size 30</w:t>
      </w:r>
      <w:r w:rsidR="003B20E1" w:rsidRPr="003B20E1">
        <w:rPr>
          <w:rFonts w:ascii="Symbol" w:hAnsi="Symbol"/>
          <w:lang w:val="en-US"/>
        </w:rPr>
        <w:t>m</w:t>
      </w:r>
      <w:r w:rsidR="003B20E1">
        <w:rPr>
          <w:lang w:val="en-US"/>
        </w:rPr>
        <w:t>m)</w:t>
      </w:r>
      <w:r>
        <w:rPr>
          <w:lang w:val="en-US"/>
        </w:rPr>
        <w:t xml:space="preserve"> </w:t>
      </w:r>
    </w:p>
    <w:p w14:paraId="111304F2" w14:textId="2147A27C" w:rsidR="003B20E1" w:rsidRPr="00317762" w:rsidRDefault="003B20E1" w:rsidP="001B43B9">
      <w:pPr>
        <w:rPr>
          <w:rStyle w:val="Hyperlink"/>
          <w:lang w:val="en-US"/>
        </w:rPr>
      </w:pPr>
    </w:p>
    <w:p w14:paraId="5942AEF4" w14:textId="11F375BF" w:rsidR="00965FBC" w:rsidRPr="001B43B9" w:rsidRDefault="00965FBC" w:rsidP="001B43B9">
      <w:pPr>
        <w:rPr>
          <w:lang w:val="en-US"/>
        </w:rPr>
      </w:pPr>
    </w:p>
    <w:p w14:paraId="5B85EF1B" w14:textId="77777777" w:rsidR="001B43B9" w:rsidRPr="001B43B9" w:rsidRDefault="001B43B9" w:rsidP="001B43B9">
      <w:pPr>
        <w:rPr>
          <w:lang w:val="en-US"/>
        </w:rPr>
      </w:pPr>
    </w:p>
    <w:p w14:paraId="0473F27A" w14:textId="2BF17E7C" w:rsidR="001B43B9" w:rsidRDefault="001B43B9" w:rsidP="001B43B9">
      <w:r w:rsidRPr="001B43B9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1F9C31" wp14:editId="17B7D540">
                <wp:simplePos x="0" y="0"/>
                <wp:positionH relativeFrom="column">
                  <wp:posOffset>122555</wp:posOffset>
                </wp:positionH>
                <wp:positionV relativeFrom="paragraph">
                  <wp:posOffset>387350</wp:posOffset>
                </wp:positionV>
                <wp:extent cx="490451" cy="0"/>
                <wp:effectExtent l="0" t="19050" r="24130" b="19050"/>
                <wp:wrapNone/>
                <wp:docPr id="13" name="Straight Connector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9405CA-24B3-4759-D8C1-DA0C8AFE818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451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FA91E" id="Straight Connector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5pt,30.5pt" to="48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" strokecolor="white [3212]" strokeweight="3pt">
                <v:stroke joinstyle="miter"/>
              </v:line>
            </w:pict>
          </mc:Fallback>
        </mc:AlternateContent>
      </w:r>
      <w:r w:rsidRPr="001B43B9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7CBCBD" wp14:editId="066152E4">
                <wp:simplePos x="0" y="0"/>
                <wp:positionH relativeFrom="column">
                  <wp:posOffset>0</wp:posOffset>
                </wp:positionH>
                <wp:positionV relativeFrom="paragraph">
                  <wp:posOffset>1905</wp:posOffset>
                </wp:positionV>
                <wp:extent cx="736099" cy="369332"/>
                <wp:effectExtent l="0" t="0" r="0" b="0"/>
                <wp:wrapNone/>
                <wp:docPr id="14" name="TextBox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3313DAD4-AD0D-C813-6D79-0C8185B1CF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099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E9C732" w14:textId="77777777" w:rsidR="001B43B9" w:rsidRDefault="001B43B9" w:rsidP="001B43B9">
                            <w:pPr>
                              <w:textAlignment w:val="baseline"/>
                              <w:rPr>
                                <w:rFonts w:ascii="Calibri" w:hAnsi="Calibri"/>
                                <w:color w:val="FFFFFF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30</w:t>
                            </w:r>
                            <w:r>
                              <w:rPr>
                                <w:rFonts w:ascii="Symbol" w:hAnsi="Symbol"/>
                                <w:color w:val="FFFFFF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m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m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7CBCBD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margin-left:0;margin-top:.15pt;width:57.95pt;height:29.1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" filled="f" stroked="f">
                <v:textbox style="mso-fit-shape-to-text:t">
                  <w:txbxContent>
                    <w:p w14:paraId="72E9C732" w14:textId="77777777" w:rsidR="001B43B9" w:rsidRDefault="001B43B9" w:rsidP="001B43B9">
                      <w:pPr>
                        <w:textAlignment w:val="baseline"/>
                        <w:rPr>
                          <w:rFonts w:ascii="Calibri" w:hAnsi="Calibri"/>
                          <w:color w:val="FFFFFF"/>
                          <w:kern w:val="24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Calibri" w:hAnsi="Calibri"/>
                          <w:color w:val="FFFFFF"/>
                          <w:kern w:val="24"/>
                          <w:sz w:val="36"/>
                          <w:szCs w:val="36"/>
                          <w:lang w:val="en-GB"/>
                        </w:rPr>
                        <w:t>30</w:t>
                      </w:r>
                      <w:r>
                        <w:rPr>
                          <w:rFonts w:ascii="Symbol" w:hAnsi="Symbol"/>
                          <w:color w:val="FFFFFF"/>
                          <w:kern w:val="24"/>
                          <w:sz w:val="36"/>
                          <w:szCs w:val="36"/>
                          <w:lang w:val="en-GB"/>
                        </w:rPr>
                        <w:t>m</w:t>
                      </w:r>
                      <w:r>
                        <w:rPr>
                          <w:rFonts w:ascii="Calibri" w:hAnsi="Calibri"/>
                          <w:color w:val="FFFFFF"/>
                          <w:kern w:val="24"/>
                          <w:sz w:val="36"/>
                          <w:szCs w:val="36"/>
                          <w:lang w:val="en-GB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5F5FAD5C" w14:textId="1A051E69" w:rsidR="001B43B9" w:rsidRPr="001B43B9" w:rsidRDefault="001B43B9">
      <w:pPr>
        <w:rPr>
          <w:sz w:val="44"/>
          <w:szCs w:val="44"/>
        </w:rPr>
      </w:pPr>
    </w:p>
    <w:sectPr w:rsidR="001B43B9" w:rsidRPr="001B4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373"/>
    <w:rsid w:val="00170A9B"/>
    <w:rsid w:val="001B43B9"/>
    <w:rsid w:val="00315DF6"/>
    <w:rsid w:val="00317762"/>
    <w:rsid w:val="003B20E1"/>
    <w:rsid w:val="003D1981"/>
    <w:rsid w:val="007F0979"/>
    <w:rsid w:val="00922228"/>
    <w:rsid w:val="00965FBC"/>
    <w:rsid w:val="009D3E10"/>
    <w:rsid w:val="00C32186"/>
    <w:rsid w:val="00D27833"/>
    <w:rsid w:val="00E9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75EB84"/>
  <w15:chartTrackingRefBased/>
  <w15:docId w15:val="{98FBB0A0-6D7D-4D18-B399-73E2BEE31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43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n.shahidzadeh@uva.n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Noushine Shahidzadeh</dc:creator>
  <cp:keywords/>
  <dc:description/>
  <cp:lastModifiedBy>Noushine Shahidzadeh</cp:lastModifiedBy>
  <cp:revision>11</cp:revision>
  <dcterms:created xsi:type="dcterms:W3CDTF">2023-10-09T07:17:00Z</dcterms:created>
  <dcterms:modified xsi:type="dcterms:W3CDTF">2023-10-09T09:09:00Z</dcterms:modified>
</cp:coreProperties>
</file>