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E846A0" w14:textId="77777777" w:rsidR="006F5358" w:rsidRDefault="00000000">
      <w:pPr>
        <w:pStyle w:val="Title"/>
      </w:pPr>
      <w:r>
        <w:t>БЕЗПЕКА ІНФОРМАЦІЙНИХ СИСТЕМ</w:t>
      </w:r>
    </w:p>
    <w:p w14:paraId="1FEA3886" w14:textId="77777777" w:rsidR="006F5358" w:rsidRDefault="00000000">
      <w:pPr>
        <w:spacing w:after="600"/>
        <w:jc w:val="center"/>
      </w:pPr>
      <w:r>
        <w:rPr>
          <w:sz w:val="28"/>
          <w:szCs w:val="28"/>
        </w:rPr>
        <w:t>Відповіді на екзаменаційні питання</w:t>
      </w:r>
    </w:p>
    <w:p w14:paraId="778742B2" w14:textId="77777777" w:rsidR="006F5358" w:rsidRDefault="00000000">
      <w:pPr>
        <w:pStyle w:val="Question"/>
      </w:pPr>
      <w:r>
        <w:t>1. Основні типи політик безпеки. Математичні моделі безпеки.</w:t>
      </w:r>
    </w:p>
    <w:p w14:paraId="1B169496" w14:textId="77777777" w:rsidR="006F5358" w:rsidRDefault="00000000">
      <w:pPr>
        <w:pStyle w:val="Answer"/>
      </w:pPr>
      <w:r>
        <w:t>Існують три основні типи політик безпеки: дискреційна (DAC), мандатна (MAC) та рольова (RBAC). Дискреційна політика дозволяє власнику ресурсу визначати права доступу інших суб'єктів. Мандатна політика базується на мітках безпеки та централізованому контролі доступу. Рольова політика призначає права на основі ролей користувачів в організації. Серед математичних моделей виділяють модель Харрісона-Руззо-Ульмана (матрична модель доступу), модель Белла-ЛаПадули (забезпечує конфіденційність) та модель Біба (забезпечує цілісність). Модель Белла-ЛаПадули реалізує принципи «no read up» та «no write down». Модель Біба реалізує протилежні принципи для захисту цілісності даних.</w:t>
      </w:r>
    </w:p>
    <w:p w14:paraId="4C4F03F3" w14:textId="77777777" w:rsidR="006F5358" w:rsidRDefault="00000000">
      <w:pPr>
        <w:pStyle w:val="Question"/>
      </w:pPr>
      <w:r>
        <w:t>2. Загрози безпеці операційних систем. Поняття захищеної операційної системи. Типова архітектура комплексу засобів захисту операційних систем.</w:t>
      </w:r>
    </w:p>
    <w:p w14:paraId="0E5769BB" w14:textId="77777777" w:rsidR="006F5358" w:rsidRDefault="00000000">
      <w:pPr>
        <w:pStyle w:val="Answer"/>
      </w:pPr>
      <w:r>
        <w:t>Основні загрози безпеці ОС включають: сканування системи, атаки на паролі, підвищення привілеїв, впровадження шкідливого ПЗ, експлуатацію вразливостей. Захищена ОС — це система з вбудованими механізмами захисту, що забезпечують конфіденційність, цілісність та доступність. Існує два підходи до створення захищеної ОС: побудова з нуля або модифікація існуючої системи. Типова архітектура захисту включає: ідентифікацію та автентифікацію, контроль доступу, аудит подій, криптографічний захист. Комплекс засобів захисту також містить механізми ізоляції процесів, контролю цілісності та захисту пам'яті. Важливими компонентами є монітор безпеки та довірена обчислювальна база (TCB).</w:t>
      </w:r>
    </w:p>
    <w:p w14:paraId="4A7FE65A" w14:textId="77777777" w:rsidR="006F5358" w:rsidRDefault="00000000">
      <w:pPr>
        <w:pStyle w:val="Question"/>
      </w:pPr>
      <w:r>
        <w:t>3. Архітектура безпеки операційної системи Linux.</w:t>
      </w:r>
    </w:p>
    <w:p w14:paraId="27B4E61C" w14:textId="77777777" w:rsidR="006F5358" w:rsidRDefault="00000000">
      <w:pPr>
        <w:pStyle w:val="Answer"/>
      </w:pPr>
      <w:r>
        <w:t>Архітектура безпеки Linux базується на моделі дискреційного контролю доступу (DAC) з можливістю розширення через MAC (SELinux, AppArmor). Основою є система прав доступу до файлів (read, write, execute) для трьох категорій: власник, група, інші. Користувачі ідентифікуються через UID, групи через GID. Ядро забезпечує ізоляцію процесів та захист пам'яті. PAM (Pluggable Authentication Modules) забезпечує гнучку автентифікацію. Системи журналювання (syslog, journald) фіксують події безпеки. SELinux додає мандатний контроль доступу на основі міток безпеки. Механізми cgroups та namespaces забезпечують ізоляцію ресурсів та контейнеризацію.</w:t>
      </w:r>
    </w:p>
    <w:p w14:paraId="61EC8AB9" w14:textId="77777777" w:rsidR="006F5358" w:rsidRDefault="00000000">
      <w:pPr>
        <w:pStyle w:val="Question"/>
      </w:pPr>
      <w:r>
        <w:t>4. Архітектура безпеки операційної системи Windows.</w:t>
      </w:r>
    </w:p>
    <w:p w14:paraId="4A92D125" w14:textId="77777777" w:rsidR="006F5358" w:rsidRDefault="00000000">
      <w:pPr>
        <w:pStyle w:val="Answer"/>
      </w:pPr>
      <w:r>
        <w:t>Архітектура безпеки Windows базується на системі ідентифікаторів безпеки (SID) та списках контролю доступу (ACL). Служба LSASS (Local Security Authority Subsystem Service) відповідає за автентифікацію користувачів. Підтримуються протоколи автентифікації Kerberos та NTLM. Security Reference Monitor (SRM) контролює доступ до об'єктів на рівні ядра. UAC (User Account Control) обмежує привілеї адміністраторів. Windows включає вбудовані механізми: BitLocker (шифрування), Windows Defender (антивірус), Windows Firewall. Credential Guard використовує віртуалізацію для захисту облікових даних. TPM 2.0 забезпечує апаратний захист криптографічних ключів та Secure Boot.</w:t>
      </w:r>
    </w:p>
    <w:p w14:paraId="7D6E4E88" w14:textId="77777777" w:rsidR="006F5358" w:rsidRDefault="00000000">
      <w:pPr>
        <w:pStyle w:val="Question"/>
      </w:pPr>
      <w:r>
        <w:t>5. Рекомендації з забезпечення мінімально необхідного рівня захисту операційних систем (CIS benchmarks, STIG benchmarks, NIST benchmarks).</w:t>
      </w:r>
    </w:p>
    <w:p w14:paraId="0BC7AC4C" w14:textId="77777777" w:rsidR="006F5358" w:rsidRDefault="00000000">
      <w:pPr>
        <w:pStyle w:val="Answer"/>
      </w:pPr>
      <w:r>
        <w:lastRenderedPageBreak/>
        <w:t>CIS Benchmarks — це детальні рекомендації від Center for Internet Security для безпечного налаштування ОС, баз даних, хмарних сервісів. STIG (Security Technical Implementation Guides) — стандарти Міністерства оборони США для захисту інформаційних систем. NIST (National Institute of Standards and Technology) надає фреймворки кібербезпеки та рекомендації SP 800-серії. Всі бенчмарки охоплюють: налаштування облікових записів, політики паролів, права доступу до файлів, мережеві налаштування, аудит. Рекомендації включають вимкнення непотрібних служб, оновлення системи, налаштування журналювання. Автоматизовані інструменти (SCAP, OpenSCAP) дозволяють перевіряти відповідність стандартам.</w:t>
      </w:r>
    </w:p>
    <w:p w14:paraId="0629A0E0" w14:textId="77777777" w:rsidR="006F5358" w:rsidRDefault="00000000">
      <w:pPr>
        <w:pStyle w:val="Question"/>
      </w:pPr>
      <w:r>
        <w:t>6. Поняття прав доступу до файлів. Типи та категорії прав доступу (r,w,x). Тлумачення прав доступу для файлів та каталогів.</w:t>
      </w:r>
    </w:p>
    <w:p w14:paraId="060D6CDF" w14:textId="77777777" w:rsidR="006F5358" w:rsidRDefault="00000000">
      <w:pPr>
        <w:pStyle w:val="Answer"/>
      </w:pPr>
      <w:r>
        <w:t>Права доступу в Linux визначають дозволені операції над файлами та каталогами. Існують три типи прав: r (read) — читання, w (write) — запис, x (execute) — виконання. Права призначаються трьом категоріям: owner (власник), group (група), others (інші). Для файлів: r — читання вмісту, w — зміна вмісту, x — виконання як програми. Для каталогів: r — перегляд списку файлів, w — створення/видалення файлів, x — вхід до каталогу та доступ до метаданих. Без права x на каталог неможливо отримати доступ до файлів у ньому, навіть маючи права на самі файли. Права відображаються у форматі rwxrwxrwx або числовому (наприклад, 755).</w:t>
      </w:r>
    </w:p>
    <w:p w14:paraId="4C166307" w14:textId="77777777" w:rsidR="006F5358" w:rsidRDefault="00000000">
      <w:pPr>
        <w:pStyle w:val="Question"/>
      </w:pPr>
      <w:r>
        <w:t>7. Формат поля mode структури inode. Права доступу для файлів та каталогів по замовчуванню.</w:t>
      </w:r>
    </w:p>
    <w:p w14:paraId="11E1F058" w14:textId="77777777" w:rsidR="006F5358" w:rsidRDefault="00000000">
      <w:pPr>
        <w:pStyle w:val="Answer"/>
      </w:pPr>
      <w:r>
        <w:t>Поле mode в структурі inode займає 16 біт та містить інформацію про тип файлу та права доступу. Старші 4 біти визначають тип файлу (звичайний файл, каталог, символічне посилання тощо). Наступні 3 біти — спеціальні біти (SUID, SGID, sticky bit). Останні 9 біт — права доступу для owner, group, others (по 3 біти кожному). Права за замовчуванням для файлів: 666 (rw-rw-rw-), для каталогів: 777 (rwxrwxrwx). Маска umask віднімається від прав за замовчуванням. Типове значення umask 022 дає права 644 для файлів та 755 для каталогів. Параметри umask можна задати в профілі користувача або системних конфігураціях.</w:t>
      </w:r>
    </w:p>
    <w:p w14:paraId="23CE098E" w14:textId="77777777" w:rsidR="006F5358" w:rsidRDefault="00000000">
      <w:pPr>
        <w:pStyle w:val="Question"/>
      </w:pPr>
      <w:r>
        <w:t>8. Спеціальні біти прав доступу (suid, sgid, sticky bit). Маска прав доступу (umask).</w:t>
      </w:r>
    </w:p>
    <w:p w14:paraId="32515F28" w14:textId="77777777" w:rsidR="006F5358" w:rsidRDefault="00000000">
      <w:pPr>
        <w:pStyle w:val="Answer"/>
      </w:pPr>
      <w:r>
        <w:t>SUID (Set User ID, значення 4) — при виконанні файлу процес отримує права власника файлу, а не користувача що запустив. SGID (Set Group ID, значення 2) — для файлів: процес отримує права групи файлу; для каталогів: нові файли успадковують групу каталогу. Sticky bit (значення 1) — для каталогів: файли може видаляти лише їх власник або root (використовується для /tmp). Umask — маска, що визначає права, які будуть ЗАБРАНІ при створенні файлів. Umask 022 означає: забрати w для групи та інших. Формула: права_файлу = 666 - umask, права_каталогу = 777 - umask. Umask налаштовується командою umask або в файлах /etc/profile, ~/.bashrc.</w:t>
      </w:r>
    </w:p>
    <w:p w14:paraId="76BC61D0" w14:textId="77777777" w:rsidR="006F5358" w:rsidRDefault="00000000">
      <w:pPr>
        <w:pStyle w:val="Question"/>
      </w:pPr>
      <w:r>
        <w:t>9. Утиліти для керування прав доступу (chmod, chown, chgrp). Розширені атрибути прав доступу.</w:t>
      </w:r>
    </w:p>
    <w:p w14:paraId="34015210" w14:textId="77777777" w:rsidR="006F5358" w:rsidRDefault="00000000">
      <w:pPr>
        <w:pStyle w:val="Answer"/>
      </w:pPr>
      <w:r>
        <w:t xml:space="preserve">chmod змінює права доступу до файлів: chmod 755 file або chmod u+x file. Синтаксис: chmod [ugoa][+-=][rwx] або числовий формат. chown змінює власника файлу: chown user:group file або chown user file. chgrp змінює групу файлу: chgrp group file. Розширені атрибути (extended attributes) додають додаткові властивості файлів. Утиліта chattr встановлює атрибути: i (immutable — незмінний), a (append-only — лише дописування), s (secure deletion). lsattr відображає розширені атрибути файлів. setfattr та getfattr керують </w:t>
      </w:r>
      <w:r>
        <w:lastRenderedPageBreak/>
        <w:t>довільними розширеними атрибутами. Ці механізми дозволяють більш гнучко контролювати доступ до файлів.</w:t>
      </w:r>
    </w:p>
    <w:p w14:paraId="31B60010" w14:textId="77777777" w:rsidR="006F5358" w:rsidRDefault="00000000">
      <w:pPr>
        <w:pStyle w:val="Question"/>
      </w:pPr>
      <w:r>
        <w:t>10. POSIX ACL. Можливості POSIX.</w:t>
      </w:r>
    </w:p>
    <w:p w14:paraId="2E2D2DE5" w14:textId="77777777" w:rsidR="006F5358" w:rsidRDefault="00000000">
      <w:pPr>
        <w:pStyle w:val="Answer"/>
      </w:pPr>
      <w:r>
        <w:t>POSIX ACL (Access Control Lists) розширюють стандартну модель прав доступу Linux, дозволяючи призначати права конкретним користувачам та групам. ACL дозволяють встановити різні права для кількох користувачів або груп на один файл. getfacl відображає ACL файлу, setfacl встановлює ACL. Синтаксис: setfacl -m u:username:rwx file — надає права користувачу. ACL включають: user entries, group entries, mask (максимальні права), other. Default ACL для каталогів визначають права нових файлів у каталозі. POSIX Capabilities дозволяють розділити привілеї root на окремі можливості (CAP_NET_ADMIN, CAP_SYS_ADMIN тощо). Це реалізує принцип найменших привілеїв замість повного root-доступу.</w:t>
      </w:r>
    </w:p>
    <w:p w14:paraId="164679FE" w14:textId="77777777" w:rsidR="006F5358" w:rsidRDefault="00000000">
      <w:pPr>
        <w:pStyle w:val="Question"/>
      </w:pPr>
      <w:r>
        <w:t>11. Поняття процесу. Життєвий цикл процесу.</w:t>
      </w:r>
    </w:p>
    <w:p w14:paraId="28C2C9E9" w14:textId="77777777" w:rsidR="006F5358" w:rsidRDefault="00000000">
      <w:pPr>
        <w:pStyle w:val="Answer"/>
      </w:pPr>
      <w:r>
        <w:t>Процес — це екземпляр програми, що виконується, з власним адресним простором, ресурсами та контекстом. Кожен процес має унікальний ідентифікатор PID та батьківський процес (PPID). Життєвий цикл процесу включає стани: створення (fork), готовність (R — Running/Runnable), виконання, очікування (S — Sleeping, D — Uninterruptible sleep), зупинка (T — Stopped), завершення (Z — Zombie). Процес створюється системним викликом fork(), який клонує батьківський процес. Виклик execve() замінює образ процесу новою програмою. Процес завершується викликом exit() або отриманням сигналу. Zombie-процес — завершений процес, що очікує зчитування статусу батьком через wait().</w:t>
      </w:r>
    </w:p>
    <w:p w14:paraId="53C8B1CE" w14:textId="77777777" w:rsidR="006F5358" w:rsidRDefault="00000000">
      <w:pPr>
        <w:pStyle w:val="Question"/>
      </w:pPr>
      <w:r>
        <w:t>12. Структура процесу. Контекст та дескриптор процесу. Системна складова контексту процесу.</w:t>
      </w:r>
    </w:p>
    <w:p w14:paraId="555A1496" w14:textId="77777777" w:rsidR="006F5358" w:rsidRDefault="00000000">
      <w:pPr>
        <w:pStyle w:val="Answer"/>
      </w:pPr>
      <w:r>
        <w:t>Дескриптор процесу (task_struct) — структура ядра, що містить всю інформацію про процес. Включає: PID, стан процесу, пріоритет, вказівники на батьківський та дочірні процеси, облікові дані (UID, GID). mm_struct описує адресний простір процесу: сегменти коду, даних, стеку, heap. signal_struct містить інформацію про обробку сигналів. files_struct — таблиця відкритих файлових дескрипторів. Контекст процесу поділяється на користувацький (код, дані, стек програми) та системний (стек ядра, регістри процесора). При перемиканні контексту ядро зберігає стан поточного процесу та відновлює стан наступного. Системний контекст включає таблицю сторінок пам'яті та інформацію планувальника.</w:t>
      </w:r>
    </w:p>
    <w:p w14:paraId="7BD495C8" w14:textId="77777777" w:rsidR="006F5358" w:rsidRDefault="00000000">
      <w:pPr>
        <w:pStyle w:val="Question"/>
      </w:pPr>
      <w:r>
        <w:t>13. Системні виклики для створення нового процесу. Міжпроцесова взаємодія.</w:t>
      </w:r>
    </w:p>
    <w:p w14:paraId="25830AF3" w14:textId="77777777" w:rsidR="006F5358" w:rsidRDefault="00000000">
      <w:pPr>
        <w:pStyle w:val="Answer"/>
      </w:pPr>
      <w:r>
        <w:t>fork() створює копію поточного процесу (дочірній процес). Повертає 0 дочірньому процесу та PID дочірнього — батьківському. execve() замінює образ процесу новою програмою, зберігаючи PID. clone() створює процес з контрольованим спільним використанням ресурсів (основа для потоків). wait()/waitpid() очікує завершення дочірнього процесу та отримує його статус. Механізми IPC (міжпроцесової взаємодії): pipe (канали) — однонаправлений потік даних між процесами. Сигнали — асинхронні повідомлення для керування процесами. Черги повідомлень (message queues) — обмін структурованими даними. Спільна пам'ять (shared memory) — найшвидший метод IPC. Семафори — синхронізація доступу до ресурсів. Сокети — мережева та локальна комунікація.</w:t>
      </w:r>
    </w:p>
    <w:p w14:paraId="2F47D855" w14:textId="77777777" w:rsidR="006F5358" w:rsidRDefault="00000000">
      <w:pPr>
        <w:pStyle w:val="Question"/>
      </w:pPr>
      <w:r>
        <w:t>14. Маніпулювання процесами та завданнями. Основні сигнали для міжпроцесової взаємодії. Пріоритети процесів. PRI та NICE.</w:t>
      </w:r>
    </w:p>
    <w:p w14:paraId="7242F65D" w14:textId="77777777" w:rsidR="006F5358" w:rsidRDefault="00000000">
      <w:pPr>
        <w:pStyle w:val="Answer"/>
      </w:pPr>
      <w:r>
        <w:lastRenderedPageBreak/>
        <w:t>Команди керування процесами: ps (перегляд), top/htop (моніторинг), kill (надсилання сигналів), bg/fg (фонове/переднє виконання). Основні сигнали: SIGHUP (1) — перезавантаження конфігурації, SIGINT (2) — переривання (Ctrl+C), SIGKILL (9) — примусове завершення, SIGTERM (15) — коректне завершення, SIGSTOP (19) — зупинка, SIGCONT (18) — продовження. PRI (Priority) — пріоритет процесу в діапазоні 0-139 (0-99 для real-time, 100-139 для звичайних). NICE — значення від -20 до +19, що впливає на пріоритет. Формула: PRI = 20 + NICE для звичайних процесів. Менше значення NICE = вищий пріоритет. Команди nice та renice змінюють пріоритет процесів.</w:t>
      </w:r>
    </w:p>
    <w:p w14:paraId="0DF2448D" w14:textId="77777777" w:rsidR="006F5358" w:rsidRDefault="00000000">
      <w:pPr>
        <w:pStyle w:val="Question"/>
      </w:pPr>
      <w:r>
        <w:t>15. Обмеження використання ресурсів операційної системи Linux. Обмеження використання ресурсів за допомогою утиліти cgroups, namespaces.</w:t>
      </w:r>
    </w:p>
    <w:p w14:paraId="223C84F4" w14:textId="77777777" w:rsidR="006F5358" w:rsidRDefault="00000000">
      <w:pPr>
        <w:pStyle w:val="Answer"/>
      </w:pPr>
      <w:r>
        <w:t>ulimit обмежує ресурси для процесів: ulimit -n (файлові дескриптори), ulimit -u (процеси), ulimit -m (пам'ять). Налаштування в /etc/security/limits.conf визначають ліміти для користувачів та груп. Cgroups (Control Groups) — механізм ядра для групування процесів та обмеження їх ресурсів: CPU, пам'ять, I/O, мережа. Cgroups v2 надає ієрархічну структуру та уніфікований інтерфейс керування. Namespaces забезпечують ізоляцію ресурсів: PID (процеси), NET (мережа), MNT (файлові системи), UTS (hostname), USER (користувачі), IPC (міжпроцесова комунікація). Комбінація cgroups та namespaces є основою контейнерних технологій (Docker, LXC). Ці механізми реалізують принцип найменших привілеїв та ізоляції.</w:t>
      </w:r>
    </w:p>
    <w:p w14:paraId="06C5532B" w14:textId="77777777" w:rsidR="006F5358" w:rsidRDefault="00000000">
      <w:pPr>
        <w:pStyle w:val="Question"/>
      </w:pPr>
      <w:r>
        <w:t>16. Призначення та схема аутентифікації за допомогою PAM. Опис та створення PAM модулів.</w:t>
      </w:r>
    </w:p>
    <w:p w14:paraId="5B1459E2" w14:textId="77777777" w:rsidR="006F5358" w:rsidRDefault="00000000">
      <w:pPr>
        <w:pStyle w:val="Answer"/>
      </w:pPr>
      <w:r>
        <w:t>PAM (Pluggable Authentication Modules) — модульна система аутентифікації в Linux, що дозволяє налаштовувати методи автентифікації без зміни програм. Конфігурація в /etc/pam.d/ для кожного сервісу окремо. Чотири типи модулів: auth (перевірка ідентичності), account (перевірка облікового запису), session (налаштування сесії), password (зміна пароля). Контрольні прапори: required (обов'язковий, продовжує перевірку), requisite (обов'язковий, негайне завершення при помилці), sufficient (достатній для успіху), optional (не впливає на результат). Основні модулі: pam_unix.so (стандартна автентифікація), pam_cracklib.so (перевірка складності паролів), pam_limits.so (ліміти ресурсів), pam_wheel.so (обмеження su). Модулі знаходяться в /lib/security/ або /lib64/security/.</w:t>
      </w:r>
    </w:p>
    <w:p w14:paraId="36C914F5" w14:textId="77777777" w:rsidR="006F5358" w:rsidRDefault="00000000">
      <w:pPr>
        <w:pStyle w:val="Question"/>
      </w:pPr>
      <w:r>
        <w:t>17. Поняття облікових записів користувачів та груп. База даних користувачів та груп. Основні атрибути облікових записів.</w:t>
      </w:r>
    </w:p>
    <w:p w14:paraId="5B35DD62" w14:textId="77777777" w:rsidR="006F5358" w:rsidRDefault="00000000">
      <w:pPr>
        <w:pStyle w:val="Answer"/>
      </w:pPr>
      <w:r>
        <w:t>/etc/passwd містить інформацію про користувачів: ім'я:x:UID:GID:GECOS:домашній_каталог:shell. /etc/shadow зберігає хеші паролів та параметри старіння: ім'я:хеш:дні_зміни:min:max:warn:inactive:expire. /etc/group описує групи: ім'я:x:GID:список_користувачів. /etc/gshadow містить паролі груп та адміністраторів. Типи користувачів: root (UID 0), системні (UID 1-999), звичайні (UID 1000+). Основні атрибути: UID (унікальний ідентифікатор), GID (первинна група), домашній каталог, командна оболонка. Утиліти керування: useradd, usermod, userdel, passwd, groupadd, groupdel. su перемикає користувача (потребує пароль цільового), sudo виконує команди з правами іншого (використовує власний пароль та /etc/sudoers).</w:t>
      </w:r>
    </w:p>
    <w:p w14:paraId="3C7AE566" w14:textId="77777777" w:rsidR="006F5358" w:rsidRDefault="00000000">
      <w:pPr>
        <w:pStyle w:val="Question"/>
      </w:pPr>
      <w:r>
        <w:t>18. Облік використання ресурсів (ac, accton, last, lastb, lastlog, sa, who, w).</w:t>
      </w:r>
    </w:p>
    <w:p w14:paraId="51BF4A01" w14:textId="77777777" w:rsidR="006F5358" w:rsidRDefault="00000000">
      <w:pPr>
        <w:pStyle w:val="Answer"/>
      </w:pPr>
      <w:r>
        <w:t xml:space="preserve">Файли обліку: utmp (поточні сесії), wtmp (історія входів), btmp (невдалі спроби входу), lastlog (останній вхід кожного користувача), pacct (облік процесів). ac підраховує час підключення користувачів на основі wtmp. accton вмикає/вимикає облік процесів у файл pacct. last показує історію входів з wtmp, lastb — невдалі спроби з btmp. lastlog відображає </w:t>
      </w:r>
      <w:r>
        <w:lastRenderedPageBreak/>
        <w:t>останній вхід кожного користувача. sa аналізує статистику виконання команд з pacct. who показує поточних користувачів системи з utmp. w показує поточних користувачів та їх активність (завантаження, виконувані команди). Ці інструменти важливі для аудиту безпеки та розслідування інцидентів.</w:t>
      </w:r>
    </w:p>
    <w:p w14:paraId="3286DAEF" w14:textId="77777777" w:rsidR="006F5358" w:rsidRDefault="00000000">
      <w:pPr>
        <w:pStyle w:val="Question"/>
      </w:pPr>
      <w:r>
        <w:t>19. Журналювання подій в ОС Linux (syslogd, klogd, journald). Ротація журналів.</w:t>
      </w:r>
    </w:p>
    <w:p w14:paraId="7A89E31B" w14:textId="77777777" w:rsidR="006F5358" w:rsidRDefault="00000000">
      <w:pPr>
        <w:pStyle w:val="Answer"/>
      </w:pPr>
      <w:r>
        <w:t>syslogd (rsyslogd) — демон системного журналювання, приймає повідомлення через /dev/log та UDP 514. Конфігурація в /etc/rsyslog.conf визначає правила фільтрації та призначення логів. klogd — демон журналювання повідомлень ядра, читає з /proc/kmsg. journald — сучасна система журналювання в systemd, зберігає структуровані бінарні логи. journalctl — утиліта перегляду журналів journald з гнучкою фільтрацією. Рівні важливості (severity): emerg, alert, crit, err, warning, notice, info, debug. Категорії (facility): kern, user, mail, auth, daemon тощо. logrotate забезпечує ротацію журналів: стиснення, видалення старих, створення нових. Конфігурація в /etc/logrotate.conf та /etc/logrotate.d/.</w:t>
      </w:r>
    </w:p>
    <w:p w14:paraId="16DA6C4F" w14:textId="77777777" w:rsidR="006F5358" w:rsidRDefault="00000000">
      <w:pPr>
        <w:pStyle w:val="Question"/>
      </w:pPr>
      <w:r>
        <w:t>20. Аудит системних подій в ОС Linux (auditd).</w:t>
      </w:r>
    </w:p>
    <w:p w14:paraId="5479E2F2" w14:textId="77777777" w:rsidR="006F5358" w:rsidRDefault="00000000">
      <w:pPr>
        <w:pStyle w:val="Answer"/>
      </w:pPr>
      <w:r>
        <w:t>auditd — демон аудиту системних подій Linux, що працює на рівні ядра. Конфігурація в /etc/audit/auditd.conf визначає параметри зберігання логів. Правила аудиту в /etc/audit/rules.d/ визначають, які події відстежувати. auditctl керує правилами аудиту в реальному часі: auditctl -w /etc/passwd -p wa -k passwd_changes. Типи правил: файлові (-w), системні виклики (-a), фільтри полів. ausearch шукає події в журналах аудиту за різними критеріями. aureport генерує звіти з журналів аудиту. Аудит фіксує: доступ до файлів, системні виклики, зміни конфігурації, автентифікацію. Важливий для відповідності стандартам безпеки (PCI DSS, HIPAA) та розслідування інцидентів.</w:t>
      </w:r>
    </w:p>
    <w:p w14:paraId="63044C5B" w14:textId="77777777" w:rsidR="006F5358" w:rsidRDefault="00000000">
      <w:pPr>
        <w:pStyle w:val="Question"/>
      </w:pPr>
      <w:r>
        <w:t>21. Архітектура SELinux. Принципи роботи SELinux.</w:t>
      </w:r>
    </w:p>
    <w:p w14:paraId="36F23539" w14:textId="77777777" w:rsidR="006F5358" w:rsidRDefault="00000000">
      <w:pPr>
        <w:pStyle w:val="Answer"/>
      </w:pPr>
      <w:r>
        <w:t>SELinux (Security-Enhanced Linux) — реалізація мандатного контролю доступу (MAC) в ядрі Linux. Базується на моделі Flask з концепцією міток безпеки (security labels). Кожен об'єкт та суб'єкт має контекст безпеки: user:role:type:level. Type Enforcement (TE) — основний механізм контролю доступу на основі типів. Політика SELinux визначає дозволені операції між типами. Режими роботи: Enforcing (примусовий), Permissive (лише логування), Disabled. Команда getenforce показує поточний режим, setenforce змінює його. sestatus відображає детальний статус SELinux. Політики: targeted (захист системних служб), mls (багаторівнева безпека), strict (повний захист). SELinux ефективно обмежує наслідки компрометації сервісів.</w:t>
      </w:r>
    </w:p>
    <w:p w14:paraId="04F09058" w14:textId="77777777" w:rsidR="006F5358" w:rsidRDefault="00000000">
      <w:pPr>
        <w:pStyle w:val="Question"/>
      </w:pPr>
      <w:r>
        <w:t>22. SELinux й файлові системи. Обмеження користувачів в SELinux.</w:t>
      </w:r>
    </w:p>
    <w:p w14:paraId="1BDE4222" w14:textId="77777777" w:rsidR="006F5358" w:rsidRDefault="00000000">
      <w:pPr>
        <w:pStyle w:val="Answer"/>
      </w:pPr>
      <w:r>
        <w:t>SELinux зберігає мітки безпеки у розширених атрибутах файлів (xattr) для файлових систем ext4, XFS. ls -Z показує контекст безпеки файлів. chcon тимчасово змінює контекст: chcon -t httpd_sys_content_t /var/www/file. restorecon відновлює контекст згідно з політикою. semanage fcontext керує постійними правилами контексту. Користувачі SELinux (unconfined_u, user_u, staff_u, sysadm_u) обмежують дії системних користувачів. semanage login пов'язує Linux-користувачів з SELinux-користувачами. Ролі (user_r, staff_r, sysadm_r) визначають дозволені типи доменів. Булеві параметри (booleans) дозволяють налаштовувати політику: getsebool -a, setsebool. audit2allow генерує правила на основі відмов у журналі аудиту.</w:t>
      </w:r>
    </w:p>
    <w:p w14:paraId="389BD4BD" w14:textId="77777777" w:rsidR="006F5358" w:rsidRDefault="00000000">
      <w:pPr>
        <w:pStyle w:val="Question"/>
      </w:pPr>
      <w:r>
        <w:t>23. Типи облікових записів в ОС Windows.</w:t>
      </w:r>
    </w:p>
    <w:p w14:paraId="4D3D2DF3" w14:textId="77777777" w:rsidR="006F5358" w:rsidRDefault="00000000">
      <w:pPr>
        <w:pStyle w:val="Answer"/>
      </w:pPr>
      <w:r>
        <w:t xml:space="preserve">Локальні облікові записи зберігаються в базі SAM на кожному комп'ютері окремо. Вбудовані облікові записи: Administrator (повні права), Guest (обмежений доступ, за </w:t>
      </w:r>
      <w:r>
        <w:lastRenderedPageBreak/>
        <w:t>замовчуванням вимкнений). Доменні облікові записи зберігаються в Active Directory та діють у всьому домені. Службові облікові записи (Local System, Local Service, Network Service) використовуються системними службами. Microsoft-акаунти пов'язують локальний обліковий запис з хмарними сервісами Microsoft. Кожен обліковий запис має унікальний SID (Security Identifier). Групи об'єднують користувачів для спрощення керування правами: Administrators, Users, Guests, Power Users. Керування обліковими записами через lusrmgr.msc (локальні) або Active Directory Users and Computers (доменні).</w:t>
      </w:r>
    </w:p>
    <w:p w14:paraId="3F18B492" w14:textId="77777777" w:rsidR="006F5358" w:rsidRDefault="00000000">
      <w:pPr>
        <w:pStyle w:val="Question"/>
      </w:pPr>
      <w:r>
        <w:t>24. Контроль доступу (ACL, SID, UAC) в ОС Windows.</w:t>
      </w:r>
    </w:p>
    <w:p w14:paraId="31D41118" w14:textId="77777777" w:rsidR="006F5358" w:rsidRDefault="00000000">
      <w:pPr>
        <w:pStyle w:val="Answer"/>
      </w:pPr>
      <w:r>
        <w:t>SID (Security Identifier) — унікальний ідентифікатор кожного суб'єкта безпеки (користувача, групи, комп'ютера). ACL (Access Control List) — список, що визначає права доступу до об'єкта. DACL (Discretionary ACL) визначає, хто має доступ та які операції дозволені. SACL (System ACL) визначає, які операції аудитуються. ACE (Access Control Entry) — окремий запис у списку з SID та правами. При вході користувач отримує токен безпеки з SID та членством у групах. UAC (User Account Control) обмежує привілеї адміністраторів до стандартних за замовчуванням. При потребі підвищених прав UAC запитує підтвердження або пароль адміністратора. UAC захищає від несанкціонованих змін у системі та шкідливого ПЗ.</w:t>
      </w:r>
    </w:p>
    <w:p w14:paraId="2FA08735" w14:textId="77777777" w:rsidR="006F5358" w:rsidRDefault="00000000">
      <w:pPr>
        <w:pStyle w:val="Question"/>
      </w:pPr>
      <w:r>
        <w:t>25. Локальна політика безпеки (secpol.msc) в ОС Windows.</w:t>
      </w:r>
    </w:p>
    <w:p w14:paraId="3C6FCCA7" w14:textId="77777777" w:rsidR="006F5358" w:rsidRDefault="00000000">
      <w:pPr>
        <w:pStyle w:val="Answer"/>
      </w:pPr>
      <w:r>
        <w:t>secpol.msc — консоль керування локальною політикою безпеки Windows. Політики облікових записів: вимоги до паролів (довжина, складність, термін дії), блокування облікових записів. Локальні політики включають: призначення прав користувачам, параметри безпеки, політику аудиту. Параметри безпеки налаштовують поведінку системи: UAC, обмеження анонімного доступу, криптографічні параметри. Політика аудиту визначає, які події безпеки записуються в журнал. Брандмауер Windows з розширеною безпекою налаштовує правила мережевого доступу. Політики обмеження програмного забезпечення (SRP) та AppLocker контролюють запуск програм. Політики застосовуються локально або через групові політики Active Directory.</w:t>
      </w:r>
    </w:p>
    <w:p w14:paraId="280AF8B0" w14:textId="77777777" w:rsidR="006F5358" w:rsidRDefault="00000000">
      <w:pPr>
        <w:pStyle w:val="Question"/>
      </w:pPr>
      <w:r>
        <w:t>26. Вбудовані механізми захисту ОС Windows: AppLocker, SRP, firewall, тощо.</w:t>
      </w:r>
    </w:p>
    <w:p w14:paraId="47F33F7E" w14:textId="77777777" w:rsidR="006F5358" w:rsidRDefault="00000000">
      <w:pPr>
        <w:pStyle w:val="Answer"/>
      </w:pPr>
      <w:r>
        <w:t>AppLocker — механізм контролю запуску програм на основі правил (шлях, видавець, хеш файлу). Software Restriction Policies (SRP) — попередник AppLocker для обмеження запуску програм. Windows Firewall контролює вхідний та вихідний мережевий трафік на основі правил. Windows Defender — вбудований антивірус з захистом у реальному часі та хмарним аналізом. SmartScreen перевіряє репутацію завантажених файлів та веб-сайтів. BitLocker забезпечує повнодискове шифрування з використанням TPM. Credential Guard використовує віртуалізацію для ізоляції облікових даних. Windows Sandbox — ізольоване середовище для безпечного запуску підозрілих програм. Secure Boot запобігає завантаженню непідписаного коду до старту ОС.</w:t>
      </w:r>
    </w:p>
    <w:p w14:paraId="59D7B085" w14:textId="77777777" w:rsidR="006F5358" w:rsidRDefault="00000000">
      <w:pPr>
        <w:pStyle w:val="Question"/>
      </w:pPr>
      <w:r>
        <w:t>27. Служба каталогів Active Directory. Групові політики безпеки.</w:t>
      </w:r>
    </w:p>
    <w:p w14:paraId="429BBFCC" w14:textId="77777777" w:rsidR="006F5358" w:rsidRDefault="00000000">
      <w:pPr>
        <w:pStyle w:val="Answer"/>
      </w:pPr>
      <w:r>
        <w:t xml:space="preserve">Active Directory (AD) — служба каталогів Microsoft для централізованого керування мережевими ресурсами. Домен — основна логічна одиниця AD з єдиною базою даних та політиками. Організаційні одиниці (OU) групують об'єкти для делегування керування та застосування політик. Контролери домену (DC) зберігають копію бази AD та виконують автентифікацію. Групові політики (GPO) централізовано налаштовують параметри комп'ютерів та користувачів. Порядок застосування GPO: Local → Site → Domain → OU (LSDOU). GPO включають: політики безпеки, налаштування реєстру, розгортання ПЗ, </w:t>
      </w:r>
      <w:r>
        <w:lastRenderedPageBreak/>
        <w:t>скрипти. GPMC (Group Policy Management Console) керує створенням та призначенням GPO. gpupdate /force примусово оновлює політики, gpresult показує застосовані політики.</w:t>
      </w:r>
    </w:p>
    <w:p w14:paraId="6C19DB02" w14:textId="77777777" w:rsidR="006F5358" w:rsidRDefault="00000000">
      <w:pPr>
        <w:pStyle w:val="Question"/>
      </w:pPr>
      <w:r>
        <w:t>28. Реєстр ОС Windows.</w:t>
      </w:r>
    </w:p>
    <w:p w14:paraId="36F3DD21" w14:textId="77777777" w:rsidR="006F5358" w:rsidRDefault="00000000">
      <w:pPr>
        <w:pStyle w:val="Answer"/>
      </w:pPr>
      <w:r>
        <w:t>Реєстр Windows — ієрархічна база даних для зберігання налаштувань системи, програм та користувачів. Основні кореневі гілки: HKEY_LOCAL_MACHINE (HKLM) — системні налаштування, HKEY_CURRENT_USER (HKCU) — налаштування поточного користувача. HKEY_CLASSES_ROOT (HKCR) — асоціації файлів та COM-об'єкти. HKEY_USERS (HKU) — профілі всіх користувачів. HKEY_CURRENT_CONFIG (HKCC) — поточна апаратна конфігурація. Фізично реєстр зберігається у файлах (hives): SYSTEM, SOFTWARE, SAM, SECURITY в %SystemRoot%\System32\config. Редагування: regedit.exe (GUI), reg.exe (командний рядок). Важливі ключі автозапуску: Run, RunOnce в HKLM та HKCU. Безпека реєстру контролюється через ACL на ключах. Пошкодження реєстру може призвести до неможливості завантаження системи.</w:t>
      </w:r>
    </w:p>
    <w:p w14:paraId="44770923" w14:textId="77777777" w:rsidR="006F5358" w:rsidRDefault="00000000">
      <w:pPr>
        <w:pStyle w:val="Question"/>
      </w:pPr>
      <w:r>
        <w:t>29. Журнали подій ОС Windows. Критичні події безпеки.</w:t>
      </w:r>
    </w:p>
    <w:p w14:paraId="25A66EDD" w14:textId="77777777" w:rsidR="006F5358" w:rsidRDefault="00000000">
      <w:pPr>
        <w:pStyle w:val="Answer"/>
      </w:pPr>
      <w:r>
        <w:t>Event Viewer (eventvwr.msc) — консоль перегляду журналів подій Windows. Основні журнали: Application (програми), Security (безпека), System (система), Setup (встановлення). Журнали зберігаються у %SystemRoot%\System32\winevt\Logs\ у форматі .evtx. Рівні подій: Information, Warning, Error, Critical, Audit Success/Failure. Критичні події безпеки: 4624/4625 — успішний/невдалий вхід, 4672 — призначення спеціальних привілеїв. 4720/4726 — створення/видалення облікового запису. 4732/4733 — додавання/видалення з групи. 1102 — очищення журналу безпеки. 4688/4689 — створення/завершення процесу. 4697 — встановлення служби. PowerShell команди: Get-EventLog, Get-WinEvent для аналізу журналів. Windows Event Forwarding (WEF) централізує збір подій з кількох комп'ютерів.</w:t>
      </w:r>
    </w:p>
    <w:p w14:paraId="7CF7E461" w14:textId="77777777" w:rsidR="006F5358" w:rsidRDefault="00000000">
      <w:pPr>
        <w:pStyle w:val="Question"/>
      </w:pPr>
      <w:r>
        <w:t>30. Виявлення і реагування на комп'ютерні інциденти в операційній системі Windows.</w:t>
      </w:r>
    </w:p>
    <w:p w14:paraId="4D01641C" w14:textId="77777777" w:rsidR="006F5358" w:rsidRDefault="00000000">
      <w:pPr>
        <w:pStyle w:val="Answer"/>
      </w:pPr>
      <w:r>
        <w:t>Виявлення інцидентів базується на аналізі журналів подій, мережевого трафіку та поведінки системи. Інструменти аналізу: Event Viewer, Process Monitor (ProcMon), Process Explorer, Autoruns від Sysinternals. netstat -anob показує мережеві з'єднання та процеси, що їх використовують. tracert допомагає виявити аномальні маршрути в мережі. Resource Monitor (resmon.exe) відстежує використання ресурсів процесами. Task Manager та tasklist показують запущені процеси та служби. Пошук шкідливих записів автозапуску в реєстрі: Run, RunOnce, Services. Перевірка цілісності системних файлів: sfc /scannow. Аналіз дампів пам'яті для виявлення прихованих процесів. Важливо документувати всі дії та зберігати докази для розслідування.</w:t>
      </w:r>
    </w:p>
    <w:p w14:paraId="496A5E36" w14:textId="77777777" w:rsidR="006F5358" w:rsidRDefault="00000000">
      <w:pPr>
        <w:pStyle w:val="Question"/>
      </w:pPr>
      <w:r>
        <w:t>31. Реагування на кіберінциденти. Статичний аналіз ШПЗ. Динамічний аналіз ШПЗ.</w:t>
      </w:r>
    </w:p>
    <w:p w14:paraId="10AD27DE" w14:textId="77777777" w:rsidR="006F5358" w:rsidRDefault="00000000">
      <w:pPr>
        <w:pStyle w:val="Answer"/>
      </w:pPr>
      <w:r>
        <w:t>Реагування на кіберінциденти включає: виявлення, локалізацію, аналіз, усунення, відновлення та документування. Цілі: мінімізація збитків, відновлення системи, запобігання повторним інцидентам. Статичний аналіз ШПЗ — вивчення файлу без його виконання: хеш-суми (MD5, SHA256), аналіз PE-заголовків, пошук рядків та імпортованих функцій. Інструменти: strings, PEiD, IDA Pro, Ghidra для дизасемблювання та декомпіляції. Динамічний аналіз — спостереження за поведінкою ШПЗ під час виконання в ізольованому середовищі. Моніторинг: процесів, файлової системи, реєстру, мережевих з'єднань. Інструменти: Process Monitor, Wireshark, Regshot, API Monitor. Поєднання статичного та динамічного аналізу дає повну картину функціональності ШПЗ.</w:t>
      </w:r>
    </w:p>
    <w:p w14:paraId="5DDF38DA" w14:textId="77777777" w:rsidR="006F5358" w:rsidRDefault="00000000">
      <w:pPr>
        <w:pStyle w:val="Question"/>
      </w:pPr>
      <w:r>
        <w:lastRenderedPageBreak/>
        <w:t>32. Механізми безпечного виконання програм (Sandbox). Cuckoo Sandbox. Технології YARA.</w:t>
      </w:r>
    </w:p>
    <w:p w14:paraId="5794EECB" w14:textId="77777777" w:rsidR="006F5358" w:rsidRDefault="00000000">
      <w:pPr>
        <w:pStyle w:val="Answer"/>
      </w:pPr>
      <w:r>
        <w:t>Sandbox (пісочниця) — ізольоване середовище для безпечного виконання потенційно шкідливого коду. Пісочниця обмежує доступ програми до реальної файлової системи, реєстру, мережі. Cuckoo Sandbox — платформа автоматизованого аналізу ШПЗ з відкритим кодом. Cuckoo запускає зразки у віртуальних машинах та збирає: API-виклики, мережевий трафік, зміни файлів та реєстру, знімки пам'яті. YARA — інструмент для ідентифікації та класифікації ШПЗ на основі правил. YARA-правила описують патерни: рядки, шістнадцяткові послідовності, регулярні вирази. Структура правила: meta (опис), strings (патерни), condition (умови спрацювання). YARA інтегрується з антивірусами, SIEM-системами та пісочницями. Комбінація sandbox та YARA ефективно виявляє нове та модифіковане ШПЗ.</w:t>
      </w:r>
    </w:p>
    <w:p w14:paraId="0799B54B" w14:textId="77777777" w:rsidR="006F5358" w:rsidRDefault="00000000">
      <w:pPr>
        <w:pStyle w:val="Question"/>
      </w:pPr>
      <w:r>
        <w:t>33. Базова концепція та структура DNS. Механізми резолюції доменних імен. Типи DNS записів.</w:t>
      </w:r>
    </w:p>
    <w:p w14:paraId="2ECCC607" w14:textId="77777777" w:rsidR="006F5358" w:rsidRDefault="00000000">
      <w:pPr>
        <w:pStyle w:val="Answer"/>
      </w:pPr>
      <w:r>
        <w:t>DNS (Domain Name System) — ієрархічна розподілена система перетворення доменних імен в IP-адреси. Структура: кореневі сервери (.), домени верхнього рівня (TLD: com, ua, org), домени другого рівня та нижче. FQDN (Fully Qualified Domain Name) — повне доменне ім'я від хоста до кореня. Рекурсивна резолюція: DNS-сервер виконує всі запити за клієнта. Ітеративна резолюція: сервер повертає посилання на інший сервер. Основні типи записів: A (IPv4-адреса), AAAA (IPv6), CNAME (псевдонім), MX (поштовий сервер), NS (сервер імен), PTR (зворотній запис), SOA (початок зони), TXT (текстова інформація), SRV (сервіси). Зона — частина простору імен, що адмініструється окремо. Делегування передає відповідальність за підзону іншому серверу.</w:t>
      </w:r>
    </w:p>
    <w:p w14:paraId="00D5D4D6" w14:textId="77777777" w:rsidR="006F5358" w:rsidRDefault="00000000">
      <w:pPr>
        <w:pStyle w:val="Question"/>
      </w:pPr>
      <w:r>
        <w:t>34. DNS сервер BIND. Безпека DNS (вразливості, DNSSEC, DNS over HTTPS, атаки на DNS та методи захисту).</w:t>
      </w:r>
    </w:p>
    <w:p w14:paraId="2652C480" w14:textId="77777777" w:rsidR="006F5358" w:rsidRDefault="00000000">
      <w:pPr>
        <w:pStyle w:val="Answer"/>
      </w:pPr>
      <w:r>
        <w:t>BIND (Berkeley Internet Name Domain) — найпоширеніший DNS-сервер з відкритим кодом. Типи серверів: primary (master), secondary (slave), caching (кешуючий). Вразливості DNS: cache poisoning (отруєння кешу), DNS amplification (DDoS-підсилення), zone transfer attacks, DNS tunneling. DNSSEC додає криптографічні підписи до DNS-записів для перевірки автентичності. Записи DNSSEC: RRSIG (підписи), DNSKEY (публічні ключі), DS (делегування підпису), NSEC/NSEC3. DNS over HTTPS (DoH) шифрує DNS-запити через HTTPS (порт 443). DNS over TLS (DoT) шифрує запити через TLS (порт 853). Методи захисту: обмеження zone transfer (AXFR), TSIG-ключі, rate limiting, фільтрація на firewall, моніторинг аномалій.</w:t>
      </w:r>
    </w:p>
    <w:p w14:paraId="5049232A" w14:textId="77777777" w:rsidR="006F5358" w:rsidRDefault="00000000">
      <w:pPr>
        <w:pStyle w:val="Question"/>
      </w:pPr>
      <w:r>
        <w:t>35. Поняття та архітектура WWW. Принцип роботи протоколу HTTPS.</w:t>
      </w:r>
    </w:p>
    <w:p w14:paraId="20D6DE3C" w14:textId="77777777" w:rsidR="006F5358" w:rsidRDefault="00000000">
      <w:pPr>
        <w:pStyle w:val="Answer"/>
      </w:pPr>
      <w:r>
        <w:t>WWW (World Wide Web) — система гіпертекстових документів, доступних через Інтернет. Архітектура: клієнт (браузер), сервер (веб-сервер), протокол (HTTP/HTTPS). HTTP (HyperText Transfer Protocol) — протокол прикладного рівня для передачі веб-контенту. HTTP не зберігає стан (stateless), сесії реалізуються через cookies. Методи HTTP: GET (отримання), POST (надсилання), PUT (оновлення), DELETE (видалення), HEAD, OPTIONS. HTTPS — HTTP поверх TLS/SSL для шифрування та автентифікації. TLS handshake: обмін сертифікатами, узгодження шифрів, генерація сесійних ключів. Сервер підтверджує ідентичність цифровим сертифікатом від CA. HTTP/2 використовує мультиплексування для паралельних запитів. HTTP/3 базується на QUIC (UDP) для зменшення затримок.</w:t>
      </w:r>
    </w:p>
    <w:p w14:paraId="6E186907" w14:textId="77777777" w:rsidR="006F5358" w:rsidRDefault="00000000">
      <w:pPr>
        <w:pStyle w:val="Question"/>
      </w:pPr>
      <w:r>
        <w:lastRenderedPageBreak/>
        <w:t>36. Архітектура та основи функціонування веб серверів Apache/Nginx. Основи захисту та оцінки захищеності веб серверів.</w:t>
      </w:r>
    </w:p>
    <w:p w14:paraId="39822B74" w14:textId="77777777" w:rsidR="006F5358" w:rsidRDefault="00000000">
      <w:pPr>
        <w:pStyle w:val="Answer"/>
      </w:pPr>
      <w:r>
        <w:t>Apache — модульний веб-сервер з Multi-Processing Modules (MPM): prefork, worker, event. Nginx — подієво-орієнтований асинхронний сервер з високою продуктивністю та низьким споживанням пам'яті. Nginx часто використовується як reverse proxy та load balancer перед Apache. Захист веб-серверів: оновлення до останніх версій, вимкнення непотрібних модулів, приховування версії сервера. Налаштування SSL/TLS: сучасні протоколи (TLS 1.2+), надійні шифри, HSTS. Заголовки безпеки: Content-Security-Policy, X-Frame-Options, X-Content-Type-Options. Обмеження доступу: IP-фільтрація, автентифікація, rate limiting. Інструменти оцінки: Nikto, OWASP ZAP, Nmap, SSL Labs для перевірки сертифікатів. Моніторинг логів та налаштування WAF (Web Application Firewall) для захисту від атак.</w:t>
      </w:r>
    </w:p>
    <w:p w14:paraId="51C9C8FF" w14:textId="77777777" w:rsidR="006F5358" w:rsidRDefault="00000000">
      <w:pPr>
        <w:pStyle w:val="Question"/>
      </w:pPr>
      <w:r>
        <w:t>37. Архітектура електронної пошти. Протоколи електронної пошти.</w:t>
      </w:r>
    </w:p>
    <w:p w14:paraId="4530BFE5" w14:textId="77777777" w:rsidR="006F5358" w:rsidRDefault="00000000">
      <w:pPr>
        <w:pStyle w:val="Answer"/>
      </w:pPr>
      <w:r>
        <w:t>Архітектура email складається з: MUA (Mail User Agent) — поштовий клієнт (Outlook, Thunderbird), MTA (Mail Transfer Agent) — сервер передачі пошти (Postfix, Sendmail), MDA (Mail Delivery Agent) — агент доставки в поштову скриньку, MRA (Mail Retrieval Agent) — агент отримання пошти (Dovecot). SMTP (Simple Mail Transfer Protocol) — протокол надсилання пошти, порти: 25 (без шифрування), 587 (STARTTLS), 465 (SSL). POP3 (Post Office Protocol) — завантаження пошти на клієнт, порти: 110, 995 (SSL). IMAP (Internet Message Access Protocol) — доступ до пошти на сервері з синхронізацією, порти: 143, 993 (SSL). IMAP зберігає пошту на сервері, POP3 зазвичай завантажує та видаляє. Лист складається із заголовків (From, To, Subject, Date) та тіла (текст, HTML, вкладення MIME).</w:t>
      </w:r>
    </w:p>
    <w:p w14:paraId="7A3E8530" w14:textId="77777777" w:rsidR="006F5358" w:rsidRDefault="00000000">
      <w:pPr>
        <w:pStyle w:val="Question"/>
      </w:pPr>
      <w:r>
        <w:t>38. Поштові сервери та клієнти. Основи захисту електронної пошти.</w:t>
      </w:r>
    </w:p>
    <w:p w14:paraId="4B8869D7" w14:textId="77777777" w:rsidR="006F5358" w:rsidRDefault="00000000">
      <w:pPr>
        <w:pStyle w:val="Answer"/>
      </w:pPr>
      <w:r>
        <w:t>Поштові сервери: Postfix (MTA, популярний в Linux), Sendmail, Exim, Microsoft Exchange. Dovecot — сервер IMAP/POP3 для доступу до поштових скриньок. Поштові клієнти: Outlook, Thunderbird, веб-інтерфейси (Gmail, webmail). Загрози: фішинг, спам, шкідливі вкладення, spoofing (підробка відправника), перехоплення даних. SPF (Sender Policy Framework) — перевірка дозволених IP-адрес відправника через DNS. DKIM (DomainKeys Identified Mail) — цифровий підпис листа для підтвердження автентичності. DMARC — політика обробки листів, що не пройшли SPF/DKIM перевірку. TLS/SSL шифрує передачу пошти між серверами та клієнтами (STARTTLS). PGP/GPG та S/MIME забезпечують end-to-end шифрування вмісту листів. Антиспам та антивірусні фільтри на сервері захищають від небажаної та шкідливої пошти.</w:t>
      </w:r>
    </w:p>
    <w:sectPr w:rsidR="006F5358">
      <w:headerReference w:type="default" r:id="rId7"/>
      <w:footerReference w:type="default" r:id="rId8"/>
      <w:pgSz w:w="11906" w:h="16838"/>
      <w:pgMar w:top="1134" w:right="850" w:bottom="1134"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05F94" w14:textId="77777777" w:rsidR="00197890" w:rsidRDefault="00197890">
      <w:r>
        <w:separator/>
      </w:r>
    </w:p>
  </w:endnote>
  <w:endnote w:type="continuationSeparator" w:id="0">
    <w:p w14:paraId="128647D9" w14:textId="77777777" w:rsidR="00197890" w:rsidRDefault="001978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2F7C3" w14:textId="77777777" w:rsidR="006F5358" w:rsidRDefault="00000000">
    <w:pPr>
      <w:jc w:val="center"/>
    </w:pPr>
    <w:r>
      <w:rPr>
        <w:sz w:val="20"/>
        <w:szCs w:val="20"/>
      </w:rPr>
      <w:t xml:space="preserve">Сторінка </w:t>
    </w:r>
    <w:r>
      <w:rPr>
        <w:sz w:val="20"/>
        <w:szCs w:val="20"/>
      </w:rPr>
      <w:fldChar w:fldCharType="begin"/>
    </w:r>
    <w:r>
      <w:rPr>
        <w:sz w:val="20"/>
        <w:szCs w:val="20"/>
      </w:rPr>
      <w:instrText>PAGE</w:instrText>
    </w:r>
    <w:r>
      <w:rPr>
        <w:sz w:val="20"/>
        <w:szCs w:val="20"/>
      </w:rPr>
      <w:fldChar w:fldCharType="separate"/>
    </w:r>
    <w:r w:rsidR="005A4BFA">
      <w:rPr>
        <w:noProof/>
        <w:sz w:val="20"/>
        <w:szCs w:val="20"/>
      </w:rPr>
      <w:t>1</w:t>
    </w:r>
    <w:r>
      <w:rPr>
        <w:sz w:val="20"/>
        <w:szCs w:val="20"/>
      </w:rPr>
      <w:fldChar w:fldCharType="end"/>
    </w:r>
    <w:r>
      <w:rPr>
        <w:sz w:val="20"/>
        <w:szCs w:val="20"/>
      </w:rPr>
      <w:t xml:space="preserve"> </w:t>
    </w:r>
    <w:r>
      <w:rPr>
        <w:sz w:val="20"/>
        <w:szCs w:val="20"/>
      </w:rPr>
      <w:t xml:space="preserve">з </w:t>
    </w:r>
    <w:r>
      <w:rPr>
        <w:sz w:val="20"/>
        <w:szCs w:val="20"/>
      </w:rPr>
      <w:fldChar w:fldCharType="begin"/>
    </w:r>
    <w:r>
      <w:rPr>
        <w:sz w:val="20"/>
        <w:szCs w:val="20"/>
      </w:rPr>
      <w:instrText>NUMPAGES</w:instrText>
    </w:r>
    <w:r>
      <w:rPr>
        <w:sz w:val="20"/>
        <w:szCs w:val="20"/>
      </w:rPr>
      <w:fldChar w:fldCharType="separate"/>
    </w:r>
    <w:r w:rsidR="005A4BFA">
      <w:rPr>
        <w:noProof/>
        <w:sz w:val="20"/>
        <w:szCs w:val="20"/>
      </w:rPr>
      <w:t>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1D331" w14:textId="77777777" w:rsidR="00197890" w:rsidRDefault="00197890">
      <w:r>
        <w:separator/>
      </w:r>
    </w:p>
  </w:footnote>
  <w:footnote w:type="continuationSeparator" w:id="0">
    <w:p w14:paraId="362CA94B" w14:textId="77777777" w:rsidR="00197890" w:rsidRDefault="001978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9E7713" w14:textId="77777777" w:rsidR="006F5358" w:rsidRDefault="00000000">
    <w:pPr>
      <w:jc w:val="center"/>
    </w:pPr>
    <w:r>
      <w:rPr>
        <w:i/>
        <w:iCs/>
        <w:sz w:val="20"/>
        <w:szCs w:val="20"/>
      </w:rPr>
      <w:t>Безпека інформаційних систем — Відповіді на екзаменаційні питання</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A22E35"/>
    <w:multiLevelType w:val="hybridMultilevel"/>
    <w:tmpl w:val="D416FA04"/>
    <w:lvl w:ilvl="0" w:tplc="0DEC71C6">
      <w:start w:val="1"/>
      <w:numFmt w:val="bullet"/>
      <w:lvlText w:val="●"/>
      <w:lvlJc w:val="left"/>
      <w:pPr>
        <w:ind w:left="720" w:hanging="360"/>
      </w:pPr>
    </w:lvl>
    <w:lvl w:ilvl="1" w:tplc="4F0291B8">
      <w:start w:val="1"/>
      <w:numFmt w:val="bullet"/>
      <w:lvlText w:val="○"/>
      <w:lvlJc w:val="left"/>
      <w:pPr>
        <w:ind w:left="1440" w:hanging="360"/>
      </w:pPr>
    </w:lvl>
    <w:lvl w:ilvl="2" w:tplc="EE3E7CDA">
      <w:start w:val="1"/>
      <w:numFmt w:val="bullet"/>
      <w:lvlText w:val="■"/>
      <w:lvlJc w:val="left"/>
      <w:pPr>
        <w:ind w:left="2160" w:hanging="360"/>
      </w:pPr>
    </w:lvl>
    <w:lvl w:ilvl="3" w:tplc="5448BB8E">
      <w:start w:val="1"/>
      <w:numFmt w:val="bullet"/>
      <w:lvlText w:val="●"/>
      <w:lvlJc w:val="left"/>
      <w:pPr>
        <w:ind w:left="2880" w:hanging="360"/>
      </w:pPr>
    </w:lvl>
    <w:lvl w:ilvl="4" w:tplc="E37C9FC8">
      <w:start w:val="1"/>
      <w:numFmt w:val="bullet"/>
      <w:lvlText w:val="○"/>
      <w:lvlJc w:val="left"/>
      <w:pPr>
        <w:ind w:left="3600" w:hanging="360"/>
      </w:pPr>
    </w:lvl>
    <w:lvl w:ilvl="5" w:tplc="4024FB7E">
      <w:start w:val="1"/>
      <w:numFmt w:val="bullet"/>
      <w:lvlText w:val="■"/>
      <w:lvlJc w:val="left"/>
      <w:pPr>
        <w:ind w:left="4320" w:hanging="360"/>
      </w:pPr>
    </w:lvl>
    <w:lvl w:ilvl="6" w:tplc="B80418CA">
      <w:start w:val="1"/>
      <w:numFmt w:val="bullet"/>
      <w:lvlText w:val="●"/>
      <w:lvlJc w:val="left"/>
      <w:pPr>
        <w:ind w:left="5040" w:hanging="360"/>
      </w:pPr>
    </w:lvl>
    <w:lvl w:ilvl="7" w:tplc="5622D9B8">
      <w:start w:val="1"/>
      <w:numFmt w:val="bullet"/>
      <w:lvlText w:val="●"/>
      <w:lvlJc w:val="left"/>
      <w:pPr>
        <w:ind w:left="5760" w:hanging="360"/>
      </w:pPr>
    </w:lvl>
    <w:lvl w:ilvl="8" w:tplc="0DFCD8E8">
      <w:start w:val="1"/>
      <w:numFmt w:val="bullet"/>
      <w:lvlText w:val="●"/>
      <w:lvlJc w:val="left"/>
      <w:pPr>
        <w:ind w:left="6480" w:hanging="360"/>
      </w:pPr>
    </w:lvl>
  </w:abstractNum>
  <w:num w:numId="1" w16cid:durableId="6993573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358"/>
    <w:rsid w:val="00197890"/>
    <w:rsid w:val="005A4BFA"/>
    <w:rsid w:val="006F5358"/>
    <w:rsid w:val="00EE17FF"/>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FB4CA"/>
  <w15:docId w15:val="{25609A88-9B49-4394-A4A9-7E8C47643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400"/>
      <w:jc w:val="center"/>
    </w:pPr>
    <w:rPr>
      <w:b/>
      <w:bCs/>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Question">
    <w:name w:val="Question"/>
    <w:pPr>
      <w:spacing w:before="300" w:after="120"/>
    </w:pPr>
    <w:rPr>
      <w:b/>
      <w:bCs/>
    </w:rPr>
  </w:style>
  <w:style w:type="paragraph" w:customStyle="1" w:styleId="Answer">
    <w:name w:val="Answer"/>
    <w:pPr>
      <w:spacing w:after="200"/>
      <w:jc w:val="both"/>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32</TotalTime>
  <Pages>9</Pages>
  <Words>18936</Words>
  <Characters>10795</Characters>
  <Application>Microsoft Office Word</Application>
  <DocSecurity>0</DocSecurity>
  <Lines>89</Lines>
  <Paragraphs>59</Paragraphs>
  <ScaleCrop>false</ScaleCrop>
  <Company>Microsoft</Company>
  <LinksUpToDate>false</LinksUpToDate>
  <CharactersWithSpaces>29672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user name</cp:lastModifiedBy>
  <cp:revision>2</cp:revision>
  <dcterms:created xsi:type="dcterms:W3CDTF">2025-12-23T11:49:00Z</dcterms:created>
  <dcterms:modified xsi:type="dcterms:W3CDTF">2025-12-23T11:49:00Z</dcterms:modified>
</cp:coreProperties>
</file>