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A6C3" w14:textId="0330279E" w:rsidR="00D65A2B" w:rsidRPr="007D5509" w:rsidRDefault="0052526E" w:rsidP="007D5509">
      <w:pPr>
        <w:pStyle w:val="Body"/>
        <w:spacing w:after="0" w:line="240" w:lineRule="auto"/>
        <w:rPr>
          <w:rFonts w:cs="Calibri"/>
          <w:b/>
          <w:bCs/>
        </w:rPr>
      </w:pPr>
      <w:bookmarkStart w:id="0" w:name="_Hlk113453444"/>
      <w:r w:rsidRPr="007D5509">
        <w:rPr>
          <w:rFonts w:cs="Calibri"/>
          <w:b/>
          <w:bCs/>
        </w:rPr>
        <w:t>DRAF</w:t>
      </w:r>
      <w:r w:rsidR="007D5509" w:rsidRPr="007D5509">
        <w:rPr>
          <w:rFonts w:cs="Calibri"/>
          <w:b/>
          <w:bCs/>
        </w:rPr>
        <w:t>T</w:t>
      </w:r>
      <w:r w:rsidRPr="007D5509">
        <w:rPr>
          <w:rFonts w:cs="Calibri"/>
          <w:b/>
          <w:bCs/>
        </w:rPr>
        <w:t>: Intel News Article #</w:t>
      </w:r>
      <w:r w:rsidR="007D5509" w:rsidRPr="007D5509">
        <w:rPr>
          <w:rFonts w:cs="Calibri"/>
          <w:b/>
          <w:bCs/>
        </w:rPr>
        <w:t>3</w:t>
      </w:r>
    </w:p>
    <w:p w14:paraId="605D3824" w14:textId="69BD7DA7" w:rsidR="00D65A2B" w:rsidRPr="007D5509" w:rsidRDefault="007D5509" w:rsidP="007D5509">
      <w:pPr>
        <w:pStyle w:val="Body"/>
        <w:spacing w:after="0" w:line="240" w:lineRule="auto"/>
        <w:rPr>
          <w:rFonts w:cs="Calibri"/>
          <w:b/>
          <w:bCs/>
        </w:rPr>
      </w:pPr>
      <w:r w:rsidRPr="007D5509">
        <w:rPr>
          <w:rFonts w:cs="Calibri"/>
          <w:b/>
          <w:bCs/>
        </w:rPr>
        <w:t>10/0</w:t>
      </w:r>
      <w:r w:rsidR="00A03637">
        <w:rPr>
          <w:rFonts w:cs="Calibri"/>
          <w:b/>
          <w:bCs/>
        </w:rPr>
        <w:t>6</w:t>
      </w:r>
      <w:r w:rsidR="0052526E" w:rsidRPr="007D5509">
        <w:rPr>
          <w:rFonts w:cs="Calibri"/>
          <w:b/>
          <w:bCs/>
        </w:rPr>
        <w:t>/22</w:t>
      </w:r>
    </w:p>
    <w:p w14:paraId="733FAAD8" w14:textId="00BDC3CA" w:rsidR="00D65A2B" w:rsidRPr="007D5509" w:rsidRDefault="0052526E" w:rsidP="007D5509">
      <w:pPr>
        <w:pStyle w:val="Body"/>
        <w:spacing w:after="0" w:line="240" w:lineRule="auto"/>
        <w:rPr>
          <w:rFonts w:cs="Calibri"/>
          <w:b/>
          <w:bCs/>
        </w:rPr>
      </w:pPr>
      <w:r w:rsidRPr="007D5509">
        <w:rPr>
          <w:rFonts w:cs="Calibri"/>
          <w:b/>
          <w:bCs/>
        </w:rPr>
        <w:t xml:space="preserve">Words: </w:t>
      </w:r>
      <w:r w:rsidR="00F71F8B">
        <w:rPr>
          <w:rFonts w:cs="Calibri"/>
          <w:b/>
          <w:bCs/>
        </w:rPr>
        <w:t>1,784</w:t>
      </w:r>
    </w:p>
    <w:p w14:paraId="6C8A24A4" w14:textId="77777777" w:rsidR="00D65A2B" w:rsidRPr="007D5509" w:rsidRDefault="00D65A2B" w:rsidP="007D5509">
      <w:pPr>
        <w:pStyle w:val="Body"/>
        <w:spacing w:after="0" w:line="240" w:lineRule="auto"/>
        <w:rPr>
          <w:rFonts w:cs="Calibri"/>
          <w:b/>
          <w:bCs/>
        </w:rPr>
      </w:pPr>
    </w:p>
    <w:p w14:paraId="0AAC914E" w14:textId="77777777" w:rsidR="00D65A2B" w:rsidRPr="007D5509" w:rsidRDefault="00D65A2B" w:rsidP="007D5509">
      <w:pPr>
        <w:pStyle w:val="Body"/>
        <w:spacing w:after="0" w:line="240" w:lineRule="auto"/>
        <w:rPr>
          <w:rFonts w:cs="Calibri"/>
          <w:b/>
          <w:bCs/>
        </w:rPr>
      </w:pPr>
    </w:p>
    <w:p w14:paraId="194F1C34" w14:textId="441F8892" w:rsidR="00D65A2B" w:rsidRPr="007D5509" w:rsidRDefault="007D5509" w:rsidP="007D5509">
      <w:pPr>
        <w:pStyle w:val="Body"/>
        <w:spacing w:after="0" w:line="240" w:lineRule="auto"/>
        <w:rPr>
          <w:rFonts w:cs="Calibri"/>
          <w:b/>
          <w:bCs/>
        </w:rPr>
      </w:pPr>
      <w:r>
        <w:rPr>
          <w:rFonts w:cs="Calibri"/>
          <w:b/>
          <w:bCs/>
        </w:rPr>
        <w:t xml:space="preserve">Tactical Edge Reference Architecture </w:t>
      </w:r>
    </w:p>
    <w:p w14:paraId="0AF9B995" w14:textId="1AD97DF7" w:rsidR="00D65A2B" w:rsidRPr="007D5509" w:rsidRDefault="007D5509" w:rsidP="007D5509">
      <w:pPr>
        <w:pStyle w:val="Body"/>
        <w:spacing w:after="0" w:line="240" w:lineRule="auto"/>
        <w:rPr>
          <w:rFonts w:cs="Calibri"/>
          <w:i/>
          <w:iCs/>
        </w:rPr>
      </w:pPr>
      <w:r>
        <w:rPr>
          <w:rFonts w:cs="Calibri"/>
          <w:i/>
          <w:iCs/>
        </w:rPr>
        <w:t xml:space="preserve">Deploying at the Edge with Kubernetes </w:t>
      </w:r>
    </w:p>
    <w:p w14:paraId="29512F92" w14:textId="77777777" w:rsidR="00D65A2B" w:rsidRPr="007D5509" w:rsidRDefault="00D65A2B" w:rsidP="007D5509">
      <w:pPr>
        <w:pStyle w:val="Body"/>
        <w:spacing w:after="0" w:line="240" w:lineRule="auto"/>
        <w:rPr>
          <w:rFonts w:cs="Calibri"/>
        </w:rPr>
      </w:pPr>
    </w:p>
    <w:p w14:paraId="2A9AAE7C" w14:textId="77777777" w:rsidR="00D65A2B" w:rsidRPr="007D5509" w:rsidRDefault="0052526E" w:rsidP="007D5509">
      <w:pPr>
        <w:pStyle w:val="Body"/>
        <w:spacing w:after="0" w:line="240" w:lineRule="auto"/>
        <w:rPr>
          <w:rFonts w:cs="Calibri"/>
          <w:i/>
          <w:iCs/>
        </w:rPr>
      </w:pPr>
      <w:r w:rsidRPr="007D5509">
        <w:rPr>
          <w:rFonts w:cs="Calibri"/>
          <w:i/>
          <w:iCs/>
        </w:rPr>
        <w:t>By: Andy Clemenko, Field Engineer, Rancher Government Solutions</w:t>
      </w:r>
    </w:p>
    <w:p w14:paraId="0B24989A" w14:textId="77777777" w:rsidR="00D65A2B" w:rsidRPr="007D5509" w:rsidRDefault="00000000" w:rsidP="007D5509">
      <w:pPr>
        <w:pStyle w:val="Body"/>
        <w:spacing w:after="0" w:line="240" w:lineRule="auto"/>
        <w:rPr>
          <w:rFonts w:cs="Calibri"/>
          <w:i/>
          <w:iCs/>
        </w:rPr>
      </w:pPr>
      <w:hyperlink r:id="rId8" w:history="1">
        <w:r w:rsidR="0052526E" w:rsidRPr="007D5509">
          <w:rPr>
            <w:rStyle w:val="Hyperlink0"/>
            <w:sz w:val="22"/>
            <w:szCs w:val="22"/>
            <w:lang w:val="it-IT"/>
          </w:rPr>
          <w:t>andy.clemenko@rancherfederal.com</w:t>
        </w:r>
      </w:hyperlink>
      <w:r w:rsidR="0052526E" w:rsidRPr="007D5509">
        <w:rPr>
          <w:rFonts w:cs="Calibri"/>
          <w:i/>
          <w:iCs/>
        </w:rPr>
        <w:t xml:space="preserve"> </w:t>
      </w:r>
    </w:p>
    <w:p w14:paraId="15FEFF59" w14:textId="78189656" w:rsidR="00D65A2B" w:rsidRPr="007D5509" w:rsidRDefault="0052526E" w:rsidP="007D5509">
      <w:pPr>
        <w:pStyle w:val="Body"/>
        <w:spacing w:after="0" w:line="240" w:lineRule="auto"/>
        <w:rPr>
          <w:rFonts w:cs="Calibri"/>
          <w:i/>
          <w:iCs/>
        </w:rPr>
      </w:pPr>
      <w:r w:rsidRPr="007D5509">
        <w:rPr>
          <w:rFonts w:cs="Calibri"/>
          <w:i/>
          <w:iCs/>
        </w:rPr>
        <w:t xml:space="preserve">Twitter: </w:t>
      </w:r>
      <w:hyperlink r:id="rId9" w:history="1">
        <w:r w:rsidRPr="007D5509">
          <w:rPr>
            <w:rStyle w:val="Hyperlink0"/>
            <w:sz w:val="22"/>
            <w:szCs w:val="22"/>
            <w:lang w:val="fr-FR"/>
          </w:rPr>
          <w:t>@clemenko</w:t>
        </w:r>
      </w:hyperlink>
      <w:r w:rsidRPr="007D5509">
        <w:rPr>
          <w:rFonts w:cs="Calibri"/>
          <w:i/>
          <w:iCs/>
        </w:rPr>
        <w:t xml:space="preserve"> </w:t>
      </w:r>
    </w:p>
    <w:p w14:paraId="7296C408" w14:textId="77777777" w:rsidR="00D65A2B" w:rsidRPr="007D5509" w:rsidRDefault="00D65A2B" w:rsidP="007D5509">
      <w:pPr>
        <w:pStyle w:val="Body"/>
        <w:spacing w:after="0" w:line="240" w:lineRule="auto"/>
        <w:rPr>
          <w:rFonts w:cs="Calibri"/>
          <w:i/>
          <w:iCs/>
        </w:rPr>
      </w:pPr>
    </w:p>
    <w:bookmarkEnd w:id="0"/>
    <w:p w14:paraId="7BA5011C" w14:textId="0E236DD9" w:rsidR="00713085"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Rancher Federal field engineers get asked all the time about how to deploy at the edge. </w:t>
      </w:r>
      <w:r w:rsidR="00713085">
        <w:rPr>
          <w:rFonts w:ascii="Calibri" w:hAnsi="Calibri" w:cs="Calibri"/>
          <w:color w:val="24292F"/>
          <w:sz w:val="22"/>
          <w:szCs w:val="22"/>
        </w:rPr>
        <w:t>Google</w:t>
      </w:r>
      <w:r w:rsidRPr="007D5509">
        <w:rPr>
          <w:rFonts w:ascii="Calibri" w:hAnsi="Calibri" w:cs="Calibri"/>
          <w:color w:val="24292F"/>
          <w:sz w:val="22"/>
          <w:szCs w:val="22"/>
        </w:rPr>
        <w:t xml:space="preserve"> "edge computing" </w:t>
      </w:r>
      <w:r w:rsidR="00713085">
        <w:rPr>
          <w:rFonts w:ascii="Calibri" w:hAnsi="Calibri" w:cs="Calibri"/>
          <w:color w:val="24292F"/>
          <w:sz w:val="22"/>
          <w:szCs w:val="22"/>
        </w:rPr>
        <w:t>and you’ll</w:t>
      </w:r>
      <w:r w:rsidRPr="007D5509">
        <w:rPr>
          <w:rFonts w:ascii="Calibri" w:hAnsi="Calibri" w:cs="Calibri"/>
          <w:color w:val="24292F"/>
          <w:sz w:val="22"/>
          <w:szCs w:val="22"/>
        </w:rPr>
        <w:t xml:space="preserve"> get </w:t>
      </w:r>
      <w:r w:rsidR="00713085">
        <w:rPr>
          <w:rFonts w:ascii="Calibri" w:hAnsi="Calibri" w:cs="Calibri"/>
          <w:color w:val="24292F"/>
          <w:sz w:val="22"/>
          <w:szCs w:val="22"/>
        </w:rPr>
        <w:t xml:space="preserve">more than </w:t>
      </w:r>
      <w:r w:rsidR="00713085" w:rsidRPr="00713085">
        <w:rPr>
          <w:rFonts w:ascii="Calibri" w:hAnsi="Calibri" w:cs="Calibri"/>
          <w:i/>
          <w:iCs/>
          <w:color w:val="24292F"/>
          <w:sz w:val="22"/>
          <w:szCs w:val="22"/>
        </w:rPr>
        <w:t>300 million</w:t>
      </w:r>
      <w:r w:rsidRPr="007D5509">
        <w:rPr>
          <w:rFonts w:ascii="Calibri" w:hAnsi="Calibri" w:cs="Calibri"/>
          <w:color w:val="24292F"/>
          <w:sz w:val="22"/>
          <w:szCs w:val="22"/>
        </w:rPr>
        <w:t xml:space="preserve"> results that all say something different. </w:t>
      </w:r>
      <w:r w:rsidR="00713085">
        <w:rPr>
          <w:rFonts w:ascii="Calibri" w:hAnsi="Calibri" w:cs="Calibri"/>
          <w:color w:val="24292F"/>
          <w:sz w:val="22"/>
          <w:szCs w:val="22"/>
        </w:rPr>
        <w:t xml:space="preserve">This tells us two important things: 1) there is enormous interest in the topic; and 2) there is also enormous confusion about it. </w:t>
      </w:r>
    </w:p>
    <w:p w14:paraId="058D97FA" w14:textId="240C04C6" w:rsidR="00713085" w:rsidRDefault="00713085" w:rsidP="007D5509">
      <w:pPr>
        <w:pStyle w:val="NormalWeb"/>
        <w:shd w:val="clear" w:color="auto" w:fill="FFFFFF"/>
        <w:spacing w:before="0" w:beforeAutospacing="0" w:after="0" w:afterAutospacing="0"/>
        <w:rPr>
          <w:rFonts w:ascii="Calibri" w:hAnsi="Calibri" w:cs="Calibri"/>
          <w:color w:val="24292F"/>
          <w:sz w:val="22"/>
          <w:szCs w:val="22"/>
        </w:rPr>
      </w:pPr>
    </w:p>
    <w:p w14:paraId="22AB9931" w14:textId="79AA4C4F" w:rsidR="00713085" w:rsidRDefault="0071308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This piece is designed to dispel that confusion</w:t>
      </w:r>
      <w:r w:rsidR="002D5E29">
        <w:rPr>
          <w:rFonts w:ascii="Calibri" w:hAnsi="Calibri" w:cs="Calibri"/>
          <w:color w:val="24292F"/>
          <w:sz w:val="22"/>
          <w:szCs w:val="22"/>
        </w:rPr>
        <w:t xml:space="preserve"> and outline exactly how we deploy at the tactical edge leveraging Kubernetes. </w:t>
      </w:r>
    </w:p>
    <w:p w14:paraId="7D88D4BE" w14:textId="020F96C0" w:rsidR="00713085" w:rsidRDefault="00815D05"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noProof/>
          <w:color w:val="0000FF"/>
          <w:sz w:val="22"/>
          <w:szCs w:val="22"/>
        </w:rPr>
        <w:drawing>
          <wp:anchor distT="0" distB="0" distL="114300" distR="114300" simplePos="0" relativeHeight="251658240" behindDoc="0" locked="0" layoutInCell="1" allowOverlap="1" wp14:anchorId="3C9779FA" wp14:editId="50D40365">
            <wp:simplePos x="0" y="0"/>
            <wp:positionH relativeFrom="column">
              <wp:posOffset>2375535</wp:posOffset>
            </wp:positionH>
            <wp:positionV relativeFrom="paragraph">
              <wp:posOffset>107950</wp:posOffset>
            </wp:positionV>
            <wp:extent cx="3468370" cy="1950720"/>
            <wp:effectExtent l="0" t="0" r="0" b="0"/>
            <wp:wrapSquare wrapText="bothSides"/>
            <wp:docPr id="3" name="Picture 3" descr="lunchbox">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chbox">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8370"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5AE22" w14:textId="23E406F3" w:rsidR="007D5509" w:rsidRDefault="00713085" w:rsidP="00713085">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First, let’s define the tactical edge.</w:t>
      </w:r>
    </w:p>
    <w:p w14:paraId="630DA422" w14:textId="680DF5F9" w:rsidR="00713085" w:rsidRPr="007D5509" w:rsidRDefault="00713085" w:rsidP="00713085">
      <w:pPr>
        <w:pStyle w:val="NormalWeb"/>
        <w:shd w:val="clear" w:color="auto" w:fill="FFFFFF"/>
        <w:spacing w:before="0" w:beforeAutospacing="0" w:after="0" w:afterAutospacing="0"/>
        <w:rPr>
          <w:rFonts w:ascii="Calibri" w:hAnsi="Calibri" w:cs="Calibri"/>
          <w:sz w:val="22"/>
          <w:szCs w:val="22"/>
        </w:rPr>
      </w:pPr>
    </w:p>
    <w:p w14:paraId="6B9620FF" w14:textId="4B860BAE"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What is the Tactical Edge</w:t>
      </w:r>
      <w:r w:rsidR="00815D05">
        <w:rPr>
          <w:rFonts w:ascii="Calibri" w:hAnsi="Calibri" w:cs="Calibri"/>
          <w:color w:val="24292F"/>
          <w:sz w:val="22"/>
          <w:szCs w:val="22"/>
        </w:rPr>
        <w:t>?</w:t>
      </w:r>
    </w:p>
    <w:p w14:paraId="4E7CD567" w14:textId="409DD560" w:rsidR="00713085" w:rsidRPr="007D5509" w:rsidRDefault="00713085" w:rsidP="007D5509">
      <w:pPr>
        <w:pStyle w:val="Heading2"/>
        <w:shd w:val="clear" w:color="auto" w:fill="FFFFFF"/>
        <w:spacing w:before="0" w:beforeAutospacing="0" w:after="0" w:afterAutospacing="0"/>
        <w:rPr>
          <w:rFonts w:ascii="Calibri" w:hAnsi="Calibri" w:cs="Calibri"/>
          <w:color w:val="24292F"/>
          <w:sz w:val="22"/>
          <w:szCs w:val="22"/>
        </w:rPr>
      </w:pPr>
    </w:p>
    <w:p w14:paraId="1CFD1AE6" w14:textId="543CC6E0" w:rsidR="00713085" w:rsidRDefault="009C222E"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In 2012, the</w:t>
      </w:r>
      <w:r w:rsidR="007D5509" w:rsidRPr="007D5509">
        <w:rPr>
          <w:rFonts w:ascii="Calibri" w:hAnsi="Calibri" w:cs="Calibri"/>
          <w:color w:val="24292F"/>
          <w:sz w:val="22"/>
          <w:szCs w:val="22"/>
        </w:rPr>
        <w:t xml:space="preserve"> Software Engineering Institute and Carnegie Mellon University </w:t>
      </w:r>
      <w:r>
        <w:rPr>
          <w:rFonts w:ascii="Calibri" w:hAnsi="Calibri" w:cs="Calibri"/>
          <w:color w:val="24292F"/>
          <w:sz w:val="22"/>
          <w:szCs w:val="22"/>
        </w:rPr>
        <w:t>partnered on a piece on</w:t>
      </w:r>
      <w:r w:rsidR="007D5509" w:rsidRPr="007D5509">
        <w:rPr>
          <w:rFonts w:ascii="Calibri" w:hAnsi="Calibri" w:cs="Calibri"/>
          <w:color w:val="24292F"/>
          <w:sz w:val="22"/>
          <w:szCs w:val="22"/>
        </w:rPr>
        <w:t> </w:t>
      </w:r>
      <w:hyperlink r:id="rId12" w:history="1">
        <w:r w:rsidR="007D5509" w:rsidRPr="009C222E">
          <w:rPr>
            <w:rStyle w:val="Hyperlink"/>
            <w:rFonts w:ascii="Calibri" w:hAnsi="Calibri" w:cs="Calibri"/>
            <w:color w:val="4472C4" w:themeColor="accent1"/>
            <w:sz w:val="22"/>
            <w:szCs w:val="22"/>
          </w:rPr>
          <w:t>Cloud Computing at the Tactical Edge</w:t>
        </w:r>
      </w:hyperlink>
      <w:r w:rsidR="007D5509" w:rsidRPr="007D5509">
        <w:rPr>
          <w:rFonts w:ascii="Calibri" w:hAnsi="Calibri" w:cs="Calibri"/>
          <w:color w:val="24292F"/>
          <w:sz w:val="22"/>
          <w:szCs w:val="22"/>
        </w:rPr>
        <w:t xml:space="preserve">. </w:t>
      </w:r>
    </w:p>
    <w:p w14:paraId="0449A1DF" w14:textId="77777777" w:rsidR="00713085" w:rsidRDefault="00713085" w:rsidP="007D5509">
      <w:pPr>
        <w:pStyle w:val="NormalWeb"/>
        <w:shd w:val="clear" w:color="auto" w:fill="FFFFFF"/>
        <w:spacing w:before="0" w:beforeAutospacing="0" w:after="0" w:afterAutospacing="0"/>
        <w:rPr>
          <w:rFonts w:ascii="Calibri" w:hAnsi="Calibri" w:cs="Calibri"/>
          <w:color w:val="24292F"/>
          <w:sz w:val="22"/>
          <w:szCs w:val="22"/>
        </w:rPr>
      </w:pPr>
    </w:p>
    <w:p w14:paraId="418D92FE" w14:textId="7543E96A" w:rsidR="007D5509" w:rsidRPr="00EC6D9D" w:rsidRDefault="007D5509" w:rsidP="007D5509">
      <w:pPr>
        <w:pStyle w:val="NormalWeb"/>
        <w:shd w:val="clear" w:color="auto" w:fill="FFFFFF"/>
        <w:spacing w:before="0" w:beforeAutospacing="0" w:after="0" w:afterAutospacing="0"/>
        <w:rPr>
          <w:rFonts w:ascii="Calibri" w:hAnsi="Calibri" w:cs="Calibri"/>
          <w:i/>
          <w:iCs/>
          <w:sz w:val="22"/>
          <w:szCs w:val="22"/>
        </w:rPr>
      </w:pPr>
      <w:r w:rsidRPr="007D5509">
        <w:rPr>
          <w:rFonts w:ascii="Calibri" w:hAnsi="Calibri" w:cs="Calibri"/>
          <w:color w:val="24292F"/>
          <w:sz w:val="22"/>
          <w:szCs w:val="22"/>
        </w:rPr>
        <w:t>From the abstract:</w:t>
      </w:r>
      <w:r w:rsidR="00713085">
        <w:rPr>
          <w:rFonts w:ascii="Calibri" w:hAnsi="Calibri" w:cs="Calibri"/>
          <w:color w:val="24292F"/>
          <w:sz w:val="22"/>
          <w:szCs w:val="22"/>
        </w:rPr>
        <w:t xml:space="preserve"> </w:t>
      </w:r>
      <w:r w:rsidR="00EC6D9D">
        <w:rPr>
          <w:rFonts w:ascii="Calibri" w:hAnsi="Calibri" w:cs="Calibri"/>
          <w:color w:val="24292F"/>
          <w:sz w:val="22"/>
          <w:szCs w:val="22"/>
        </w:rPr>
        <w:t>“</w:t>
      </w:r>
      <w:r w:rsidRPr="00EC6D9D">
        <w:rPr>
          <w:rFonts w:ascii="Calibri" w:hAnsi="Calibri" w:cs="Calibri"/>
          <w:i/>
          <w:iCs/>
          <w:sz w:val="22"/>
          <w:szCs w:val="22"/>
        </w:rPr>
        <w:t>Handheld mobile technology is reaching first responders, disaster-relief workers, and soldiers in the field to aid in various tasks, such as speech and image recognition, natural-language processing, decision making, and mission planning.</w:t>
      </w:r>
      <w:r w:rsidR="00EC6D9D">
        <w:rPr>
          <w:rFonts w:ascii="Calibri" w:hAnsi="Calibri" w:cs="Calibri"/>
          <w:i/>
          <w:iCs/>
          <w:sz w:val="22"/>
          <w:szCs w:val="22"/>
        </w:rPr>
        <w:t>”</w:t>
      </w:r>
    </w:p>
    <w:p w14:paraId="5EBB923B" w14:textId="77777777" w:rsidR="00713085" w:rsidRPr="00EC6D9D" w:rsidRDefault="00713085" w:rsidP="007D5509">
      <w:pPr>
        <w:pStyle w:val="NormalWeb"/>
        <w:shd w:val="clear" w:color="auto" w:fill="FFFFFF"/>
        <w:spacing w:before="0" w:beforeAutospacing="0" w:after="0" w:afterAutospacing="0"/>
        <w:rPr>
          <w:rFonts w:ascii="Calibri" w:hAnsi="Calibri" w:cs="Calibri"/>
          <w:i/>
          <w:iCs/>
          <w:color w:val="24292F"/>
          <w:sz w:val="22"/>
          <w:szCs w:val="22"/>
        </w:rPr>
      </w:pPr>
    </w:p>
    <w:p w14:paraId="6F4CF8E8" w14:textId="130BD3BE" w:rsidR="007D5509" w:rsidRDefault="0071308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Fast-</w:t>
      </w:r>
      <w:r w:rsidR="007D5509" w:rsidRPr="007D5509">
        <w:rPr>
          <w:rFonts w:ascii="Calibri" w:hAnsi="Calibri" w:cs="Calibri"/>
          <w:color w:val="24292F"/>
          <w:sz w:val="22"/>
          <w:szCs w:val="22"/>
        </w:rPr>
        <w:t>forward 10 years</w:t>
      </w:r>
      <w:r>
        <w:rPr>
          <w:rFonts w:ascii="Calibri" w:hAnsi="Calibri" w:cs="Calibri"/>
          <w:color w:val="24292F"/>
          <w:sz w:val="22"/>
          <w:szCs w:val="22"/>
        </w:rPr>
        <w:t xml:space="preserve"> to today</w:t>
      </w:r>
      <w:r w:rsidR="007D5509" w:rsidRPr="007D5509">
        <w:rPr>
          <w:rFonts w:ascii="Calibri" w:hAnsi="Calibri" w:cs="Calibri"/>
          <w:color w:val="24292F"/>
          <w:sz w:val="22"/>
          <w:szCs w:val="22"/>
        </w:rPr>
        <w:t xml:space="preserve"> and it is amazing to see the amount of compute that can fit inside a coffee can. Case in point</w:t>
      </w:r>
      <w:r w:rsidR="00EC6D9D">
        <w:rPr>
          <w:rFonts w:ascii="Calibri" w:hAnsi="Calibri" w:cs="Calibri"/>
          <w:color w:val="24292F"/>
          <w:sz w:val="22"/>
          <w:szCs w:val="22"/>
        </w:rPr>
        <w:t>:</w:t>
      </w:r>
      <w:r w:rsidR="007D5509" w:rsidRPr="007D5509">
        <w:rPr>
          <w:rFonts w:ascii="Calibri" w:hAnsi="Calibri" w:cs="Calibri"/>
          <w:color w:val="24292F"/>
          <w:sz w:val="22"/>
          <w:szCs w:val="22"/>
        </w:rPr>
        <w:t xml:space="preserve"> ASROCK Industrial has a very powerful </w:t>
      </w:r>
      <w:hyperlink r:id="rId13" w:history="1">
        <w:r w:rsidR="007D5509" w:rsidRPr="00EE6067">
          <w:rPr>
            <w:rStyle w:val="Hyperlink"/>
            <w:rFonts w:ascii="Calibri" w:hAnsi="Calibri" w:cs="Calibri"/>
            <w:color w:val="4472C4" w:themeColor="accent1"/>
            <w:sz w:val="22"/>
            <w:szCs w:val="22"/>
          </w:rPr>
          <w:t>4X4 BOX-5800U</w:t>
        </w:r>
      </w:hyperlink>
      <w:r w:rsidR="007D5509" w:rsidRPr="007D5509">
        <w:rPr>
          <w:rFonts w:ascii="Calibri" w:hAnsi="Calibri" w:cs="Calibri"/>
          <w:color w:val="24292F"/>
          <w:sz w:val="22"/>
          <w:szCs w:val="22"/>
        </w:rPr>
        <w:t xml:space="preserve"> computer in a package that is 4 inches by 4 inches by 2 inches. Not only is it tiny, but </w:t>
      </w:r>
      <w:r w:rsidR="00815D05">
        <w:rPr>
          <w:rFonts w:ascii="Calibri" w:hAnsi="Calibri" w:cs="Calibri"/>
          <w:color w:val="24292F"/>
          <w:sz w:val="22"/>
          <w:szCs w:val="22"/>
        </w:rPr>
        <w:t>its</w:t>
      </w:r>
      <w:r w:rsidR="007D5509" w:rsidRPr="007D5509">
        <w:rPr>
          <w:rFonts w:ascii="Calibri" w:hAnsi="Calibri" w:cs="Calibri"/>
          <w:color w:val="24292F"/>
          <w:sz w:val="22"/>
          <w:szCs w:val="22"/>
        </w:rPr>
        <w:t xml:space="preserve"> power consumption is low enough to run on batteries. Compute has gotten </w:t>
      </w:r>
      <w:r w:rsidR="00815D05">
        <w:rPr>
          <w:rFonts w:ascii="Calibri" w:hAnsi="Calibri" w:cs="Calibri"/>
          <w:color w:val="24292F"/>
          <w:sz w:val="22"/>
          <w:szCs w:val="22"/>
        </w:rPr>
        <w:t xml:space="preserve">both </w:t>
      </w:r>
      <w:r w:rsidR="007D5509" w:rsidRPr="007D5509">
        <w:rPr>
          <w:rFonts w:ascii="Calibri" w:hAnsi="Calibri" w:cs="Calibri"/>
          <w:color w:val="24292F"/>
          <w:sz w:val="22"/>
          <w:szCs w:val="22"/>
        </w:rPr>
        <w:t xml:space="preserve">powerful enough and small enough to run big applications </w:t>
      </w:r>
      <w:r w:rsidR="00815D05">
        <w:rPr>
          <w:rFonts w:ascii="Calibri" w:hAnsi="Calibri" w:cs="Calibri"/>
          <w:color w:val="24292F"/>
          <w:sz w:val="22"/>
          <w:szCs w:val="22"/>
        </w:rPr>
        <w:t>from</w:t>
      </w:r>
      <w:r w:rsidR="007D5509" w:rsidRPr="007D5509">
        <w:rPr>
          <w:rFonts w:ascii="Calibri" w:hAnsi="Calibri" w:cs="Calibri"/>
          <w:color w:val="24292F"/>
          <w:sz w:val="22"/>
          <w:szCs w:val="22"/>
        </w:rPr>
        <w:t xml:space="preserve"> the palm of your hand.</w:t>
      </w:r>
    </w:p>
    <w:p w14:paraId="54A048C3"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76F5C5ED" w14:textId="11AC5BD7" w:rsidR="007D5509"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At Rancher, we define</w:t>
      </w:r>
      <w:r w:rsidR="007D5509" w:rsidRPr="007D5509">
        <w:rPr>
          <w:rFonts w:ascii="Calibri" w:hAnsi="Calibri" w:cs="Calibri"/>
          <w:color w:val="24292F"/>
          <w:sz w:val="22"/>
          <w:szCs w:val="22"/>
        </w:rPr>
        <w:t xml:space="preserve"> </w:t>
      </w:r>
      <w:r>
        <w:rPr>
          <w:rFonts w:ascii="Calibri" w:hAnsi="Calibri" w:cs="Calibri"/>
          <w:color w:val="24292F"/>
          <w:sz w:val="22"/>
          <w:szCs w:val="22"/>
        </w:rPr>
        <w:t xml:space="preserve">the </w:t>
      </w:r>
      <w:r w:rsidR="002D5E29">
        <w:rPr>
          <w:rFonts w:ascii="Calibri" w:hAnsi="Calibri" w:cs="Calibri"/>
          <w:color w:val="24292F"/>
          <w:sz w:val="22"/>
          <w:szCs w:val="22"/>
        </w:rPr>
        <w:t>t</w:t>
      </w:r>
      <w:r w:rsidR="007D5509" w:rsidRPr="007D5509">
        <w:rPr>
          <w:rFonts w:ascii="Calibri" w:hAnsi="Calibri" w:cs="Calibri"/>
          <w:color w:val="24292F"/>
          <w:sz w:val="22"/>
          <w:szCs w:val="22"/>
        </w:rPr>
        <w:t>actical</w:t>
      </w:r>
      <w:r w:rsidR="002D5E29">
        <w:rPr>
          <w:rFonts w:ascii="Calibri" w:hAnsi="Calibri" w:cs="Calibri"/>
          <w:color w:val="24292F"/>
          <w:sz w:val="22"/>
          <w:szCs w:val="22"/>
        </w:rPr>
        <w:t xml:space="preserve"> edge</w:t>
      </w:r>
      <w:r w:rsidR="007D5509" w:rsidRPr="007D5509">
        <w:rPr>
          <w:rFonts w:ascii="Calibri" w:hAnsi="Calibri" w:cs="Calibri"/>
          <w:color w:val="24292F"/>
          <w:sz w:val="22"/>
          <w:szCs w:val="22"/>
        </w:rPr>
        <w:t xml:space="preserve"> as: A small case</w:t>
      </w:r>
      <w:r>
        <w:rPr>
          <w:rFonts w:ascii="Calibri" w:hAnsi="Calibri" w:cs="Calibri"/>
          <w:color w:val="24292F"/>
          <w:sz w:val="22"/>
          <w:szCs w:val="22"/>
        </w:rPr>
        <w:t xml:space="preserve"> or </w:t>
      </w:r>
      <w:r w:rsidR="007D5509" w:rsidRPr="007D5509">
        <w:rPr>
          <w:rFonts w:ascii="Calibri" w:hAnsi="Calibri" w:cs="Calibri"/>
          <w:color w:val="24292F"/>
          <w:sz w:val="22"/>
          <w:szCs w:val="22"/>
        </w:rPr>
        <w:t xml:space="preserve">kit that contains compute </w:t>
      </w:r>
      <w:r>
        <w:rPr>
          <w:rFonts w:ascii="Calibri" w:hAnsi="Calibri" w:cs="Calibri"/>
          <w:color w:val="24292F"/>
          <w:sz w:val="22"/>
          <w:szCs w:val="22"/>
        </w:rPr>
        <w:t xml:space="preserve">power and </w:t>
      </w:r>
      <w:r w:rsidR="007D5509" w:rsidRPr="007D5509">
        <w:rPr>
          <w:rFonts w:ascii="Calibri" w:hAnsi="Calibri" w:cs="Calibri"/>
          <w:color w:val="24292F"/>
          <w:sz w:val="22"/>
          <w:szCs w:val="22"/>
        </w:rPr>
        <w:t xml:space="preserve">that is easily portable. The number and size of the nodes can vary. Being portable is </w:t>
      </w:r>
      <w:r>
        <w:rPr>
          <w:rFonts w:ascii="Calibri" w:hAnsi="Calibri" w:cs="Calibri"/>
          <w:color w:val="24292F"/>
          <w:sz w:val="22"/>
          <w:szCs w:val="22"/>
        </w:rPr>
        <w:t>the</w:t>
      </w:r>
      <w:r w:rsidR="007D5509" w:rsidRPr="007D5509">
        <w:rPr>
          <w:rFonts w:ascii="Calibri" w:hAnsi="Calibri" w:cs="Calibri"/>
          <w:color w:val="24292F"/>
          <w:sz w:val="22"/>
          <w:szCs w:val="22"/>
        </w:rPr>
        <w:t xml:space="preserve"> key characteristic.</w:t>
      </w:r>
    </w:p>
    <w:p w14:paraId="4DB719CC" w14:textId="6CE42B1D"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p>
    <w:p w14:paraId="046574F7" w14:textId="1BD2858B"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Using this definition</w:t>
      </w:r>
      <w:r w:rsidR="002D5E29">
        <w:rPr>
          <w:rFonts w:ascii="Calibri" w:hAnsi="Calibri" w:cs="Calibri"/>
          <w:color w:val="24292F"/>
          <w:sz w:val="22"/>
          <w:szCs w:val="22"/>
        </w:rPr>
        <w:t>,</w:t>
      </w:r>
      <w:r w:rsidRPr="007D5509">
        <w:rPr>
          <w:rFonts w:ascii="Calibri" w:hAnsi="Calibri" w:cs="Calibri"/>
          <w:color w:val="24292F"/>
          <w:sz w:val="22"/>
          <w:szCs w:val="22"/>
        </w:rPr>
        <w:t xml:space="preserve"> we can start to think about real world applications of such a cluster</w:t>
      </w:r>
      <w:r w:rsidR="00815D05">
        <w:rPr>
          <w:rFonts w:ascii="Calibri" w:hAnsi="Calibri" w:cs="Calibri"/>
          <w:color w:val="24292F"/>
          <w:sz w:val="22"/>
          <w:szCs w:val="22"/>
        </w:rPr>
        <w:t xml:space="preserve"> or </w:t>
      </w:r>
      <w:r w:rsidRPr="007D5509">
        <w:rPr>
          <w:rFonts w:ascii="Calibri" w:hAnsi="Calibri" w:cs="Calibri"/>
          <w:color w:val="24292F"/>
          <w:sz w:val="22"/>
          <w:szCs w:val="22"/>
        </w:rPr>
        <w:t>box</w:t>
      </w:r>
      <w:r w:rsidR="00815D05">
        <w:rPr>
          <w:rFonts w:ascii="Calibri" w:hAnsi="Calibri" w:cs="Calibri"/>
          <w:color w:val="24292F"/>
          <w:sz w:val="22"/>
          <w:szCs w:val="22"/>
        </w:rPr>
        <w:t xml:space="preserve"> or </w:t>
      </w:r>
      <w:r w:rsidRPr="007D5509">
        <w:rPr>
          <w:rFonts w:ascii="Calibri" w:hAnsi="Calibri" w:cs="Calibri"/>
          <w:color w:val="24292F"/>
          <w:sz w:val="22"/>
          <w:szCs w:val="22"/>
        </w:rPr>
        <w:t>backpack</w:t>
      </w:r>
      <w:r w:rsidR="00815D05">
        <w:rPr>
          <w:rFonts w:ascii="Calibri" w:hAnsi="Calibri" w:cs="Calibri"/>
          <w:color w:val="24292F"/>
          <w:sz w:val="22"/>
          <w:szCs w:val="22"/>
        </w:rPr>
        <w:t xml:space="preserve"> or </w:t>
      </w:r>
      <w:r w:rsidRPr="007D5509">
        <w:rPr>
          <w:rFonts w:ascii="Calibri" w:hAnsi="Calibri" w:cs="Calibri"/>
          <w:color w:val="24292F"/>
          <w:sz w:val="22"/>
          <w:szCs w:val="22"/>
        </w:rPr>
        <w:t xml:space="preserve">kit. The </w:t>
      </w:r>
      <w:r w:rsidR="00A03637">
        <w:rPr>
          <w:rFonts w:ascii="Calibri" w:hAnsi="Calibri" w:cs="Calibri"/>
          <w:color w:val="24292F"/>
          <w:sz w:val="22"/>
          <w:szCs w:val="22"/>
        </w:rPr>
        <w:t xml:space="preserve">idea </w:t>
      </w:r>
      <w:r w:rsidRPr="007D5509">
        <w:rPr>
          <w:rFonts w:ascii="Calibri" w:hAnsi="Calibri" w:cs="Calibri"/>
          <w:color w:val="24292F"/>
          <w:sz w:val="22"/>
          <w:szCs w:val="22"/>
        </w:rPr>
        <w:t xml:space="preserve">of </w:t>
      </w:r>
      <w:r w:rsidR="00A03637" w:rsidRPr="007D5509">
        <w:rPr>
          <w:rFonts w:ascii="Calibri" w:hAnsi="Calibri" w:cs="Calibri"/>
          <w:color w:val="24292F"/>
          <w:sz w:val="22"/>
          <w:szCs w:val="22"/>
        </w:rPr>
        <w:t xml:space="preserve">"moving computation to where the data lives" </w:t>
      </w:r>
      <w:r w:rsidRPr="007D5509">
        <w:rPr>
          <w:rFonts w:ascii="Calibri" w:hAnsi="Calibri" w:cs="Calibri"/>
          <w:color w:val="24292F"/>
          <w:sz w:val="22"/>
          <w:szCs w:val="22"/>
        </w:rPr>
        <w:t>can be applied.</w:t>
      </w:r>
      <w:r w:rsidR="00A03637">
        <w:rPr>
          <w:rFonts w:ascii="Calibri" w:hAnsi="Calibri" w:cs="Calibri"/>
          <w:color w:val="24292F"/>
          <w:sz w:val="22"/>
          <w:szCs w:val="22"/>
        </w:rPr>
        <w:t xml:space="preserve"> </w:t>
      </w:r>
      <w:r w:rsidR="00815D05">
        <w:rPr>
          <w:rFonts w:ascii="Calibri" w:hAnsi="Calibri" w:cs="Calibri"/>
          <w:color w:val="24292F"/>
          <w:sz w:val="22"/>
          <w:szCs w:val="22"/>
        </w:rPr>
        <w:t xml:space="preserve">A lot of our work involves helping </w:t>
      </w:r>
      <w:r w:rsidRPr="007D5509">
        <w:rPr>
          <w:rFonts w:ascii="Calibri" w:hAnsi="Calibri" w:cs="Calibri"/>
          <w:color w:val="24292F"/>
          <w:sz w:val="22"/>
          <w:szCs w:val="22"/>
        </w:rPr>
        <w:t>organizations process data in the field</w:t>
      </w:r>
      <w:r w:rsidR="00815D05">
        <w:rPr>
          <w:rFonts w:ascii="Calibri" w:hAnsi="Calibri" w:cs="Calibri"/>
          <w:color w:val="24292F"/>
          <w:sz w:val="22"/>
          <w:szCs w:val="22"/>
        </w:rPr>
        <w:t xml:space="preserve"> and t</w:t>
      </w:r>
      <w:r w:rsidRPr="007D5509">
        <w:rPr>
          <w:rFonts w:ascii="Calibri" w:hAnsi="Calibri" w:cs="Calibri"/>
          <w:color w:val="24292F"/>
          <w:sz w:val="22"/>
          <w:szCs w:val="22"/>
        </w:rPr>
        <w:t xml:space="preserve">hen distill it into more meaningful data to be sent back upstream. </w:t>
      </w:r>
    </w:p>
    <w:p w14:paraId="295ACFAE"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4344D0A4" w14:textId="1631CFD0" w:rsidR="007D5509" w:rsidRDefault="00C63E53" w:rsidP="007D5509">
      <w:pPr>
        <w:pStyle w:val="Heading3"/>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 xml:space="preserve">Important </w:t>
      </w:r>
      <w:r w:rsidR="00071C27">
        <w:rPr>
          <w:rFonts w:ascii="Calibri" w:hAnsi="Calibri" w:cs="Calibri"/>
          <w:color w:val="24292F"/>
          <w:sz w:val="22"/>
          <w:szCs w:val="22"/>
        </w:rPr>
        <w:t>Considerations for Computing at the</w:t>
      </w:r>
      <w:r w:rsidR="007D5509" w:rsidRPr="007D5509">
        <w:rPr>
          <w:rFonts w:ascii="Calibri" w:hAnsi="Calibri" w:cs="Calibri"/>
          <w:color w:val="24292F"/>
          <w:sz w:val="22"/>
          <w:szCs w:val="22"/>
        </w:rPr>
        <w:t xml:space="preserve"> Tactical Edge</w:t>
      </w:r>
    </w:p>
    <w:p w14:paraId="48EAF020" w14:textId="77777777" w:rsidR="00815D05" w:rsidRPr="007D5509" w:rsidRDefault="00815D05" w:rsidP="007D5509">
      <w:pPr>
        <w:pStyle w:val="Heading3"/>
        <w:shd w:val="clear" w:color="auto" w:fill="FFFFFF"/>
        <w:spacing w:before="0" w:beforeAutospacing="0" w:after="0" w:afterAutospacing="0"/>
        <w:rPr>
          <w:rFonts w:ascii="Calibri" w:hAnsi="Calibri" w:cs="Calibri"/>
          <w:color w:val="24292F"/>
          <w:sz w:val="22"/>
          <w:szCs w:val="22"/>
        </w:rPr>
      </w:pPr>
    </w:p>
    <w:p w14:paraId="270098FF" w14:textId="0632CC92" w:rsidR="00071C27" w:rsidRDefault="00815D0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For all of its potential and enabling power, t</w:t>
      </w:r>
      <w:r w:rsidR="007D5509" w:rsidRPr="007D5509">
        <w:rPr>
          <w:rFonts w:ascii="Calibri" w:hAnsi="Calibri" w:cs="Calibri"/>
          <w:color w:val="24292F"/>
          <w:sz w:val="22"/>
          <w:szCs w:val="22"/>
        </w:rPr>
        <w:t xml:space="preserve">here are two </w:t>
      </w:r>
      <w:r w:rsidR="00071C27">
        <w:rPr>
          <w:rFonts w:ascii="Calibri" w:hAnsi="Calibri" w:cs="Calibri"/>
          <w:color w:val="24292F"/>
          <w:sz w:val="22"/>
          <w:szCs w:val="22"/>
        </w:rPr>
        <w:t>important considerations</w:t>
      </w:r>
      <w:r w:rsidR="007D5509" w:rsidRPr="007D5509">
        <w:rPr>
          <w:rFonts w:ascii="Calibri" w:hAnsi="Calibri" w:cs="Calibri"/>
          <w:color w:val="24292F"/>
          <w:sz w:val="22"/>
          <w:szCs w:val="22"/>
        </w:rPr>
        <w:t xml:space="preserve"> for computing at the </w:t>
      </w:r>
      <w:r w:rsidR="002D5E29">
        <w:rPr>
          <w:rFonts w:ascii="Calibri" w:hAnsi="Calibri" w:cs="Calibri"/>
          <w:color w:val="24292F"/>
          <w:sz w:val="22"/>
          <w:szCs w:val="22"/>
        </w:rPr>
        <w:t>t</w:t>
      </w:r>
      <w:r w:rsidR="007D5509" w:rsidRPr="007D5509">
        <w:rPr>
          <w:rFonts w:ascii="Calibri" w:hAnsi="Calibri" w:cs="Calibri"/>
          <w:color w:val="24292F"/>
          <w:sz w:val="22"/>
          <w:szCs w:val="22"/>
        </w:rPr>
        <w:t xml:space="preserve">actical </w:t>
      </w:r>
      <w:r w:rsidR="002D5E29">
        <w:rPr>
          <w:rFonts w:ascii="Calibri" w:hAnsi="Calibri" w:cs="Calibri"/>
          <w:color w:val="24292F"/>
          <w:sz w:val="22"/>
          <w:szCs w:val="22"/>
        </w:rPr>
        <w:t>e</w:t>
      </w:r>
      <w:r w:rsidR="007D5509" w:rsidRPr="007D5509">
        <w:rPr>
          <w:rFonts w:ascii="Calibri" w:hAnsi="Calibri" w:cs="Calibri"/>
          <w:color w:val="24292F"/>
          <w:sz w:val="22"/>
          <w:szCs w:val="22"/>
        </w:rPr>
        <w:t xml:space="preserve">dge. The first </w:t>
      </w:r>
      <w:r>
        <w:rPr>
          <w:rFonts w:ascii="Calibri" w:hAnsi="Calibri" w:cs="Calibri"/>
          <w:color w:val="24292F"/>
          <w:sz w:val="22"/>
          <w:szCs w:val="22"/>
        </w:rPr>
        <w:t>one involves</w:t>
      </w:r>
      <w:r w:rsidR="007D5509" w:rsidRPr="007D5509">
        <w:rPr>
          <w:rFonts w:ascii="Calibri" w:hAnsi="Calibri" w:cs="Calibri"/>
          <w:color w:val="24292F"/>
          <w:sz w:val="22"/>
          <w:szCs w:val="22"/>
        </w:rPr>
        <w:t xml:space="preserve"> power, space</w:t>
      </w:r>
      <w:r>
        <w:rPr>
          <w:rFonts w:ascii="Calibri" w:hAnsi="Calibri" w:cs="Calibri"/>
          <w:color w:val="24292F"/>
          <w:sz w:val="22"/>
          <w:szCs w:val="22"/>
        </w:rPr>
        <w:t xml:space="preserve">, </w:t>
      </w:r>
      <w:r w:rsidR="007D5509" w:rsidRPr="007D5509">
        <w:rPr>
          <w:rFonts w:ascii="Calibri" w:hAnsi="Calibri" w:cs="Calibri"/>
          <w:color w:val="24292F"/>
          <w:sz w:val="22"/>
          <w:szCs w:val="22"/>
        </w:rPr>
        <w:t>and cool</w:t>
      </w:r>
      <w:r>
        <w:rPr>
          <w:rFonts w:ascii="Calibri" w:hAnsi="Calibri" w:cs="Calibri"/>
          <w:color w:val="24292F"/>
          <w:sz w:val="22"/>
          <w:szCs w:val="22"/>
        </w:rPr>
        <w:t>ing</w:t>
      </w:r>
      <w:r w:rsidR="007D5509" w:rsidRPr="007D5509">
        <w:rPr>
          <w:rFonts w:ascii="Calibri" w:hAnsi="Calibri" w:cs="Calibri"/>
          <w:color w:val="24292F"/>
          <w:sz w:val="22"/>
          <w:szCs w:val="22"/>
        </w:rPr>
        <w:t xml:space="preserve">. </w:t>
      </w:r>
      <w:r>
        <w:rPr>
          <w:rFonts w:ascii="Calibri" w:hAnsi="Calibri" w:cs="Calibri"/>
          <w:color w:val="24292F"/>
          <w:sz w:val="22"/>
          <w:szCs w:val="22"/>
        </w:rPr>
        <w:t>And it’s not surprising. T</w:t>
      </w:r>
      <w:r w:rsidR="007D5509" w:rsidRPr="007D5509">
        <w:rPr>
          <w:rFonts w:ascii="Calibri" w:hAnsi="Calibri" w:cs="Calibri"/>
          <w:color w:val="24292F"/>
          <w:sz w:val="22"/>
          <w:szCs w:val="22"/>
        </w:rPr>
        <w:t>h</w:t>
      </w:r>
      <w:r>
        <w:rPr>
          <w:rFonts w:ascii="Calibri" w:hAnsi="Calibri" w:cs="Calibri"/>
          <w:color w:val="24292F"/>
          <w:sz w:val="22"/>
          <w:szCs w:val="22"/>
        </w:rPr>
        <w:t>ese are challenges</w:t>
      </w:r>
      <w:r w:rsidR="007D5509" w:rsidRPr="007D5509">
        <w:rPr>
          <w:rFonts w:ascii="Calibri" w:hAnsi="Calibri" w:cs="Calibri"/>
          <w:color w:val="24292F"/>
          <w:sz w:val="22"/>
          <w:szCs w:val="22"/>
        </w:rPr>
        <w:t xml:space="preserve"> for even the biggest data centers </w:t>
      </w:r>
      <w:r>
        <w:rPr>
          <w:rFonts w:ascii="Calibri" w:hAnsi="Calibri" w:cs="Calibri"/>
          <w:color w:val="24292F"/>
          <w:sz w:val="22"/>
          <w:szCs w:val="22"/>
        </w:rPr>
        <w:t>in the</w:t>
      </w:r>
      <w:r w:rsidR="007D5509" w:rsidRPr="007D5509">
        <w:rPr>
          <w:rFonts w:ascii="Calibri" w:hAnsi="Calibri" w:cs="Calibri"/>
          <w:color w:val="24292F"/>
          <w:sz w:val="22"/>
          <w:szCs w:val="22"/>
        </w:rPr>
        <w:t xml:space="preserve"> world. </w:t>
      </w:r>
    </w:p>
    <w:p w14:paraId="085F4622" w14:textId="77777777" w:rsidR="00071C27" w:rsidRDefault="00071C27" w:rsidP="007D5509">
      <w:pPr>
        <w:pStyle w:val="NormalWeb"/>
        <w:shd w:val="clear" w:color="auto" w:fill="FFFFFF"/>
        <w:spacing w:before="0" w:beforeAutospacing="0" w:after="0" w:afterAutospacing="0"/>
        <w:rPr>
          <w:rFonts w:ascii="Calibri" w:hAnsi="Calibri" w:cs="Calibri"/>
          <w:color w:val="24292F"/>
          <w:sz w:val="22"/>
          <w:szCs w:val="22"/>
        </w:rPr>
      </w:pPr>
    </w:p>
    <w:p w14:paraId="42050429" w14:textId="6260223A"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When looking for </w:t>
      </w:r>
      <w:r w:rsidR="00815D05">
        <w:rPr>
          <w:rFonts w:ascii="Calibri" w:hAnsi="Calibri" w:cs="Calibri"/>
          <w:color w:val="24292F"/>
          <w:sz w:val="22"/>
          <w:szCs w:val="22"/>
        </w:rPr>
        <w:t xml:space="preserve">edge </w:t>
      </w:r>
      <w:r w:rsidRPr="007D5509">
        <w:rPr>
          <w:rFonts w:ascii="Calibri" w:hAnsi="Calibri" w:cs="Calibri"/>
          <w:color w:val="24292F"/>
          <w:sz w:val="22"/>
          <w:szCs w:val="22"/>
        </w:rPr>
        <w:t>hardware, pay attention to the </w:t>
      </w:r>
      <w:hyperlink r:id="rId14" w:history="1">
        <w:r w:rsidRPr="00F50DAB">
          <w:rPr>
            <w:rStyle w:val="Hyperlink"/>
            <w:rFonts w:ascii="Calibri" w:hAnsi="Calibri" w:cs="Calibri"/>
            <w:color w:val="4472C4" w:themeColor="accent1"/>
            <w:sz w:val="22"/>
            <w:szCs w:val="22"/>
          </w:rPr>
          <w:t>Thermal Design Power</w:t>
        </w:r>
      </w:hyperlink>
      <w:r w:rsidR="00815D05">
        <w:rPr>
          <w:rFonts w:ascii="Calibri" w:hAnsi="Calibri" w:cs="Calibri"/>
          <w:color w:val="4472C4" w:themeColor="accent1"/>
          <w:sz w:val="22"/>
          <w:szCs w:val="22"/>
          <w:u w:val="single"/>
        </w:rPr>
        <w:t>,</w:t>
      </w:r>
      <w:r w:rsidRPr="007D5509">
        <w:rPr>
          <w:rFonts w:ascii="Calibri" w:hAnsi="Calibri" w:cs="Calibri"/>
          <w:color w:val="24292F"/>
          <w:sz w:val="22"/>
          <w:szCs w:val="22"/>
        </w:rPr>
        <w:t xml:space="preserve"> or TDP for short. This will indicate how much power is required for that device. Remember that the power requirements will increase when the device is under heavy load. Calculating the combined TDP for </w:t>
      </w:r>
      <w:r w:rsidR="00815D05">
        <w:rPr>
          <w:rFonts w:ascii="Calibri" w:hAnsi="Calibri" w:cs="Calibri"/>
          <w:color w:val="24292F"/>
          <w:sz w:val="22"/>
          <w:szCs w:val="22"/>
        </w:rPr>
        <w:t>an edge</w:t>
      </w:r>
      <w:r w:rsidRPr="007D5509">
        <w:rPr>
          <w:rFonts w:ascii="Calibri" w:hAnsi="Calibri" w:cs="Calibri"/>
          <w:color w:val="24292F"/>
          <w:sz w:val="22"/>
          <w:szCs w:val="22"/>
        </w:rPr>
        <w:t xml:space="preserve"> kit is important</w:t>
      </w:r>
      <w:r w:rsidR="00815D05">
        <w:rPr>
          <w:rFonts w:ascii="Calibri" w:hAnsi="Calibri" w:cs="Calibri"/>
          <w:color w:val="24292F"/>
          <w:sz w:val="22"/>
          <w:szCs w:val="22"/>
        </w:rPr>
        <w:t xml:space="preserve"> in order</w:t>
      </w:r>
      <w:r w:rsidRPr="007D5509">
        <w:rPr>
          <w:rFonts w:ascii="Calibri" w:hAnsi="Calibri" w:cs="Calibri"/>
          <w:color w:val="24292F"/>
          <w:sz w:val="22"/>
          <w:szCs w:val="22"/>
        </w:rPr>
        <w:t xml:space="preserve"> to understand how long a battery will last, or how </w:t>
      </w:r>
      <w:r w:rsidR="00815D05">
        <w:rPr>
          <w:rFonts w:ascii="Calibri" w:hAnsi="Calibri" w:cs="Calibri"/>
          <w:color w:val="24292F"/>
          <w:sz w:val="22"/>
          <w:szCs w:val="22"/>
        </w:rPr>
        <w:t>much</w:t>
      </w:r>
      <w:r w:rsidRPr="007D5509">
        <w:rPr>
          <w:rFonts w:ascii="Calibri" w:hAnsi="Calibri" w:cs="Calibri"/>
          <w:color w:val="24292F"/>
          <w:sz w:val="22"/>
          <w:szCs w:val="22"/>
        </w:rPr>
        <w:t xml:space="preserve"> power supply is needed. </w:t>
      </w:r>
      <w:r w:rsidR="00DD5EFF">
        <w:rPr>
          <w:rFonts w:ascii="Calibri" w:hAnsi="Calibri" w:cs="Calibri"/>
          <w:color w:val="24292F"/>
          <w:sz w:val="22"/>
          <w:szCs w:val="22"/>
        </w:rPr>
        <w:t>For reference, t</w:t>
      </w:r>
      <w:r w:rsidRPr="007D5509">
        <w:rPr>
          <w:rFonts w:ascii="Calibri" w:hAnsi="Calibri" w:cs="Calibri"/>
          <w:color w:val="24292F"/>
          <w:sz w:val="22"/>
          <w:szCs w:val="22"/>
        </w:rPr>
        <w:t xml:space="preserve">he kit below has a combined TDP of roughly 185 </w:t>
      </w:r>
      <w:r w:rsidR="00815D05">
        <w:rPr>
          <w:rFonts w:ascii="Calibri" w:hAnsi="Calibri" w:cs="Calibri"/>
          <w:color w:val="24292F"/>
          <w:sz w:val="22"/>
          <w:szCs w:val="22"/>
        </w:rPr>
        <w:t>w</w:t>
      </w:r>
      <w:r w:rsidRPr="007D5509">
        <w:rPr>
          <w:rFonts w:ascii="Calibri" w:hAnsi="Calibri" w:cs="Calibri"/>
          <w:color w:val="24292F"/>
          <w:sz w:val="22"/>
          <w:szCs w:val="22"/>
        </w:rPr>
        <w:t>atts.</w:t>
      </w:r>
      <w:r w:rsidR="00071C27">
        <w:rPr>
          <w:rFonts w:ascii="Calibri" w:hAnsi="Calibri" w:cs="Calibri"/>
          <w:color w:val="24292F"/>
          <w:sz w:val="22"/>
          <w:szCs w:val="22"/>
        </w:rPr>
        <w:t xml:space="preserve"> Computing at the edge requires sufficient power, </w:t>
      </w:r>
      <w:r w:rsidR="00C63E53">
        <w:rPr>
          <w:rFonts w:ascii="Calibri" w:hAnsi="Calibri" w:cs="Calibri"/>
          <w:color w:val="24292F"/>
          <w:sz w:val="22"/>
          <w:szCs w:val="22"/>
        </w:rPr>
        <w:t xml:space="preserve">and </w:t>
      </w:r>
      <w:r w:rsidR="00071C27">
        <w:rPr>
          <w:rFonts w:ascii="Calibri" w:hAnsi="Calibri" w:cs="Calibri"/>
          <w:color w:val="24292F"/>
          <w:sz w:val="22"/>
          <w:szCs w:val="22"/>
        </w:rPr>
        <w:t>enough space to allow for cooling</w:t>
      </w:r>
      <w:r w:rsidR="00C63E53">
        <w:rPr>
          <w:rFonts w:ascii="Calibri" w:hAnsi="Calibri" w:cs="Calibri"/>
          <w:color w:val="24292F"/>
          <w:sz w:val="22"/>
          <w:szCs w:val="22"/>
        </w:rPr>
        <w:t>.</w:t>
      </w:r>
    </w:p>
    <w:p w14:paraId="43FA05CB"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10FB785B" w14:textId="61FD0984" w:rsidR="00F50DAB"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The second major </w:t>
      </w:r>
      <w:r w:rsidR="00C63E53">
        <w:rPr>
          <w:rFonts w:ascii="Calibri" w:hAnsi="Calibri" w:cs="Calibri"/>
          <w:color w:val="24292F"/>
          <w:sz w:val="22"/>
          <w:szCs w:val="22"/>
        </w:rPr>
        <w:t>consideration involves</w:t>
      </w:r>
      <w:r w:rsidRPr="007D5509">
        <w:rPr>
          <w:rFonts w:ascii="Calibri" w:hAnsi="Calibri" w:cs="Calibri"/>
          <w:color w:val="24292F"/>
          <w:sz w:val="22"/>
          <w:szCs w:val="22"/>
        </w:rPr>
        <w:t xml:space="preserve"> manageability</w:t>
      </w:r>
      <w:r w:rsidR="00C63E53">
        <w:rPr>
          <w:rFonts w:ascii="Calibri" w:hAnsi="Calibri" w:cs="Calibri"/>
          <w:color w:val="24292F"/>
          <w:sz w:val="22"/>
          <w:szCs w:val="22"/>
        </w:rPr>
        <w:t xml:space="preserve">, specifically how to </w:t>
      </w:r>
      <w:r w:rsidRPr="007D5509">
        <w:rPr>
          <w:rFonts w:ascii="Calibri" w:hAnsi="Calibri" w:cs="Calibri"/>
          <w:color w:val="24292F"/>
          <w:sz w:val="22"/>
          <w:szCs w:val="22"/>
        </w:rPr>
        <w:t xml:space="preserve">manage the </w:t>
      </w:r>
      <w:r w:rsidR="00C63E53">
        <w:rPr>
          <w:rFonts w:ascii="Calibri" w:hAnsi="Calibri" w:cs="Calibri"/>
          <w:color w:val="24292F"/>
          <w:sz w:val="22"/>
          <w:szCs w:val="22"/>
        </w:rPr>
        <w:t>o</w:t>
      </w:r>
      <w:r w:rsidRPr="007D5509">
        <w:rPr>
          <w:rFonts w:ascii="Calibri" w:hAnsi="Calibri" w:cs="Calibri"/>
          <w:color w:val="24292F"/>
          <w:sz w:val="22"/>
          <w:szCs w:val="22"/>
        </w:rPr>
        <w:t xml:space="preserve">perating </w:t>
      </w:r>
      <w:r w:rsidR="00C63E53">
        <w:rPr>
          <w:rFonts w:ascii="Calibri" w:hAnsi="Calibri" w:cs="Calibri"/>
          <w:color w:val="24292F"/>
          <w:sz w:val="22"/>
          <w:szCs w:val="22"/>
        </w:rPr>
        <w:t>s</w:t>
      </w:r>
      <w:r w:rsidRPr="007D5509">
        <w:rPr>
          <w:rFonts w:ascii="Calibri" w:hAnsi="Calibri" w:cs="Calibri"/>
          <w:color w:val="24292F"/>
          <w:sz w:val="22"/>
          <w:szCs w:val="22"/>
        </w:rPr>
        <w:t xml:space="preserve">ystem and </w:t>
      </w:r>
      <w:r w:rsidR="00C63E53">
        <w:rPr>
          <w:rFonts w:ascii="Calibri" w:hAnsi="Calibri" w:cs="Calibri"/>
          <w:color w:val="24292F"/>
          <w:sz w:val="22"/>
          <w:szCs w:val="22"/>
        </w:rPr>
        <w:t>a</w:t>
      </w:r>
      <w:r w:rsidRPr="007D5509">
        <w:rPr>
          <w:rFonts w:ascii="Calibri" w:hAnsi="Calibri" w:cs="Calibri"/>
          <w:color w:val="24292F"/>
          <w:sz w:val="22"/>
          <w:szCs w:val="22"/>
        </w:rPr>
        <w:t>pplications far away from "home</w:t>
      </w:r>
      <w:r w:rsidR="00C63E53">
        <w:rPr>
          <w:rFonts w:ascii="Calibri" w:hAnsi="Calibri" w:cs="Calibri"/>
          <w:color w:val="24292F"/>
          <w:sz w:val="22"/>
          <w:szCs w:val="22"/>
        </w:rPr>
        <w:t xml:space="preserve">.” </w:t>
      </w:r>
      <w:r w:rsidRPr="007D5509">
        <w:rPr>
          <w:rFonts w:ascii="Calibri" w:hAnsi="Calibri" w:cs="Calibri"/>
          <w:color w:val="24292F"/>
          <w:sz w:val="22"/>
          <w:szCs w:val="22"/>
        </w:rPr>
        <w:t xml:space="preserve">This is where Kubernetes and GitOps techniques </w:t>
      </w:r>
      <w:r w:rsidR="00C63E53">
        <w:rPr>
          <w:rFonts w:ascii="Calibri" w:hAnsi="Calibri" w:cs="Calibri"/>
          <w:color w:val="24292F"/>
          <w:sz w:val="22"/>
          <w:szCs w:val="22"/>
        </w:rPr>
        <w:t>can</w:t>
      </w:r>
      <w:r w:rsidRPr="007D5509">
        <w:rPr>
          <w:rFonts w:ascii="Calibri" w:hAnsi="Calibri" w:cs="Calibri"/>
          <w:color w:val="24292F"/>
          <w:sz w:val="22"/>
          <w:szCs w:val="22"/>
        </w:rPr>
        <w:t xml:space="preserve"> dramatically increase the velocity of deployment and manageability. Ideally</w:t>
      </w:r>
      <w:r w:rsidR="00815D05">
        <w:rPr>
          <w:rFonts w:ascii="Calibri" w:hAnsi="Calibri" w:cs="Calibri"/>
          <w:color w:val="24292F"/>
          <w:sz w:val="22"/>
          <w:szCs w:val="22"/>
        </w:rPr>
        <w:t>,</w:t>
      </w:r>
      <w:r w:rsidRPr="007D5509">
        <w:rPr>
          <w:rFonts w:ascii="Calibri" w:hAnsi="Calibri" w:cs="Calibri"/>
          <w:color w:val="24292F"/>
          <w:sz w:val="22"/>
          <w:szCs w:val="22"/>
        </w:rPr>
        <w:t xml:space="preserve"> </w:t>
      </w:r>
      <w:r w:rsidR="00C63E53">
        <w:rPr>
          <w:rFonts w:ascii="Calibri" w:hAnsi="Calibri" w:cs="Calibri"/>
          <w:color w:val="24292F"/>
          <w:sz w:val="22"/>
          <w:szCs w:val="22"/>
        </w:rPr>
        <w:t>teams will</w:t>
      </w:r>
      <w:r w:rsidRPr="007D5509">
        <w:rPr>
          <w:rFonts w:ascii="Calibri" w:hAnsi="Calibri" w:cs="Calibri"/>
          <w:color w:val="24292F"/>
          <w:sz w:val="22"/>
          <w:szCs w:val="22"/>
        </w:rPr>
        <w:t xml:space="preserve"> want a </w:t>
      </w:r>
      <w:r w:rsidR="00815D05" w:rsidRPr="007D5509">
        <w:rPr>
          <w:rFonts w:ascii="Calibri" w:hAnsi="Calibri" w:cs="Calibri"/>
          <w:color w:val="24292F"/>
          <w:sz w:val="22"/>
          <w:szCs w:val="22"/>
        </w:rPr>
        <w:t>lightweight</w:t>
      </w:r>
      <w:r w:rsidRPr="007D5509">
        <w:rPr>
          <w:rFonts w:ascii="Calibri" w:hAnsi="Calibri" w:cs="Calibri"/>
          <w:color w:val="24292F"/>
          <w:sz w:val="22"/>
          <w:szCs w:val="22"/>
        </w:rPr>
        <w:t xml:space="preserve"> Kubernetes distribution and management layer</w:t>
      </w:r>
      <w:r w:rsidR="00C63E53">
        <w:rPr>
          <w:rFonts w:ascii="Calibri" w:hAnsi="Calibri" w:cs="Calibri"/>
          <w:color w:val="24292F"/>
          <w:sz w:val="22"/>
          <w:szCs w:val="22"/>
        </w:rPr>
        <w:t xml:space="preserve"> since n</w:t>
      </w:r>
      <w:r w:rsidRPr="007D5509">
        <w:rPr>
          <w:rFonts w:ascii="Calibri" w:hAnsi="Calibri" w:cs="Calibri"/>
          <w:color w:val="24292F"/>
          <w:sz w:val="22"/>
          <w:szCs w:val="22"/>
        </w:rPr>
        <w:t>ot all Kubernetes distributions can operate in a smaller compute envelope.</w:t>
      </w:r>
      <w:r w:rsidR="00C63E53">
        <w:rPr>
          <w:rFonts w:ascii="Calibri" w:hAnsi="Calibri" w:cs="Calibri"/>
          <w:color w:val="24292F"/>
          <w:sz w:val="22"/>
          <w:szCs w:val="22"/>
        </w:rPr>
        <w:t xml:space="preserve"> The</w:t>
      </w:r>
      <w:r w:rsidR="00F50DAB" w:rsidRPr="00F50DAB">
        <w:rPr>
          <w:rFonts w:ascii="Calibri" w:hAnsi="Calibri" w:cs="Calibri"/>
          <w:sz w:val="22"/>
          <w:szCs w:val="22"/>
        </w:rPr>
        <w:t xml:space="preserve"> </w:t>
      </w:r>
      <w:r w:rsidR="00F50DAB" w:rsidRPr="00F50DAB">
        <w:rPr>
          <w:rFonts w:ascii="Calibri" w:hAnsi="Calibri" w:cs="Calibri"/>
          <w:color w:val="4472C4" w:themeColor="accent1"/>
          <w:sz w:val="22"/>
          <w:szCs w:val="22"/>
          <w:u w:val="single"/>
        </w:rPr>
        <w:t>Container Journal</w:t>
      </w:r>
      <w:r w:rsidR="00C63E53">
        <w:rPr>
          <w:rFonts w:ascii="Calibri" w:hAnsi="Calibri" w:cs="Calibri"/>
          <w:color w:val="24292F"/>
          <w:sz w:val="22"/>
          <w:szCs w:val="22"/>
        </w:rPr>
        <w:t xml:space="preserve"> recently </w:t>
      </w:r>
      <w:r w:rsidR="00F50DAB" w:rsidRPr="00F50DAB">
        <w:rPr>
          <w:rFonts w:ascii="Calibri" w:hAnsi="Calibri" w:cs="Calibri"/>
          <w:color w:val="24292F"/>
          <w:sz w:val="22"/>
          <w:szCs w:val="22"/>
        </w:rPr>
        <w:t>highlight</w:t>
      </w:r>
      <w:r w:rsidR="00C63E53">
        <w:rPr>
          <w:rFonts w:ascii="Calibri" w:hAnsi="Calibri" w:cs="Calibri"/>
          <w:color w:val="24292F"/>
          <w:sz w:val="22"/>
          <w:szCs w:val="22"/>
        </w:rPr>
        <w:t>ed</w:t>
      </w:r>
      <w:r w:rsidR="00F50DAB" w:rsidRPr="00F50DAB">
        <w:rPr>
          <w:rFonts w:ascii="Calibri" w:hAnsi="Calibri" w:cs="Calibri"/>
          <w:color w:val="24292F"/>
          <w:sz w:val="22"/>
          <w:szCs w:val="22"/>
        </w:rPr>
        <w:t xml:space="preserve"> a lot of the advantages of leveraging Kubernetes at the Edge.</w:t>
      </w:r>
    </w:p>
    <w:p w14:paraId="270B623A"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1246F8F1" w14:textId="2B16F32E"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Hardware</w:t>
      </w:r>
    </w:p>
    <w:p w14:paraId="2A7C04BB" w14:textId="77777777" w:rsidR="00815D05" w:rsidRPr="007D5509" w:rsidRDefault="00815D05" w:rsidP="007D5509">
      <w:pPr>
        <w:pStyle w:val="Heading2"/>
        <w:shd w:val="clear" w:color="auto" w:fill="FFFFFF"/>
        <w:spacing w:before="0" w:beforeAutospacing="0" w:after="0" w:afterAutospacing="0"/>
        <w:rPr>
          <w:rFonts w:ascii="Calibri" w:hAnsi="Calibri" w:cs="Calibri"/>
          <w:color w:val="24292F"/>
          <w:sz w:val="22"/>
          <w:szCs w:val="22"/>
        </w:rPr>
      </w:pPr>
    </w:p>
    <w:p w14:paraId="0FFE0E12" w14:textId="4A5320F0" w:rsidR="00C63E53" w:rsidRDefault="00C63E53" w:rsidP="00C63E53">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Once power, space, cooling</w:t>
      </w:r>
      <w:r w:rsidR="00BA7D39">
        <w:rPr>
          <w:rFonts w:ascii="Calibri" w:hAnsi="Calibri" w:cs="Calibri"/>
          <w:color w:val="24292F"/>
          <w:sz w:val="22"/>
          <w:szCs w:val="22"/>
        </w:rPr>
        <w:t>,</w:t>
      </w:r>
      <w:r>
        <w:rPr>
          <w:rFonts w:ascii="Calibri" w:hAnsi="Calibri" w:cs="Calibri"/>
          <w:color w:val="24292F"/>
          <w:sz w:val="22"/>
          <w:szCs w:val="22"/>
        </w:rPr>
        <w:t xml:space="preserve"> and manageability have been assessed, teams can start thinking about a </w:t>
      </w:r>
      <w:r w:rsidR="002D5E29">
        <w:rPr>
          <w:rFonts w:ascii="Calibri" w:hAnsi="Calibri" w:cs="Calibri"/>
          <w:color w:val="24292F"/>
          <w:sz w:val="22"/>
          <w:szCs w:val="22"/>
        </w:rPr>
        <w:t>t</w:t>
      </w:r>
      <w:r w:rsidRPr="007D5509">
        <w:rPr>
          <w:rFonts w:ascii="Calibri" w:hAnsi="Calibri" w:cs="Calibri"/>
          <w:color w:val="24292F"/>
          <w:sz w:val="22"/>
          <w:szCs w:val="22"/>
        </w:rPr>
        <w:t xml:space="preserve">actical </w:t>
      </w:r>
      <w:r w:rsidR="002D5E29">
        <w:rPr>
          <w:rFonts w:ascii="Calibri" w:hAnsi="Calibri" w:cs="Calibri"/>
          <w:color w:val="24292F"/>
          <w:sz w:val="22"/>
          <w:szCs w:val="22"/>
        </w:rPr>
        <w:t>e</w:t>
      </w:r>
      <w:r w:rsidRPr="007D5509">
        <w:rPr>
          <w:rFonts w:ascii="Calibri" w:hAnsi="Calibri" w:cs="Calibri"/>
          <w:color w:val="24292F"/>
          <w:sz w:val="22"/>
          <w:szCs w:val="22"/>
        </w:rPr>
        <w:t xml:space="preserve">dge </w:t>
      </w:r>
      <w:r w:rsidR="002D5E29">
        <w:rPr>
          <w:rFonts w:ascii="Calibri" w:hAnsi="Calibri" w:cs="Calibri"/>
          <w:color w:val="24292F"/>
          <w:sz w:val="22"/>
          <w:szCs w:val="22"/>
        </w:rPr>
        <w:t>a</w:t>
      </w:r>
      <w:r w:rsidRPr="007D5509">
        <w:rPr>
          <w:rFonts w:ascii="Calibri" w:hAnsi="Calibri" w:cs="Calibri"/>
          <w:color w:val="24292F"/>
          <w:sz w:val="22"/>
          <w:szCs w:val="22"/>
        </w:rPr>
        <w:t>rchitecture.</w:t>
      </w:r>
    </w:p>
    <w:p w14:paraId="3EF6784E" w14:textId="77777777" w:rsidR="00C63E53" w:rsidRDefault="00815D05"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noProof/>
          <w:color w:val="0000FF"/>
          <w:sz w:val="22"/>
          <w:szCs w:val="22"/>
        </w:rPr>
        <w:drawing>
          <wp:anchor distT="0" distB="0" distL="114300" distR="114300" simplePos="0" relativeHeight="251659264" behindDoc="0" locked="0" layoutInCell="1" allowOverlap="1" wp14:anchorId="1A2F41B1" wp14:editId="7546465F">
            <wp:simplePos x="0" y="0"/>
            <wp:positionH relativeFrom="column">
              <wp:posOffset>3874135</wp:posOffset>
            </wp:positionH>
            <wp:positionV relativeFrom="paragraph">
              <wp:posOffset>-302260</wp:posOffset>
            </wp:positionV>
            <wp:extent cx="2203450" cy="3920490"/>
            <wp:effectExtent l="0" t="0" r="6350" b="3810"/>
            <wp:wrapSquare wrapText="bothSides"/>
            <wp:docPr id="2" name="Picture 2" descr="lunchbox">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nchbox">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3450" cy="392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8F743" w14:textId="57DF48A5"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Boy</w:t>
      </w:r>
      <w:r w:rsidR="00815D05">
        <w:rPr>
          <w:rFonts w:ascii="Calibri" w:hAnsi="Calibri" w:cs="Calibri"/>
          <w:color w:val="24292F"/>
          <w:sz w:val="22"/>
          <w:szCs w:val="22"/>
        </w:rPr>
        <w:t xml:space="preserve">, </w:t>
      </w:r>
      <w:r w:rsidRPr="007D5509">
        <w:rPr>
          <w:rFonts w:ascii="Calibri" w:hAnsi="Calibri" w:cs="Calibri"/>
          <w:color w:val="24292F"/>
          <w:sz w:val="22"/>
          <w:szCs w:val="22"/>
        </w:rPr>
        <w:t>do we have many choices on hardware these days</w:t>
      </w:r>
      <w:r w:rsidR="002D5E29">
        <w:rPr>
          <w:rFonts w:ascii="Calibri" w:hAnsi="Calibri" w:cs="Calibri"/>
          <w:color w:val="24292F"/>
          <w:sz w:val="22"/>
          <w:szCs w:val="22"/>
        </w:rPr>
        <w:t>!</w:t>
      </w:r>
      <w:r w:rsidRPr="007D5509">
        <w:rPr>
          <w:rFonts w:ascii="Calibri" w:hAnsi="Calibri" w:cs="Calibri"/>
          <w:color w:val="24292F"/>
          <w:sz w:val="22"/>
          <w:szCs w:val="22"/>
        </w:rPr>
        <w:t xml:space="preserve"> X86 or Arm? Intel or AMD? My favorite approach for picking hardware is to look at the applications that are needed. We call this approach "working backward</w:t>
      </w:r>
      <w:r w:rsidR="00BA7D39">
        <w:rPr>
          <w:rFonts w:ascii="Calibri" w:hAnsi="Calibri" w:cs="Calibri"/>
          <w:color w:val="24292F"/>
          <w:sz w:val="22"/>
          <w:szCs w:val="22"/>
        </w:rPr>
        <w:t>.”</w:t>
      </w:r>
      <w:r w:rsidRPr="007D5509">
        <w:rPr>
          <w:rFonts w:ascii="Calibri" w:hAnsi="Calibri" w:cs="Calibri"/>
          <w:color w:val="24292F"/>
          <w:sz w:val="22"/>
          <w:szCs w:val="22"/>
        </w:rPr>
        <w:t xml:space="preserve"> Once the total amount of compute required is calculated</w:t>
      </w:r>
      <w:r w:rsidR="00BA7D39">
        <w:rPr>
          <w:rFonts w:ascii="Calibri" w:hAnsi="Calibri" w:cs="Calibri"/>
          <w:color w:val="24292F"/>
          <w:sz w:val="22"/>
          <w:szCs w:val="22"/>
        </w:rPr>
        <w:t>,</w:t>
      </w:r>
      <w:r w:rsidRPr="007D5509">
        <w:rPr>
          <w:rFonts w:ascii="Calibri" w:hAnsi="Calibri" w:cs="Calibri"/>
          <w:color w:val="24292F"/>
          <w:sz w:val="22"/>
          <w:szCs w:val="22"/>
        </w:rPr>
        <w:t xml:space="preserve"> we can start looking at the amount of CPU that will be needed. Adding the application CPU and Memory together with the Kubernetes and management overhead we get the "</w:t>
      </w:r>
      <w:r w:rsidR="00BA7D39">
        <w:rPr>
          <w:rFonts w:ascii="Calibri" w:hAnsi="Calibri" w:cs="Calibri"/>
          <w:color w:val="24292F"/>
          <w:sz w:val="22"/>
          <w:szCs w:val="22"/>
        </w:rPr>
        <w:t>c</w:t>
      </w:r>
      <w:r w:rsidRPr="007D5509">
        <w:rPr>
          <w:rFonts w:ascii="Calibri" w:hAnsi="Calibri" w:cs="Calibri"/>
          <w:color w:val="24292F"/>
          <w:sz w:val="22"/>
          <w:szCs w:val="22"/>
        </w:rPr>
        <w:t xml:space="preserve">ompute </w:t>
      </w:r>
      <w:r w:rsidR="00BA7D39">
        <w:rPr>
          <w:rFonts w:ascii="Calibri" w:hAnsi="Calibri" w:cs="Calibri"/>
          <w:color w:val="24292F"/>
          <w:sz w:val="22"/>
          <w:szCs w:val="22"/>
        </w:rPr>
        <w:t>e</w:t>
      </w:r>
      <w:r w:rsidRPr="007D5509">
        <w:rPr>
          <w:rFonts w:ascii="Calibri" w:hAnsi="Calibri" w:cs="Calibri"/>
          <w:color w:val="24292F"/>
          <w:sz w:val="22"/>
          <w:szCs w:val="22"/>
        </w:rPr>
        <w:t>nvelope</w:t>
      </w:r>
      <w:r w:rsidR="00BA7D39">
        <w:rPr>
          <w:rFonts w:ascii="Calibri" w:hAnsi="Calibri" w:cs="Calibri"/>
          <w:color w:val="24292F"/>
          <w:sz w:val="22"/>
          <w:szCs w:val="22"/>
        </w:rPr>
        <w:t>” – me</w:t>
      </w:r>
      <w:r w:rsidRPr="007D5509">
        <w:rPr>
          <w:rFonts w:ascii="Calibri" w:hAnsi="Calibri" w:cs="Calibri"/>
          <w:color w:val="24292F"/>
          <w:sz w:val="22"/>
          <w:szCs w:val="22"/>
        </w:rPr>
        <w:t>aning</w:t>
      </w:r>
      <w:r w:rsidR="00BA7D39">
        <w:rPr>
          <w:rFonts w:ascii="Calibri" w:hAnsi="Calibri" w:cs="Calibri"/>
          <w:color w:val="24292F"/>
          <w:sz w:val="22"/>
          <w:szCs w:val="22"/>
        </w:rPr>
        <w:t>,</w:t>
      </w:r>
      <w:r w:rsidRPr="007D5509">
        <w:rPr>
          <w:rFonts w:ascii="Calibri" w:hAnsi="Calibri" w:cs="Calibri"/>
          <w:color w:val="24292F"/>
          <w:sz w:val="22"/>
          <w:szCs w:val="22"/>
        </w:rPr>
        <w:t xml:space="preserve"> the total amount of CPU cores and </w:t>
      </w:r>
      <w:r w:rsidR="00BA7D39">
        <w:rPr>
          <w:rFonts w:ascii="Calibri" w:hAnsi="Calibri" w:cs="Calibri"/>
          <w:color w:val="24292F"/>
          <w:sz w:val="22"/>
          <w:szCs w:val="22"/>
        </w:rPr>
        <w:t>m</w:t>
      </w:r>
      <w:r w:rsidRPr="007D5509">
        <w:rPr>
          <w:rFonts w:ascii="Calibri" w:hAnsi="Calibri" w:cs="Calibri"/>
          <w:color w:val="24292F"/>
          <w:sz w:val="22"/>
          <w:szCs w:val="22"/>
        </w:rPr>
        <w:t xml:space="preserve">emory. </w:t>
      </w:r>
      <w:r w:rsidR="00BA7D39">
        <w:rPr>
          <w:rFonts w:ascii="Calibri" w:hAnsi="Calibri" w:cs="Calibri"/>
          <w:color w:val="24292F"/>
          <w:sz w:val="22"/>
          <w:szCs w:val="22"/>
        </w:rPr>
        <w:t>Of course, t</w:t>
      </w:r>
      <w:r w:rsidRPr="007D5509">
        <w:rPr>
          <w:rFonts w:ascii="Calibri" w:hAnsi="Calibri" w:cs="Calibri"/>
          <w:color w:val="24292F"/>
          <w:sz w:val="22"/>
          <w:szCs w:val="22"/>
        </w:rPr>
        <w:t>here are other components, like networking, that are worth looking at</w:t>
      </w:r>
      <w:r w:rsidR="00BA7D39">
        <w:rPr>
          <w:rFonts w:ascii="Calibri" w:hAnsi="Calibri" w:cs="Calibri"/>
          <w:color w:val="24292F"/>
          <w:sz w:val="22"/>
          <w:szCs w:val="22"/>
        </w:rPr>
        <w:t xml:space="preserve"> as well. </w:t>
      </w:r>
    </w:p>
    <w:p w14:paraId="2BBF439C" w14:textId="77777777" w:rsidR="00815D05"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03C2AAA6" w14:textId="5A0D9462"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For this reference architecture</w:t>
      </w:r>
      <w:r w:rsidR="00BA7D39">
        <w:rPr>
          <w:rFonts w:ascii="Calibri" w:hAnsi="Calibri" w:cs="Calibri"/>
          <w:color w:val="24292F"/>
          <w:sz w:val="22"/>
          <w:szCs w:val="22"/>
        </w:rPr>
        <w:t>,</w:t>
      </w:r>
      <w:r w:rsidRPr="007D5509">
        <w:rPr>
          <w:rFonts w:ascii="Calibri" w:hAnsi="Calibri" w:cs="Calibri"/>
          <w:color w:val="24292F"/>
          <w:sz w:val="22"/>
          <w:szCs w:val="22"/>
        </w:rPr>
        <w:t xml:space="preserve"> we have chosen three </w:t>
      </w:r>
      <w:hyperlink r:id="rId17" w:history="1">
        <w:r w:rsidRPr="00F50DAB">
          <w:rPr>
            <w:rStyle w:val="Hyperlink"/>
            <w:rFonts w:ascii="Calibri" w:hAnsi="Calibri" w:cs="Calibri"/>
            <w:color w:val="4472C4" w:themeColor="accent1"/>
            <w:sz w:val="22"/>
            <w:szCs w:val="22"/>
          </w:rPr>
          <w:t>ASROCK 4X4 BOX-5800U</w:t>
        </w:r>
      </w:hyperlink>
      <w:r w:rsidRPr="00F50DAB">
        <w:rPr>
          <w:rFonts w:ascii="Calibri" w:hAnsi="Calibri" w:cs="Calibri"/>
          <w:color w:val="4472C4" w:themeColor="accent1"/>
          <w:sz w:val="22"/>
          <w:szCs w:val="22"/>
        </w:rPr>
        <w:t> </w:t>
      </w:r>
      <w:r w:rsidRPr="007D5509">
        <w:rPr>
          <w:rFonts w:ascii="Calibri" w:hAnsi="Calibri" w:cs="Calibri"/>
          <w:color w:val="24292F"/>
          <w:sz w:val="22"/>
          <w:szCs w:val="22"/>
        </w:rPr>
        <w:t>boards. There is a good balance of cores, memory, storage and TDP. Each board has</w:t>
      </w:r>
      <w:r w:rsidR="00BA7D39">
        <w:rPr>
          <w:rFonts w:ascii="Calibri" w:hAnsi="Calibri" w:cs="Calibri"/>
          <w:color w:val="24292F"/>
          <w:sz w:val="22"/>
          <w:szCs w:val="22"/>
        </w:rPr>
        <w:t xml:space="preserve"> eight</w:t>
      </w:r>
      <w:r w:rsidRPr="007D5509">
        <w:rPr>
          <w:rFonts w:ascii="Calibri" w:hAnsi="Calibri" w:cs="Calibri"/>
          <w:color w:val="24292F"/>
          <w:sz w:val="22"/>
          <w:szCs w:val="22"/>
        </w:rPr>
        <w:t xml:space="preserve"> cores and support</w:t>
      </w:r>
      <w:r w:rsidR="00BA7D39">
        <w:rPr>
          <w:rFonts w:ascii="Calibri" w:hAnsi="Calibri" w:cs="Calibri"/>
          <w:color w:val="24292F"/>
          <w:sz w:val="22"/>
          <w:szCs w:val="22"/>
        </w:rPr>
        <w:t>s</w:t>
      </w:r>
      <w:r w:rsidRPr="007D5509">
        <w:rPr>
          <w:rFonts w:ascii="Calibri" w:hAnsi="Calibri" w:cs="Calibri"/>
          <w:color w:val="24292F"/>
          <w:sz w:val="22"/>
          <w:szCs w:val="22"/>
        </w:rPr>
        <w:t xml:space="preserve"> up to 64gb of ram. For storage</w:t>
      </w:r>
      <w:r w:rsidR="00BA7D39">
        <w:rPr>
          <w:rFonts w:ascii="Calibri" w:hAnsi="Calibri" w:cs="Calibri"/>
          <w:color w:val="24292F"/>
          <w:sz w:val="22"/>
          <w:szCs w:val="22"/>
        </w:rPr>
        <w:t>,</w:t>
      </w:r>
      <w:r w:rsidRPr="007D5509">
        <w:rPr>
          <w:rFonts w:ascii="Calibri" w:hAnsi="Calibri" w:cs="Calibri"/>
          <w:color w:val="24292F"/>
          <w:sz w:val="22"/>
          <w:szCs w:val="22"/>
        </w:rPr>
        <w:t xml:space="preserve"> there is NVME (PCIe Gen3x4) support and a SATA3 port. As for power, we were able to use a single 150w power supply for all three boards. Each board has a TDP of 60Watts. Under heavy load there were no issues at all. The boards also have multiple NICs, including a 2.5gb one.</w:t>
      </w:r>
    </w:p>
    <w:p w14:paraId="6FECFFC3" w14:textId="77777777" w:rsidR="00815D05"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6CD3B7B0" w14:textId="77777777" w:rsidR="00815D05"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5E194598" w14:textId="2CA34F02"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lastRenderedPageBreak/>
        <w:t>To maximize the portability</w:t>
      </w:r>
      <w:r w:rsidR="00BA7D39">
        <w:rPr>
          <w:rFonts w:ascii="Calibri" w:hAnsi="Calibri" w:cs="Calibri"/>
          <w:color w:val="24292F"/>
          <w:sz w:val="22"/>
          <w:szCs w:val="22"/>
        </w:rPr>
        <w:t xml:space="preserve">, </w:t>
      </w:r>
      <w:r w:rsidRPr="007D5509">
        <w:rPr>
          <w:rFonts w:ascii="Calibri" w:hAnsi="Calibri" w:cs="Calibri"/>
          <w:color w:val="24292F"/>
          <w:sz w:val="22"/>
          <w:szCs w:val="22"/>
        </w:rPr>
        <w:t>we added a </w:t>
      </w:r>
      <w:hyperlink r:id="rId18" w:history="1">
        <w:r w:rsidRPr="00F50DAB">
          <w:rPr>
            <w:rStyle w:val="Hyperlink"/>
            <w:rFonts w:ascii="Calibri" w:hAnsi="Calibri" w:cs="Calibri"/>
            <w:color w:val="4472C4" w:themeColor="accent1"/>
            <w:sz w:val="22"/>
            <w:szCs w:val="22"/>
          </w:rPr>
          <w:t>Gl.inet Beryl Travel Route</w:t>
        </w:r>
      </w:hyperlink>
      <w:r w:rsidRPr="007D5509">
        <w:rPr>
          <w:rFonts w:ascii="Calibri" w:hAnsi="Calibri" w:cs="Calibri"/>
          <w:color w:val="24292F"/>
          <w:sz w:val="22"/>
          <w:szCs w:val="22"/>
        </w:rPr>
        <w:t>. The router is great for extending the connectivity to additional devices like a laptop. The router also has a "repeater" function for Wifi</w:t>
      </w:r>
      <w:r w:rsidR="00BA7D39">
        <w:rPr>
          <w:rFonts w:ascii="Calibri" w:hAnsi="Calibri" w:cs="Calibri"/>
          <w:color w:val="24292F"/>
          <w:sz w:val="22"/>
          <w:szCs w:val="22"/>
        </w:rPr>
        <w:t xml:space="preserve"> – meaning,</w:t>
      </w:r>
      <w:r w:rsidRPr="007D5509">
        <w:rPr>
          <w:rFonts w:ascii="Calibri" w:hAnsi="Calibri" w:cs="Calibri"/>
          <w:color w:val="24292F"/>
          <w:sz w:val="22"/>
          <w:szCs w:val="22"/>
        </w:rPr>
        <w:t xml:space="preserve"> all the nodes and reach the internet for updating and initial loading of software. And </w:t>
      </w:r>
      <w:r w:rsidR="00BA7D39" w:rsidRPr="007D5509">
        <w:rPr>
          <w:rFonts w:ascii="Calibri" w:hAnsi="Calibri" w:cs="Calibri"/>
          <w:color w:val="24292F"/>
          <w:sz w:val="22"/>
          <w:szCs w:val="22"/>
        </w:rPr>
        <w:t>of course,</w:t>
      </w:r>
      <w:r w:rsidRPr="007D5509">
        <w:rPr>
          <w:rFonts w:ascii="Calibri" w:hAnsi="Calibri" w:cs="Calibri"/>
          <w:color w:val="24292F"/>
          <w:sz w:val="22"/>
          <w:szCs w:val="22"/>
        </w:rPr>
        <w:t xml:space="preserve"> an internal DHCP server. As a side note, some of the Gl.iNet routes also have WireGuard (VPN) capabilities.</w:t>
      </w:r>
    </w:p>
    <w:p w14:paraId="1563DA63" w14:textId="7A8B2971" w:rsidR="00815D05"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0A8FC744" w14:textId="304652DA"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One last piece to this architecture is a </w:t>
      </w:r>
      <w:hyperlink r:id="rId19" w:history="1">
        <w:r w:rsidRPr="00F50DAB">
          <w:rPr>
            <w:rStyle w:val="Hyperlink"/>
            <w:rFonts w:ascii="Calibri" w:hAnsi="Calibri" w:cs="Calibri"/>
            <w:color w:val="4472C4" w:themeColor="accent1"/>
            <w:sz w:val="22"/>
            <w:szCs w:val="22"/>
          </w:rPr>
          <w:t>Netgear GS105</w:t>
        </w:r>
      </w:hyperlink>
      <w:r w:rsidRPr="007D5509">
        <w:rPr>
          <w:rFonts w:ascii="Calibri" w:hAnsi="Calibri" w:cs="Calibri"/>
          <w:color w:val="24292F"/>
          <w:sz w:val="22"/>
          <w:szCs w:val="22"/>
        </w:rPr>
        <w:t> five</w:t>
      </w:r>
      <w:r w:rsidR="00BA7D39">
        <w:rPr>
          <w:rFonts w:ascii="Calibri" w:hAnsi="Calibri" w:cs="Calibri"/>
          <w:color w:val="24292F"/>
          <w:sz w:val="22"/>
          <w:szCs w:val="22"/>
        </w:rPr>
        <w:t>-</w:t>
      </w:r>
      <w:r w:rsidRPr="007D5509">
        <w:rPr>
          <w:rFonts w:ascii="Calibri" w:hAnsi="Calibri" w:cs="Calibri"/>
          <w:color w:val="24292F"/>
          <w:sz w:val="22"/>
          <w:szCs w:val="22"/>
        </w:rPr>
        <w:t xml:space="preserve">port </w:t>
      </w:r>
      <w:r w:rsidR="00BA7D39">
        <w:rPr>
          <w:rFonts w:ascii="Calibri" w:hAnsi="Calibri" w:cs="Calibri"/>
          <w:color w:val="24292F"/>
          <w:sz w:val="22"/>
          <w:szCs w:val="22"/>
        </w:rPr>
        <w:t>one</w:t>
      </w:r>
      <w:r w:rsidR="002D5E29">
        <w:rPr>
          <w:rFonts w:ascii="Calibri" w:hAnsi="Calibri" w:cs="Calibri"/>
          <w:color w:val="24292F"/>
          <w:sz w:val="22"/>
          <w:szCs w:val="22"/>
        </w:rPr>
        <w:t>-</w:t>
      </w:r>
      <w:r w:rsidR="00BA7D39">
        <w:rPr>
          <w:rFonts w:ascii="Calibri" w:hAnsi="Calibri" w:cs="Calibri"/>
          <w:color w:val="24292F"/>
          <w:sz w:val="22"/>
          <w:szCs w:val="22"/>
        </w:rPr>
        <w:t>g</w:t>
      </w:r>
      <w:r w:rsidRPr="007D5509">
        <w:rPr>
          <w:rFonts w:ascii="Calibri" w:hAnsi="Calibri" w:cs="Calibri"/>
          <w:color w:val="24292F"/>
          <w:sz w:val="22"/>
          <w:szCs w:val="22"/>
        </w:rPr>
        <w:t>igabit ethernet switch. The switch provides communication between the nodes. The switch could easily be upgraded to 2.5</w:t>
      </w:r>
      <w:r w:rsidR="002D5E29">
        <w:rPr>
          <w:rFonts w:ascii="Calibri" w:hAnsi="Calibri" w:cs="Calibri"/>
          <w:color w:val="24292F"/>
          <w:sz w:val="22"/>
          <w:szCs w:val="22"/>
        </w:rPr>
        <w:t xml:space="preserve"> g</w:t>
      </w:r>
      <w:r w:rsidRPr="007D5509">
        <w:rPr>
          <w:rFonts w:ascii="Calibri" w:hAnsi="Calibri" w:cs="Calibri"/>
          <w:color w:val="24292F"/>
          <w:sz w:val="22"/>
          <w:szCs w:val="22"/>
        </w:rPr>
        <w:t>igabit</w:t>
      </w:r>
      <w:r w:rsidR="002D5E29">
        <w:rPr>
          <w:rFonts w:ascii="Calibri" w:hAnsi="Calibri" w:cs="Calibri"/>
          <w:color w:val="24292F"/>
          <w:sz w:val="22"/>
          <w:szCs w:val="22"/>
        </w:rPr>
        <w:t>s</w:t>
      </w:r>
      <w:r w:rsidRPr="007D5509">
        <w:rPr>
          <w:rFonts w:ascii="Calibri" w:hAnsi="Calibri" w:cs="Calibri"/>
          <w:color w:val="24292F"/>
          <w:sz w:val="22"/>
          <w:szCs w:val="22"/>
        </w:rPr>
        <w:t xml:space="preserve"> if needed. </w:t>
      </w:r>
      <w:r w:rsidR="002D5E29">
        <w:rPr>
          <w:rFonts w:ascii="Calibri" w:hAnsi="Calibri" w:cs="Calibri"/>
          <w:color w:val="24292F"/>
          <w:sz w:val="22"/>
          <w:szCs w:val="22"/>
        </w:rPr>
        <w:t>However,</w:t>
      </w:r>
      <w:r w:rsidRPr="007D5509">
        <w:rPr>
          <w:rFonts w:ascii="Calibri" w:hAnsi="Calibri" w:cs="Calibri"/>
          <w:color w:val="24292F"/>
          <w:sz w:val="22"/>
          <w:szCs w:val="22"/>
        </w:rPr>
        <w:t xml:space="preserve"> if the ca</w:t>
      </w:r>
      <w:r w:rsidR="002D5E29">
        <w:rPr>
          <w:rFonts w:ascii="Calibri" w:hAnsi="Calibri" w:cs="Calibri"/>
          <w:color w:val="24292F"/>
          <w:sz w:val="22"/>
          <w:szCs w:val="22"/>
        </w:rPr>
        <w:t>s</w:t>
      </w:r>
      <w:r w:rsidRPr="007D5509">
        <w:rPr>
          <w:rFonts w:ascii="Calibri" w:hAnsi="Calibri" w:cs="Calibri"/>
          <w:color w:val="24292F"/>
          <w:sz w:val="22"/>
          <w:szCs w:val="22"/>
        </w:rPr>
        <w:t>e only had two nodes</w:t>
      </w:r>
      <w:r w:rsidR="002D5E29">
        <w:rPr>
          <w:rFonts w:ascii="Calibri" w:hAnsi="Calibri" w:cs="Calibri"/>
          <w:color w:val="24292F"/>
          <w:sz w:val="22"/>
          <w:szCs w:val="22"/>
        </w:rPr>
        <w:t>,</w:t>
      </w:r>
      <w:r w:rsidRPr="007D5509">
        <w:rPr>
          <w:rFonts w:ascii="Calibri" w:hAnsi="Calibri" w:cs="Calibri"/>
          <w:color w:val="24292F"/>
          <w:sz w:val="22"/>
          <w:szCs w:val="22"/>
        </w:rPr>
        <w:t xml:space="preserve"> the GL.iNet router would be able to handle all the internal traffic.</w:t>
      </w:r>
    </w:p>
    <w:p w14:paraId="48DC3686" w14:textId="209592AC"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p>
    <w:p w14:paraId="43247CB5" w14:textId="14E553FC"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Operating System</w:t>
      </w:r>
    </w:p>
    <w:p w14:paraId="3CD39568" w14:textId="77777777" w:rsidR="002D5E29" w:rsidRPr="007D5509" w:rsidRDefault="002D5E29" w:rsidP="007D5509">
      <w:pPr>
        <w:pStyle w:val="Heading2"/>
        <w:shd w:val="clear" w:color="auto" w:fill="FFFFFF"/>
        <w:spacing w:before="0" w:beforeAutospacing="0" w:after="0" w:afterAutospacing="0"/>
        <w:rPr>
          <w:rFonts w:ascii="Calibri" w:hAnsi="Calibri" w:cs="Calibri"/>
          <w:color w:val="24292F"/>
          <w:sz w:val="22"/>
          <w:szCs w:val="22"/>
        </w:rPr>
      </w:pPr>
    </w:p>
    <w:p w14:paraId="1576CB5F" w14:textId="23FE8262"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Similar to </w:t>
      </w:r>
      <w:r w:rsidR="002D5E29">
        <w:rPr>
          <w:rFonts w:ascii="Calibri" w:hAnsi="Calibri" w:cs="Calibri"/>
          <w:color w:val="24292F"/>
          <w:sz w:val="22"/>
          <w:szCs w:val="22"/>
        </w:rPr>
        <w:t>the array of choices</w:t>
      </w:r>
      <w:r w:rsidRPr="007D5509">
        <w:rPr>
          <w:rFonts w:ascii="Calibri" w:hAnsi="Calibri" w:cs="Calibri"/>
          <w:color w:val="24292F"/>
          <w:sz w:val="22"/>
          <w:szCs w:val="22"/>
        </w:rPr>
        <w:t xml:space="preserve"> there </w:t>
      </w:r>
      <w:r w:rsidR="002D5E29">
        <w:rPr>
          <w:rFonts w:ascii="Calibri" w:hAnsi="Calibri" w:cs="Calibri"/>
          <w:color w:val="24292F"/>
          <w:sz w:val="22"/>
          <w:szCs w:val="22"/>
        </w:rPr>
        <w:t>are</w:t>
      </w:r>
      <w:r w:rsidRPr="007D5509">
        <w:rPr>
          <w:rFonts w:ascii="Calibri" w:hAnsi="Calibri" w:cs="Calibri"/>
          <w:color w:val="24292F"/>
          <w:sz w:val="22"/>
          <w:szCs w:val="22"/>
        </w:rPr>
        <w:t xml:space="preserve"> in the hardware realm, </w:t>
      </w:r>
      <w:r w:rsidR="002D5E29">
        <w:rPr>
          <w:rFonts w:ascii="Calibri" w:hAnsi="Calibri" w:cs="Calibri"/>
          <w:color w:val="24292F"/>
          <w:sz w:val="22"/>
          <w:szCs w:val="22"/>
        </w:rPr>
        <w:t>there are</w:t>
      </w:r>
      <w:r w:rsidRPr="007D5509">
        <w:rPr>
          <w:rFonts w:ascii="Calibri" w:hAnsi="Calibri" w:cs="Calibri"/>
          <w:color w:val="24292F"/>
          <w:sz w:val="22"/>
          <w:szCs w:val="22"/>
        </w:rPr>
        <w:t xml:space="preserve"> similar choice when it comes to operating systems. </w:t>
      </w:r>
      <w:hyperlink r:id="rId20" w:history="1">
        <w:r w:rsidRPr="00815D05">
          <w:rPr>
            <w:rStyle w:val="Hyperlink"/>
            <w:rFonts w:ascii="Calibri" w:hAnsi="Calibri" w:cs="Calibri"/>
            <w:color w:val="4472C4" w:themeColor="accent1"/>
            <w:sz w:val="22"/>
            <w:szCs w:val="22"/>
          </w:rPr>
          <w:t>Ubuntu</w:t>
        </w:r>
      </w:hyperlink>
      <w:r w:rsidRPr="00815D05">
        <w:rPr>
          <w:rFonts w:ascii="Calibri" w:hAnsi="Calibri" w:cs="Calibri"/>
          <w:color w:val="4472C4" w:themeColor="accent1"/>
          <w:sz w:val="22"/>
          <w:szCs w:val="22"/>
          <w:u w:val="single"/>
        </w:rPr>
        <w:t> </w:t>
      </w:r>
      <w:r w:rsidRPr="007D5509">
        <w:rPr>
          <w:rFonts w:ascii="Calibri" w:hAnsi="Calibri" w:cs="Calibri"/>
          <w:color w:val="24292F"/>
          <w:sz w:val="22"/>
          <w:szCs w:val="22"/>
        </w:rPr>
        <w:t>is a great choice for many</w:t>
      </w:r>
      <w:r w:rsidR="002D5E29">
        <w:rPr>
          <w:rFonts w:ascii="Calibri" w:hAnsi="Calibri" w:cs="Calibri"/>
          <w:color w:val="24292F"/>
          <w:sz w:val="22"/>
          <w:szCs w:val="22"/>
        </w:rPr>
        <w:t xml:space="preserve"> scenarios</w:t>
      </w:r>
      <w:r w:rsidRPr="007D5509">
        <w:rPr>
          <w:rFonts w:ascii="Calibri" w:hAnsi="Calibri" w:cs="Calibri"/>
          <w:color w:val="24292F"/>
          <w:sz w:val="22"/>
          <w:szCs w:val="22"/>
        </w:rPr>
        <w:t>. It is built on Debian which has been around for decades. </w:t>
      </w:r>
      <w:hyperlink r:id="rId21" w:history="1">
        <w:r w:rsidRPr="00815D05">
          <w:rPr>
            <w:rStyle w:val="Hyperlink"/>
            <w:rFonts w:ascii="Calibri" w:hAnsi="Calibri" w:cs="Calibri"/>
            <w:color w:val="4472C4" w:themeColor="accent1"/>
            <w:sz w:val="22"/>
            <w:szCs w:val="22"/>
          </w:rPr>
          <w:t>Rocky Linux</w:t>
        </w:r>
      </w:hyperlink>
      <w:r w:rsidRPr="007D5509">
        <w:rPr>
          <w:rFonts w:ascii="Calibri" w:hAnsi="Calibri" w:cs="Calibri"/>
          <w:color w:val="24292F"/>
          <w:sz w:val="22"/>
          <w:szCs w:val="22"/>
        </w:rPr>
        <w:t xml:space="preserve"> is </w:t>
      </w:r>
      <w:r w:rsidR="002D5E29">
        <w:rPr>
          <w:rFonts w:ascii="Calibri" w:hAnsi="Calibri" w:cs="Calibri"/>
          <w:color w:val="24292F"/>
          <w:sz w:val="22"/>
          <w:szCs w:val="22"/>
        </w:rPr>
        <w:t>another great choice</w:t>
      </w:r>
      <w:r w:rsidRPr="007D5509">
        <w:rPr>
          <w:rFonts w:ascii="Calibri" w:hAnsi="Calibri" w:cs="Calibri"/>
          <w:color w:val="24292F"/>
          <w:sz w:val="22"/>
          <w:szCs w:val="22"/>
        </w:rPr>
        <w:t>. Rocky is the new Centos. Rocky is built from RHEL with all the enterprise security and stability built in. We have a few guides that talk about using Rocky as a secure foundation for RKE2. For this guide, Rocky for the win! And yes, please leave SElinux enforcing.</w:t>
      </w:r>
      <w:r w:rsidR="002D5E29">
        <w:rPr>
          <w:rFonts w:ascii="Calibri" w:hAnsi="Calibri" w:cs="Calibri"/>
          <w:color w:val="24292F"/>
          <w:sz w:val="22"/>
          <w:szCs w:val="22"/>
        </w:rPr>
        <w:t xml:space="preserve"> Use</w:t>
      </w:r>
      <w:r w:rsidRPr="007D5509">
        <w:rPr>
          <w:rFonts w:ascii="Calibri" w:hAnsi="Calibri" w:cs="Calibri"/>
          <w:color w:val="24292F"/>
          <w:sz w:val="22"/>
          <w:szCs w:val="22"/>
        </w:rPr>
        <w:t xml:space="preserve"> installation method</w:t>
      </w:r>
      <w:r w:rsidR="002D5E29">
        <w:rPr>
          <w:rFonts w:ascii="Calibri" w:hAnsi="Calibri" w:cs="Calibri"/>
          <w:color w:val="24292F"/>
          <w:sz w:val="22"/>
          <w:szCs w:val="22"/>
        </w:rPr>
        <w:t xml:space="preserve"> of your choice. If</w:t>
      </w:r>
      <w:r w:rsidRPr="007D5509">
        <w:rPr>
          <w:rFonts w:ascii="Calibri" w:hAnsi="Calibri" w:cs="Calibri"/>
          <w:color w:val="24292F"/>
          <w:sz w:val="22"/>
          <w:szCs w:val="22"/>
        </w:rPr>
        <w:t xml:space="preserve"> you have PXE infrastructure in place, use it. For cluster in the pictures</w:t>
      </w:r>
      <w:r w:rsidR="002D5E29">
        <w:rPr>
          <w:rFonts w:ascii="Calibri" w:hAnsi="Calibri" w:cs="Calibri"/>
          <w:color w:val="24292F"/>
          <w:sz w:val="22"/>
          <w:szCs w:val="22"/>
        </w:rPr>
        <w:t>,</w:t>
      </w:r>
      <w:r w:rsidRPr="007D5509">
        <w:rPr>
          <w:rFonts w:ascii="Calibri" w:hAnsi="Calibri" w:cs="Calibri"/>
          <w:color w:val="24292F"/>
          <w:sz w:val="22"/>
          <w:szCs w:val="22"/>
        </w:rPr>
        <w:t xml:space="preserve"> we used a usb-c thumb drive.</w:t>
      </w:r>
    </w:p>
    <w:p w14:paraId="21EA7F75" w14:textId="77777777" w:rsidR="002D5E29" w:rsidRPr="007D5509" w:rsidRDefault="002D5E29" w:rsidP="007D5509">
      <w:pPr>
        <w:pStyle w:val="NormalWeb"/>
        <w:shd w:val="clear" w:color="auto" w:fill="FFFFFF"/>
        <w:spacing w:before="0" w:beforeAutospacing="0" w:after="0" w:afterAutospacing="0"/>
        <w:rPr>
          <w:rFonts w:ascii="Calibri" w:hAnsi="Calibri" w:cs="Calibri"/>
          <w:color w:val="24292F"/>
          <w:sz w:val="22"/>
          <w:szCs w:val="22"/>
        </w:rPr>
      </w:pPr>
    </w:p>
    <w:p w14:paraId="0964C76B" w14:textId="3C286CC4"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Software</w:t>
      </w:r>
    </w:p>
    <w:p w14:paraId="75E17D0E" w14:textId="77777777" w:rsidR="002D5E29" w:rsidRPr="007D5509" w:rsidRDefault="002D5E29" w:rsidP="007D5509">
      <w:pPr>
        <w:pStyle w:val="Heading2"/>
        <w:shd w:val="clear" w:color="auto" w:fill="FFFFFF"/>
        <w:spacing w:before="0" w:beforeAutospacing="0" w:after="0" w:afterAutospacing="0"/>
        <w:rPr>
          <w:rFonts w:ascii="Calibri" w:hAnsi="Calibri" w:cs="Calibri"/>
          <w:color w:val="24292F"/>
          <w:sz w:val="22"/>
          <w:szCs w:val="22"/>
        </w:rPr>
      </w:pPr>
    </w:p>
    <w:p w14:paraId="7A43076B" w14:textId="528BE27A"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Since we </w:t>
      </w:r>
      <w:r w:rsidR="002D5E29">
        <w:rPr>
          <w:rFonts w:ascii="Calibri" w:hAnsi="Calibri" w:cs="Calibri"/>
          <w:color w:val="24292F"/>
          <w:sz w:val="22"/>
          <w:szCs w:val="22"/>
        </w:rPr>
        <w:t>leverage</w:t>
      </w:r>
      <w:r w:rsidRPr="007D5509">
        <w:rPr>
          <w:rFonts w:ascii="Calibri" w:hAnsi="Calibri" w:cs="Calibri"/>
          <w:color w:val="24292F"/>
          <w:sz w:val="22"/>
          <w:szCs w:val="22"/>
        </w:rPr>
        <w:t xml:space="preserve"> Kubernetes</w:t>
      </w:r>
      <w:r w:rsidR="002D5E29">
        <w:rPr>
          <w:rFonts w:ascii="Calibri" w:hAnsi="Calibri" w:cs="Calibri"/>
          <w:color w:val="24292F"/>
          <w:sz w:val="22"/>
          <w:szCs w:val="22"/>
        </w:rPr>
        <w:t xml:space="preserve"> in our deployments,</w:t>
      </w:r>
      <w:r w:rsidRPr="007D5509">
        <w:rPr>
          <w:rFonts w:ascii="Calibri" w:hAnsi="Calibri" w:cs="Calibri"/>
          <w:color w:val="24292F"/>
          <w:sz w:val="22"/>
          <w:szCs w:val="22"/>
        </w:rPr>
        <w:t xml:space="preserve"> we use some of the tools in the Rancher portfolio</w:t>
      </w:r>
      <w:r w:rsidR="002D5E29">
        <w:rPr>
          <w:rFonts w:ascii="Calibri" w:hAnsi="Calibri" w:cs="Calibri"/>
          <w:color w:val="24292F"/>
          <w:sz w:val="22"/>
          <w:szCs w:val="22"/>
        </w:rPr>
        <w:t>, n</w:t>
      </w:r>
      <w:r w:rsidRPr="007D5509">
        <w:rPr>
          <w:rFonts w:ascii="Calibri" w:hAnsi="Calibri" w:cs="Calibri"/>
          <w:color w:val="24292F"/>
          <w:sz w:val="22"/>
          <w:szCs w:val="22"/>
        </w:rPr>
        <w:t>amely</w:t>
      </w:r>
      <w:r w:rsidRPr="00815D05">
        <w:rPr>
          <w:rFonts w:ascii="Calibri" w:hAnsi="Calibri" w:cs="Calibri"/>
          <w:color w:val="4472C4" w:themeColor="accent1"/>
          <w:sz w:val="22"/>
          <w:szCs w:val="22"/>
          <w:u w:val="single"/>
        </w:rPr>
        <w:t> </w:t>
      </w:r>
      <w:hyperlink r:id="rId22" w:history="1">
        <w:r w:rsidRPr="00815D05">
          <w:rPr>
            <w:rStyle w:val="Hyperlink"/>
            <w:rFonts w:ascii="Calibri" w:hAnsi="Calibri" w:cs="Calibri"/>
            <w:color w:val="4472C4" w:themeColor="accent1"/>
            <w:sz w:val="22"/>
            <w:szCs w:val="22"/>
          </w:rPr>
          <w:t>RKE2</w:t>
        </w:r>
      </w:hyperlink>
      <w:r w:rsidRPr="007D5509">
        <w:rPr>
          <w:rFonts w:ascii="Calibri" w:hAnsi="Calibri" w:cs="Calibri"/>
          <w:color w:val="24292F"/>
          <w:sz w:val="22"/>
          <w:szCs w:val="22"/>
        </w:rPr>
        <w:t> for the Kubernetes layer</w:t>
      </w:r>
      <w:r w:rsidR="007F2AC1">
        <w:rPr>
          <w:rFonts w:ascii="Calibri" w:hAnsi="Calibri" w:cs="Calibri"/>
          <w:color w:val="24292F"/>
          <w:sz w:val="22"/>
          <w:szCs w:val="22"/>
        </w:rPr>
        <w:t xml:space="preserve">. </w:t>
      </w:r>
      <w:r w:rsidRPr="007D5509">
        <w:rPr>
          <w:rFonts w:ascii="Calibri" w:hAnsi="Calibri" w:cs="Calibri"/>
          <w:color w:val="24292F"/>
          <w:sz w:val="22"/>
          <w:szCs w:val="22"/>
        </w:rPr>
        <w:t>Next</w:t>
      </w:r>
      <w:r w:rsidR="002D5E29">
        <w:rPr>
          <w:rFonts w:ascii="Calibri" w:hAnsi="Calibri" w:cs="Calibri"/>
          <w:color w:val="24292F"/>
          <w:sz w:val="22"/>
          <w:szCs w:val="22"/>
        </w:rPr>
        <w:t>, we use</w:t>
      </w:r>
      <w:r w:rsidRPr="007D5509">
        <w:rPr>
          <w:rFonts w:ascii="Calibri" w:hAnsi="Calibri" w:cs="Calibri"/>
          <w:color w:val="24292F"/>
          <w:sz w:val="22"/>
          <w:szCs w:val="22"/>
        </w:rPr>
        <w:t> </w:t>
      </w:r>
      <w:hyperlink r:id="rId23" w:history="1">
        <w:r w:rsidRPr="00815D05">
          <w:rPr>
            <w:rStyle w:val="Hyperlink"/>
            <w:rFonts w:ascii="Calibri" w:hAnsi="Calibri" w:cs="Calibri"/>
            <w:color w:val="4472C4" w:themeColor="accent1"/>
            <w:sz w:val="22"/>
            <w:szCs w:val="22"/>
          </w:rPr>
          <w:t>Longhorn</w:t>
        </w:r>
      </w:hyperlink>
      <w:r w:rsidRPr="007D5509">
        <w:rPr>
          <w:rFonts w:ascii="Calibri" w:hAnsi="Calibri" w:cs="Calibri"/>
          <w:color w:val="24292F"/>
          <w:sz w:val="22"/>
          <w:szCs w:val="22"/>
        </w:rPr>
        <w:t xml:space="preserve"> for stateful storage across the nodes. And </w:t>
      </w:r>
      <w:r w:rsidR="002D5E29">
        <w:rPr>
          <w:rFonts w:ascii="Calibri" w:hAnsi="Calibri" w:cs="Calibri"/>
          <w:color w:val="24292F"/>
          <w:sz w:val="22"/>
          <w:szCs w:val="22"/>
        </w:rPr>
        <w:t xml:space="preserve">last but </w:t>
      </w:r>
      <w:r w:rsidRPr="007D5509">
        <w:rPr>
          <w:rFonts w:ascii="Calibri" w:hAnsi="Calibri" w:cs="Calibri"/>
          <w:color w:val="24292F"/>
          <w:sz w:val="22"/>
          <w:szCs w:val="22"/>
        </w:rPr>
        <w:t>not least, </w:t>
      </w:r>
      <w:r w:rsidR="002D5E29">
        <w:rPr>
          <w:rFonts w:ascii="Calibri" w:hAnsi="Calibri" w:cs="Calibri"/>
          <w:color w:val="24292F"/>
          <w:sz w:val="22"/>
          <w:szCs w:val="22"/>
        </w:rPr>
        <w:t xml:space="preserve">we use </w:t>
      </w:r>
      <w:hyperlink r:id="rId24" w:history="1">
        <w:r w:rsidRPr="00815D05">
          <w:rPr>
            <w:rStyle w:val="Hyperlink"/>
            <w:rFonts w:ascii="Calibri" w:hAnsi="Calibri" w:cs="Calibri"/>
            <w:color w:val="4472C4" w:themeColor="accent1"/>
            <w:sz w:val="22"/>
            <w:szCs w:val="22"/>
          </w:rPr>
          <w:t>Rancher</w:t>
        </w:r>
      </w:hyperlink>
      <w:r w:rsidRPr="007D5509">
        <w:rPr>
          <w:rFonts w:ascii="Calibri" w:hAnsi="Calibri" w:cs="Calibri"/>
          <w:color w:val="24292F"/>
          <w:sz w:val="22"/>
          <w:szCs w:val="22"/>
        </w:rPr>
        <w:t xml:space="preserve"> for managing everything. </w:t>
      </w:r>
      <w:r w:rsidR="007F2AC1">
        <w:rPr>
          <w:rFonts w:ascii="Calibri" w:hAnsi="Calibri" w:cs="Calibri"/>
          <w:color w:val="24292F"/>
          <w:sz w:val="22"/>
          <w:szCs w:val="22"/>
        </w:rPr>
        <w:t>(</w:t>
      </w:r>
      <w:r w:rsidR="007F2AC1">
        <w:rPr>
          <w:rFonts w:ascii="Calibri" w:hAnsi="Calibri" w:cs="Calibri"/>
          <w:color w:val="24292F"/>
          <w:sz w:val="22"/>
          <w:szCs w:val="22"/>
        </w:rPr>
        <w:t>M</w:t>
      </w:r>
      <w:r w:rsidR="007F2AC1">
        <w:rPr>
          <w:rFonts w:ascii="Calibri" w:hAnsi="Calibri" w:cs="Calibri"/>
          <w:color w:val="24292F"/>
          <w:sz w:val="22"/>
          <w:szCs w:val="22"/>
        </w:rPr>
        <w:t>ore on RK2</w:t>
      </w:r>
      <w:r w:rsidR="007F2AC1">
        <w:rPr>
          <w:rFonts w:ascii="Calibri" w:hAnsi="Calibri" w:cs="Calibri"/>
          <w:color w:val="24292F"/>
          <w:sz w:val="22"/>
          <w:szCs w:val="22"/>
        </w:rPr>
        <w:t>, Longhorn and Rancher</w:t>
      </w:r>
      <w:r w:rsidR="007F2AC1">
        <w:rPr>
          <w:rFonts w:ascii="Calibri" w:hAnsi="Calibri" w:cs="Calibri"/>
          <w:color w:val="24292F"/>
          <w:sz w:val="22"/>
          <w:szCs w:val="22"/>
        </w:rPr>
        <w:t xml:space="preserve"> in a moment)</w:t>
      </w:r>
      <w:r w:rsidR="007F2AC1" w:rsidRPr="007D5509">
        <w:rPr>
          <w:rFonts w:ascii="Calibri" w:hAnsi="Calibri" w:cs="Calibri"/>
          <w:color w:val="24292F"/>
          <w:sz w:val="22"/>
          <w:szCs w:val="22"/>
        </w:rPr>
        <w:t xml:space="preserve">. </w:t>
      </w:r>
      <w:r w:rsidRPr="007D5509">
        <w:rPr>
          <w:rFonts w:ascii="Calibri" w:hAnsi="Calibri" w:cs="Calibri"/>
          <w:color w:val="24292F"/>
          <w:sz w:val="22"/>
          <w:szCs w:val="22"/>
        </w:rPr>
        <w:t>For all the installs we follow the airgap instructions</w:t>
      </w:r>
      <w:r w:rsidR="002D5E29">
        <w:rPr>
          <w:rFonts w:ascii="Calibri" w:hAnsi="Calibri" w:cs="Calibri"/>
          <w:color w:val="24292F"/>
          <w:sz w:val="22"/>
          <w:szCs w:val="22"/>
        </w:rPr>
        <w:t>, and for good reason. The</w:t>
      </w:r>
      <w:r w:rsidRPr="007D5509">
        <w:rPr>
          <w:rFonts w:ascii="Calibri" w:hAnsi="Calibri" w:cs="Calibri"/>
          <w:color w:val="24292F"/>
          <w:sz w:val="22"/>
          <w:szCs w:val="22"/>
        </w:rPr>
        <w:t xml:space="preserve"> downside of the </w:t>
      </w:r>
      <w:r w:rsidR="002D5E29">
        <w:rPr>
          <w:rFonts w:ascii="Calibri" w:hAnsi="Calibri" w:cs="Calibri"/>
          <w:color w:val="24292F"/>
          <w:sz w:val="22"/>
          <w:szCs w:val="22"/>
        </w:rPr>
        <w:t>t</w:t>
      </w:r>
      <w:r w:rsidRPr="007D5509">
        <w:rPr>
          <w:rFonts w:ascii="Calibri" w:hAnsi="Calibri" w:cs="Calibri"/>
          <w:color w:val="24292F"/>
          <w:sz w:val="22"/>
          <w:szCs w:val="22"/>
        </w:rPr>
        <w:t xml:space="preserve">actical </w:t>
      </w:r>
      <w:r w:rsidR="002D5E29">
        <w:rPr>
          <w:rFonts w:ascii="Calibri" w:hAnsi="Calibri" w:cs="Calibri"/>
          <w:color w:val="24292F"/>
          <w:sz w:val="22"/>
          <w:szCs w:val="22"/>
        </w:rPr>
        <w:t>e</w:t>
      </w:r>
      <w:r w:rsidRPr="007D5509">
        <w:rPr>
          <w:rFonts w:ascii="Calibri" w:hAnsi="Calibri" w:cs="Calibri"/>
          <w:color w:val="24292F"/>
          <w:sz w:val="22"/>
          <w:szCs w:val="22"/>
        </w:rPr>
        <w:t xml:space="preserve">dge is that you have to assume there is no network communication with </w:t>
      </w:r>
      <w:r w:rsidRPr="002D5E29">
        <w:rPr>
          <w:rFonts w:ascii="Calibri" w:hAnsi="Calibri" w:cs="Calibri"/>
          <w:color w:val="24292F"/>
          <w:sz w:val="22"/>
          <w:szCs w:val="22"/>
        </w:rPr>
        <w:t>the outside world.</w:t>
      </w:r>
    </w:p>
    <w:p w14:paraId="2F8DAB62" w14:textId="77777777" w:rsidR="002D5E29" w:rsidRPr="007D5509" w:rsidRDefault="002D5E29" w:rsidP="007D5509">
      <w:pPr>
        <w:pStyle w:val="NormalWeb"/>
        <w:shd w:val="clear" w:color="auto" w:fill="FFFFFF"/>
        <w:spacing w:before="0" w:beforeAutospacing="0" w:after="0" w:afterAutospacing="0"/>
        <w:rPr>
          <w:rFonts w:ascii="Calibri" w:hAnsi="Calibri" w:cs="Calibri"/>
          <w:color w:val="24292F"/>
          <w:sz w:val="22"/>
          <w:szCs w:val="22"/>
        </w:rPr>
      </w:pPr>
    </w:p>
    <w:p w14:paraId="788092DF" w14:textId="7EC585AD" w:rsidR="007D5509" w:rsidRDefault="007D5509" w:rsidP="007D5509">
      <w:pPr>
        <w:pStyle w:val="Heading3"/>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RKE2</w:t>
      </w:r>
    </w:p>
    <w:p w14:paraId="7AA62EB0" w14:textId="77777777" w:rsidR="002D5E29" w:rsidRPr="007D5509" w:rsidRDefault="002D5E29" w:rsidP="007D5509">
      <w:pPr>
        <w:pStyle w:val="Heading3"/>
        <w:shd w:val="clear" w:color="auto" w:fill="FFFFFF"/>
        <w:spacing w:before="0" w:beforeAutospacing="0" w:after="0" w:afterAutospacing="0"/>
        <w:rPr>
          <w:rFonts w:ascii="Calibri" w:hAnsi="Calibri" w:cs="Calibri"/>
          <w:color w:val="24292F"/>
          <w:sz w:val="22"/>
          <w:szCs w:val="22"/>
        </w:rPr>
      </w:pPr>
    </w:p>
    <w:p w14:paraId="54E4187C" w14:textId="60A4BC8B"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What is RKE2 you ask? It is a fully conformant Kubernetes distribution that focuses on security and compliance within the U.S. Federal Government sector. Meaning it has FIPS, SELlinux, STIGs, compliance</w:t>
      </w:r>
      <w:r w:rsidR="007F2AC1">
        <w:rPr>
          <w:rFonts w:ascii="Calibri" w:hAnsi="Calibri" w:cs="Calibri"/>
          <w:color w:val="24292F"/>
          <w:sz w:val="22"/>
          <w:szCs w:val="22"/>
        </w:rPr>
        <w:t>,</w:t>
      </w:r>
      <w:r w:rsidRPr="007D5509">
        <w:rPr>
          <w:rFonts w:ascii="Calibri" w:hAnsi="Calibri" w:cs="Calibri"/>
          <w:color w:val="24292F"/>
          <w:sz w:val="22"/>
          <w:szCs w:val="22"/>
        </w:rPr>
        <w:t xml:space="preserve"> and security support at its foundation. Another great reason to choose RKE2 for your Kubernetes layers is that air-gapping the software is not an afterthought. In fact</w:t>
      </w:r>
      <w:r w:rsidR="007F2AC1">
        <w:rPr>
          <w:rFonts w:ascii="Calibri" w:hAnsi="Calibri" w:cs="Calibri"/>
          <w:color w:val="24292F"/>
          <w:sz w:val="22"/>
          <w:szCs w:val="22"/>
        </w:rPr>
        <w:t xml:space="preserve">, </w:t>
      </w:r>
      <w:r w:rsidRPr="007D5509">
        <w:rPr>
          <w:rFonts w:ascii="Calibri" w:hAnsi="Calibri" w:cs="Calibri"/>
          <w:color w:val="24292F"/>
          <w:sz w:val="22"/>
          <w:szCs w:val="22"/>
        </w:rPr>
        <w:t xml:space="preserve">all of Rancher's products have </w:t>
      </w:r>
      <w:r w:rsidR="007F2AC1" w:rsidRPr="007D5509">
        <w:rPr>
          <w:rFonts w:ascii="Calibri" w:hAnsi="Calibri" w:cs="Calibri"/>
          <w:color w:val="24292F"/>
          <w:sz w:val="22"/>
          <w:szCs w:val="22"/>
        </w:rPr>
        <w:t>airgap</w:t>
      </w:r>
      <w:r w:rsidRPr="007D5509">
        <w:rPr>
          <w:rFonts w:ascii="Calibri" w:hAnsi="Calibri" w:cs="Calibri"/>
          <w:color w:val="24292F"/>
          <w:sz w:val="22"/>
          <w:szCs w:val="22"/>
        </w:rPr>
        <w:t xml:space="preserve"> install instructions. For the sake of this guide</w:t>
      </w:r>
      <w:r w:rsidR="007F2AC1">
        <w:rPr>
          <w:rFonts w:ascii="Calibri" w:hAnsi="Calibri" w:cs="Calibri"/>
          <w:color w:val="24292F"/>
          <w:sz w:val="22"/>
          <w:szCs w:val="22"/>
        </w:rPr>
        <w:t xml:space="preserve">, </w:t>
      </w:r>
      <w:r w:rsidRPr="007D5509">
        <w:rPr>
          <w:rFonts w:ascii="Calibri" w:hAnsi="Calibri" w:cs="Calibri"/>
          <w:color w:val="24292F"/>
          <w:sz w:val="22"/>
          <w:szCs w:val="22"/>
        </w:rPr>
        <w:t xml:space="preserve">we will skip providing the code. Please review the </w:t>
      </w:r>
      <w:r w:rsidR="007F2AC1" w:rsidRPr="007D5509">
        <w:rPr>
          <w:rFonts w:ascii="Calibri" w:hAnsi="Calibri" w:cs="Calibri"/>
          <w:color w:val="24292F"/>
          <w:sz w:val="22"/>
          <w:szCs w:val="22"/>
        </w:rPr>
        <w:t>airgap</w:t>
      </w:r>
      <w:r w:rsidRPr="007D5509">
        <w:rPr>
          <w:rFonts w:ascii="Calibri" w:hAnsi="Calibri" w:cs="Calibri"/>
          <w:color w:val="24292F"/>
          <w:sz w:val="22"/>
          <w:szCs w:val="22"/>
        </w:rPr>
        <w:t xml:space="preserve"> install </w:t>
      </w:r>
      <w:hyperlink r:id="rId25" w:history="1">
        <w:r w:rsidRPr="00815D05">
          <w:rPr>
            <w:rStyle w:val="Hyperlink"/>
            <w:rFonts w:ascii="Calibri" w:hAnsi="Calibri" w:cs="Calibri"/>
            <w:color w:val="4472C4" w:themeColor="accent1"/>
            <w:sz w:val="22"/>
            <w:szCs w:val="22"/>
          </w:rPr>
          <w:t>docs for RKE2</w:t>
        </w:r>
      </w:hyperlink>
      <w:r w:rsidRPr="007D5509">
        <w:rPr>
          <w:rFonts w:ascii="Calibri" w:hAnsi="Calibri" w:cs="Calibri"/>
          <w:color w:val="24292F"/>
          <w:sz w:val="22"/>
          <w:szCs w:val="22"/>
        </w:rPr>
        <w:t>. The basic procedure for installing air-gapped is to get the tarball that contains all the bits.</w:t>
      </w:r>
      <w:r w:rsidR="007F2AC1">
        <w:rPr>
          <w:rFonts w:ascii="Calibri" w:hAnsi="Calibri" w:cs="Calibri"/>
          <w:color w:val="24292F"/>
          <w:sz w:val="22"/>
          <w:szCs w:val="22"/>
        </w:rPr>
        <w:t xml:space="preserve"> </w:t>
      </w:r>
      <w:r w:rsidRPr="007D5509">
        <w:rPr>
          <w:rFonts w:ascii="Calibri" w:hAnsi="Calibri" w:cs="Calibri"/>
          <w:color w:val="24292F"/>
          <w:sz w:val="22"/>
          <w:szCs w:val="22"/>
        </w:rPr>
        <w:t>It is also worth mentioning we have another article on apply the STIG and security best practices for RKE2 and Rancher on </w:t>
      </w:r>
      <w:hyperlink r:id="rId26" w:history="1">
        <w:r w:rsidRPr="00815D05">
          <w:rPr>
            <w:rStyle w:val="Hyperlink"/>
            <w:rFonts w:ascii="Calibri" w:hAnsi="Calibri" w:cs="Calibri"/>
            <w:color w:val="4472C4" w:themeColor="accent1"/>
            <w:sz w:val="22"/>
            <w:szCs w:val="22"/>
          </w:rPr>
          <w:t>Intelligence Community News</w:t>
        </w:r>
      </w:hyperlink>
      <w:r w:rsidRPr="007D5509">
        <w:rPr>
          <w:rFonts w:ascii="Calibri" w:hAnsi="Calibri" w:cs="Calibri"/>
          <w:color w:val="24292F"/>
          <w:sz w:val="22"/>
          <w:szCs w:val="22"/>
        </w:rPr>
        <w:t>.</w:t>
      </w:r>
    </w:p>
    <w:p w14:paraId="2AE20726" w14:textId="77777777" w:rsidR="007F2AC1" w:rsidRPr="007D5509"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4D8C3E90" w14:textId="3C3910CD" w:rsidR="007D5509" w:rsidRDefault="007D5509" w:rsidP="007D5509">
      <w:pPr>
        <w:pStyle w:val="Heading3"/>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Longhorn</w:t>
      </w:r>
    </w:p>
    <w:p w14:paraId="744653B3" w14:textId="77777777" w:rsidR="007F2AC1" w:rsidRPr="007D5509" w:rsidRDefault="007F2AC1" w:rsidP="007D5509">
      <w:pPr>
        <w:pStyle w:val="Heading3"/>
        <w:shd w:val="clear" w:color="auto" w:fill="FFFFFF"/>
        <w:spacing w:before="0" w:beforeAutospacing="0" w:after="0" w:afterAutospacing="0"/>
        <w:rPr>
          <w:rFonts w:ascii="Calibri" w:hAnsi="Calibri" w:cs="Calibri"/>
          <w:color w:val="24292F"/>
          <w:sz w:val="22"/>
          <w:szCs w:val="22"/>
        </w:rPr>
      </w:pPr>
    </w:p>
    <w:p w14:paraId="1848FB46" w14:textId="35694417" w:rsidR="007D5509" w:rsidRPr="007D5509" w:rsidRDefault="007F2AC1"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As mentioned above,</w:t>
      </w:r>
      <w:r w:rsidR="007D5509" w:rsidRPr="007D5509">
        <w:rPr>
          <w:rFonts w:ascii="Calibri" w:hAnsi="Calibri" w:cs="Calibri"/>
          <w:color w:val="24292F"/>
          <w:sz w:val="22"/>
          <w:szCs w:val="22"/>
        </w:rPr>
        <w:t xml:space="preserve"> Longhorn is Rancher's storage product. Longhorn creates a highly available, encrypted at rest if enabled, storage layer using the aggregate storage already on the nodes. </w:t>
      </w:r>
      <w:r>
        <w:rPr>
          <w:rFonts w:ascii="Calibri" w:hAnsi="Calibri" w:cs="Calibri"/>
          <w:color w:val="24292F"/>
          <w:sz w:val="22"/>
          <w:szCs w:val="22"/>
        </w:rPr>
        <w:t>It’s</w:t>
      </w:r>
      <w:r w:rsidR="007D5509" w:rsidRPr="007D5509">
        <w:rPr>
          <w:rFonts w:ascii="Calibri" w:hAnsi="Calibri" w:cs="Calibri"/>
          <w:color w:val="24292F"/>
          <w:sz w:val="22"/>
          <w:szCs w:val="22"/>
        </w:rPr>
        <w:t xml:space="preserve"> a fantastic way to create storage for stateful applications without having to add additional hardware.</w:t>
      </w:r>
    </w:p>
    <w:p w14:paraId="42DC618E" w14:textId="4D967015"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noProof/>
          <w:color w:val="0000FF"/>
          <w:sz w:val="22"/>
          <w:szCs w:val="22"/>
        </w:rPr>
        <w:lastRenderedPageBreak/>
        <w:drawing>
          <wp:inline distT="0" distB="0" distL="0" distR="0" wp14:anchorId="21F7DCEC" wp14:editId="27B45E67">
            <wp:extent cx="5943600" cy="1985645"/>
            <wp:effectExtent l="0" t="0" r="0" b="0"/>
            <wp:docPr id="1" name="Picture 1" descr="longhor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horn">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3A2E7D5C" w14:textId="77777777" w:rsidR="007F2AC1"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1C8DEED1" w14:textId="77777777" w:rsidR="007F2AC1"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1B97561C" w14:textId="596C9019"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Similar to RKE2, Longhorn ha</w:t>
      </w:r>
      <w:r w:rsidR="007F2AC1">
        <w:rPr>
          <w:rFonts w:ascii="Calibri" w:hAnsi="Calibri" w:cs="Calibri"/>
          <w:color w:val="24292F"/>
          <w:sz w:val="22"/>
          <w:szCs w:val="22"/>
        </w:rPr>
        <w:t xml:space="preserve">s </w:t>
      </w:r>
      <w:hyperlink r:id="rId29" w:history="1">
        <w:r w:rsidRPr="007D5509">
          <w:rPr>
            <w:rStyle w:val="Hyperlink"/>
            <w:rFonts w:ascii="Calibri" w:hAnsi="Calibri" w:cs="Calibri"/>
            <w:sz w:val="22"/>
            <w:szCs w:val="22"/>
            <w:u w:val="none"/>
          </w:rPr>
          <w:t xml:space="preserve">very good </w:t>
        </w:r>
        <w:r w:rsidRPr="00815D05">
          <w:rPr>
            <w:rStyle w:val="Hyperlink"/>
            <w:rFonts w:ascii="Calibri" w:hAnsi="Calibri" w:cs="Calibri"/>
            <w:color w:val="4472C4" w:themeColor="accent1"/>
            <w:sz w:val="22"/>
            <w:szCs w:val="22"/>
          </w:rPr>
          <w:t>documentation</w:t>
        </w:r>
      </w:hyperlink>
      <w:r w:rsidRPr="007D5509">
        <w:rPr>
          <w:rFonts w:ascii="Calibri" w:hAnsi="Calibri" w:cs="Calibri"/>
          <w:color w:val="24292F"/>
          <w:sz w:val="22"/>
          <w:szCs w:val="22"/>
        </w:rPr>
        <w:t xml:space="preserve"> for installing across the airgap. Longhorn and Rancher </w:t>
      </w:r>
      <w:r w:rsidR="00F71F8B">
        <w:rPr>
          <w:rFonts w:ascii="Calibri" w:hAnsi="Calibri" w:cs="Calibri"/>
          <w:color w:val="24292F"/>
          <w:sz w:val="22"/>
          <w:szCs w:val="22"/>
        </w:rPr>
        <w:t xml:space="preserve">(below) </w:t>
      </w:r>
      <w:r w:rsidRPr="007D5509">
        <w:rPr>
          <w:rFonts w:ascii="Calibri" w:hAnsi="Calibri" w:cs="Calibri"/>
          <w:color w:val="24292F"/>
          <w:sz w:val="22"/>
          <w:szCs w:val="22"/>
        </w:rPr>
        <w:t>use a similar model of moving container images and Helm charts. For this reason</w:t>
      </w:r>
      <w:r w:rsidR="00F71F8B">
        <w:rPr>
          <w:rFonts w:ascii="Calibri" w:hAnsi="Calibri" w:cs="Calibri"/>
          <w:color w:val="24292F"/>
          <w:sz w:val="22"/>
          <w:szCs w:val="22"/>
        </w:rPr>
        <w:t>,</w:t>
      </w:r>
      <w:r w:rsidRPr="007D5509">
        <w:rPr>
          <w:rFonts w:ascii="Calibri" w:hAnsi="Calibri" w:cs="Calibri"/>
          <w:color w:val="24292F"/>
          <w:sz w:val="22"/>
          <w:szCs w:val="22"/>
        </w:rPr>
        <w:t xml:space="preserve"> it </w:t>
      </w:r>
      <w:r w:rsidR="00F71F8B">
        <w:rPr>
          <w:rFonts w:ascii="Calibri" w:hAnsi="Calibri" w:cs="Calibri"/>
          <w:color w:val="24292F"/>
          <w:sz w:val="22"/>
          <w:szCs w:val="22"/>
        </w:rPr>
        <w:t xml:space="preserve">often </w:t>
      </w:r>
      <w:r w:rsidRPr="007D5509">
        <w:rPr>
          <w:rFonts w:ascii="Calibri" w:hAnsi="Calibri" w:cs="Calibri"/>
          <w:color w:val="24292F"/>
          <w:sz w:val="22"/>
          <w:szCs w:val="22"/>
        </w:rPr>
        <w:t>make</w:t>
      </w:r>
      <w:r w:rsidR="00F71F8B">
        <w:rPr>
          <w:rFonts w:ascii="Calibri" w:hAnsi="Calibri" w:cs="Calibri"/>
          <w:color w:val="24292F"/>
          <w:sz w:val="22"/>
          <w:szCs w:val="22"/>
        </w:rPr>
        <w:t>s</w:t>
      </w:r>
      <w:r w:rsidRPr="007D5509">
        <w:rPr>
          <w:rFonts w:ascii="Calibri" w:hAnsi="Calibri" w:cs="Calibri"/>
          <w:color w:val="24292F"/>
          <w:sz w:val="22"/>
          <w:szCs w:val="22"/>
        </w:rPr>
        <w:t xml:space="preserve"> sense to stand up a registry inside the kit.</w:t>
      </w:r>
    </w:p>
    <w:p w14:paraId="2A9A0534" w14:textId="77777777" w:rsidR="007F2AC1" w:rsidRPr="007D5509"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17CF3BA1" w14:textId="34E0E6E6" w:rsidR="007D5509" w:rsidRDefault="007D5509" w:rsidP="007D5509">
      <w:pPr>
        <w:pStyle w:val="Heading3"/>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Rancher</w:t>
      </w:r>
    </w:p>
    <w:p w14:paraId="3306DAE6" w14:textId="77777777" w:rsidR="00F71F8B" w:rsidRPr="007D5509" w:rsidRDefault="00F71F8B" w:rsidP="007D5509">
      <w:pPr>
        <w:pStyle w:val="Heading3"/>
        <w:shd w:val="clear" w:color="auto" w:fill="FFFFFF"/>
        <w:spacing w:before="0" w:beforeAutospacing="0" w:after="0" w:afterAutospacing="0"/>
        <w:rPr>
          <w:rFonts w:ascii="Calibri" w:hAnsi="Calibri" w:cs="Calibri"/>
          <w:color w:val="24292F"/>
          <w:sz w:val="22"/>
          <w:szCs w:val="22"/>
        </w:rPr>
      </w:pPr>
    </w:p>
    <w:p w14:paraId="77C7627B" w14:textId="77777777" w:rsidR="00F71F8B"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Now let's look at </w:t>
      </w:r>
      <w:r w:rsidR="00F71F8B">
        <w:rPr>
          <w:rFonts w:ascii="Calibri" w:hAnsi="Calibri" w:cs="Calibri"/>
          <w:color w:val="24292F"/>
          <w:sz w:val="22"/>
          <w:szCs w:val="22"/>
        </w:rPr>
        <w:t xml:space="preserve">a </w:t>
      </w:r>
      <w:r w:rsidRPr="007D5509">
        <w:rPr>
          <w:rFonts w:ascii="Calibri" w:hAnsi="Calibri" w:cs="Calibri"/>
          <w:color w:val="24292F"/>
          <w:sz w:val="22"/>
          <w:szCs w:val="22"/>
        </w:rPr>
        <w:t xml:space="preserve">multi-cluster management layer known as Rancher. Rancher </w:t>
      </w:r>
      <w:r w:rsidR="00F71F8B">
        <w:rPr>
          <w:rFonts w:ascii="Calibri" w:hAnsi="Calibri" w:cs="Calibri"/>
          <w:color w:val="24292F"/>
          <w:sz w:val="22"/>
          <w:szCs w:val="22"/>
        </w:rPr>
        <w:t>enables you to</w:t>
      </w:r>
      <w:r w:rsidRPr="007D5509">
        <w:rPr>
          <w:rFonts w:ascii="Calibri" w:hAnsi="Calibri" w:cs="Calibri"/>
          <w:color w:val="24292F"/>
          <w:sz w:val="22"/>
          <w:szCs w:val="22"/>
        </w:rPr>
        <w:t xml:space="preserve"> create a single pane of glass to manage all </w:t>
      </w:r>
      <w:r w:rsidR="00F71F8B">
        <w:rPr>
          <w:rFonts w:ascii="Calibri" w:hAnsi="Calibri" w:cs="Calibri"/>
          <w:color w:val="24292F"/>
          <w:sz w:val="22"/>
          <w:szCs w:val="22"/>
        </w:rPr>
        <w:t xml:space="preserve">of </w:t>
      </w:r>
      <w:r w:rsidRPr="007D5509">
        <w:rPr>
          <w:rFonts w:ascii="Calibri" w:hAnsi="Calibri" w:cs="Calibri"/>
          <w:color w:val="24292F"/>
          <w:sz w:val="22"/>
          <w:szCs w:val="22"/>
        </w:rPr>
        <w:t xml:space="preserve">the applications in </w:t>
      </w:r>
      <w:r w:rsidR="00F71F8B">
        <w:rPr>
          <w:rFonts w:ascii="Calibri" w:hAnsi="Calibri" w:cs="Calibri"/>
          <w:color w:val="24292F"/>
          <w:sz w:val="22"/>
          <w:szCs w:val="22"/>
        </w:rPr>
        <w:t>your</w:t>
      </w:r>
      <w:r w:rsidRPr="007D5509">
        <w:rPr>
          <w:rFonts w:ascii="Calibri" w:hAnsi="Calibri" w:cs="Calibri"/>
          <w:color w:val="24292F"/>
          <w:sz w:val="22"/>
          <w:szCs w:val="22"/>
        </w:rPr>
        <w:t xml:space="preserve"> kit. Rancher manage</w:t>
      </w:r>
      <w:r w:rsidR="00F71F8B">
        <w:rPr>
          <w:rFonts w:ascii="Calibri" w:hAnsi="Calibri" w:cs="Calibri"/>
          <w:color w:val="24292F"/>
          <w:sz w:val="22"/>
          <w:szCs w:val="22"/>
        </w:rPr>
        <w:t>s</w:t>
      </w:r>
      <w:r w:rsidRPr="007D5509">
        <w:rPr>
          <w:rFonts w:ascii="Calibri" w:hAnsi="Calibri" w:cs="Calibri"/>
          <w:color w:val="24292F"/>
          <w:sz w:val="22"/>
          <w:szCs w:val="22"/>
        </w:rPr>
        <w:t xml:space="preserve"> the application life cycles through a variety of methods, including GitOps. Adding version control within the kit will help facilitate GitOps. Rancher's primary method for installing is Helm. In order to install</w:t>
      </w:r>
      <w:r w:rsidR="00F71F8B">
        <w:rPr>
          <w:rFonts w:ascii="Calibri" w:hAnsi="Calibri" w:cs="Calibri"/>
          <w:color w:val="24292F"/>
          <w:sz w:val="22"/>
          <w:szCs w:val="22"/>
        </w:rPr>
        <w:t>,</w:t>
      </w:r>
      <w:r w:rsidRPr="007D5509">
        <w:rPr>
          <w:rFonts w:ascii="Calibri" w:hAnsi="Calibri" w:cs="Calibri"/>
          <w:color w:val="24292F"/>
          <w:sz w:val="22"/>
          <w:szCs w:val="22"/>
        </w:rPr>
        <w:t xml:space="preserve"> </w:t>
      </w:r>
      <w:r w:rsidR="00F71F8B" w:rsidRPr="007D5509">
        <w:rPr>
          <w:rFonts w:ascii="Calibri" w:hAnsi="Calibri" w:cs="Calibri"/>
          <w:color w:val="24292F"/>
          <w:sz w:val="22"/>
          <w:szCs w:val="22"/>
        </w:rPr>
        <w:t>air gapped</w:t>
      </w:r>
      <w:r w:rsidRPr="007D5509">
        <w:rPr>
          <w:rFonts w:ascii="Calibri" w:hAnsi="Calibri" w:cs="Calibri"/>
          <w:color w:val="24292F"/>
          <w:sz w:val="22"/>
          <w:szCs w:val="22"/>
        </w:rPr>
        <w:t xml:space="preserve"> charts will also need to be moved across with the images. Just like in the other products, the </w:t>
      </w:r>
      <w:hyperlink r:id="rId30" w:history="1">
        <w:r w:rsidRPr="00815D05">
          <w:rPr>
            <w:rStyle w:val="Hyperlink"/>
            <w:rFonts w:ascii="Calibri" w:hAnsi="Calibri" w:cs="Calibri"/>
            <w:color w:val="4472C4" w:themeColor="accent1"/>
            <w:sz w:val="22"/>
            <w:szCs w:val="22"/>
          </w:rPr>
          <w:t>Rancher Air-Gapped install</w:t>
        </w:r>
      </w:hyperlink>
      <w:r w:rsidRPr="00815D05">
        <w:rPr>
          <w:rFonts w:ascii="Calibri" w:hAnsi="Calibri" w:cs="Calibri"/>
          <w:color w:val="4472C4" w:themeColor="accent1"/>
          <w:sz w:val="22"/>
          <w:szCs w:val="22"/>
          <w:u w:val="single"/>
        </w:rPr>
        <w:t> docs</w:t>
      </w:r>
      <w:r w:rsidRPr="007D5509">
        <w:rPr>
          <w:rFonts w:ascii="Calibri" w:hAnsi="Calibri" w:cs="Calibri"/>
          <w:color w:val="24292F"/>
          <w:sz w:val="22"/>
          <w:szCs w:val="22"/>
        </w:rPr>
        <w:t xml:space="preserve"> are very detailed. </w:t>
      </w:r>
    </w:p>
    <w:p w14:paraId="7CB41F8E" w14:textId="77777777"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042F3F99" w14:textId="22946F5C"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At this point </w:t>
      </w:r>
      <w:r w:rsidR="00F71F8B">
        <w:rPr>
          <w:rFonts w:ascii="Calibri" w:hAnsi="Calibri" w:cs="Calibri"/>
          <w:color w:val="24292F"/>
          <w:sz w:val="22"/>
          <w:szCs w:val="22"/>
        </w:rPr>
        <w:t>in our guide, w</w:t>
      </w:r>
      <w:r w:rsidRPr="007D5509">
        <w:rPr>
          <w:rFonts w:ascii="Calibri" w:hAnsi="Calibri" w:cs="Calibri"/>
          <w:color w:val="24292F"/>
          <w:sz w:val="22"/>
          <w:szCs w:val="22"/>
        </w:rPr>
        <w:t xml:space="preserve">e have </w:t>
      </w:r>
      <w:r w:rsidR="00F71F8B">
        <w:rPr>
          <w:rFonts w:ascii="Calibri" w:hAnsi="Calibri" w:cs="Calibri"/>
          <w:color w:val="24292F"/>
          <w:sz w:val="22"/>
          <w:szCs w:val="22"/>
        </w:rPr>
        <w:t>walked through an edge</w:t>
      </w:r>
      <w:r w:rsidRPr="007D5509">
        <w:rPr>
          <w:rFonts w:ascii="Calibri" w:hAnsi="Calibri" w:cs="Calibri"/>
          <w:color w:val="24292F"/>
          <w:sz w:val="22"/>
          <w:szCs w:val="22"/>
        </w:rPr>
        <w:t xml:space="preserve"> kit that </w:t>
      </w:r>
      <w:r w:rsidR="00F71F8B">
        <w:rPr>
          <w:rFonts w:ascii="Calibri" w:hAnsi="Calibri" w:cs="Calibri"/>
          <w:color w:val="24292F"/>
          <w:sz w:val="22"/>
          <w:szCs w:val="22"/>
        </w:rPr>
        <w:t>is</w:t>
      </w:r>
      <w:r w:rsidRPr="007D5509">
        <w:rPr>
          <w:rFonts w:ascii="Calibri" w:hAnsi="Calibri" w:cs="Calibri"/>
          <w:color w:val="24292F"/>
          <w:sz w:val="22"/>
          <w:szCs w:val="22"/>
        </w:rPr>
        <w:t xml:space="preserve"> fairly complete.</w:t>
      </w:r>
      <w:r w:rsidR="00F71F8B">
        <w:rPr>
          <w:rFonts w:ascii="Calibri" w:hAnsi="Calibri" w:cs="Calibri"/>
          <w:color w:val="24292F"/>
          <w:sz w:val="22"/>
          <w:szCs w:val="22"/>
        </w:rPr>
        <w:t xml:space="preserve"> However, there</w:t>
      </w:r>
      <w:r w:rsidRPr="007D5509">
        <w:rPr>
          <w:rFonts w:ascii="Calibri" w:hAnsi="Calibri" w:cs="Calibri"/>
          <w:color w:val="24292F"/>
          <w:sz w:val="22"/>
          <w:szCs w:val="22"/>
        </w:rPr>
        <w:t xml:space="preserve"> are a few applications that we can add to improve the functionality.</w:t>
      </w:r>
      <w:r w:rsidR="00F71F8B">
        <w:rPr>
          <w:rFonts w:ascii="Calibri" w:hAnsi="Calibri" w:cs="Calibri"/>
          <w:color w:val="24292F"/>
          <w:sz w:val="22"/>
          <w:szCs w:val="22"/>
        </w:rPr>
        <w:t xml:space="preserve"> They include: </w:t>
      </w:r>
    </w:p>
    <w:p w14:paraId="163FD905" w14:textId="77777777" w:rsidR="00F71F8B" w:rsidRPr="007D5509"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66F57FBE" w14:textId="01314813"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Harvester</w:t>
      </w:r>
      <w:r w:rsidR="00F71F8B">
        <w:rPr>
          <w:rFonts w:ascii="Calibri" w:hAnsi="Calibri" w:cs="Calibri"/>
          <w:color w:val="24292F"/>
          <w:sz w:val="22"/>
          <w:szCs w:val="22"/>
        </w:rPr>
        <w:t xml:space="preserve">: </w:t>
      </w:r>
      <w:r w:rsidRPr="00F71F8B">
        <w:rPr>
          <w:rFonts w:ascii="Calibri" w:hAnsi="Calibri" w:cs="Calibri"/>
          <w:b w:val="0"/>
          <w:bCs w:val="0"/>
          <w:color w:val="24292F"/>
          <w:sz w:val="22"/>
          <w:szCs w:val="22"/>
        </w:rPr>
        <w:t xml:space="preserve">What about having a </w:t>
      </w:r>
      <w:r w:rsidR="00F71F8B">
        <w:rPr>
          <w:rFonts w:ascii="Calibri" w:hAnsi="Calibri" w:cs="Calibri"/>
          <w:b w:val="0"/>
          <w:bCs w:val="0"/>
          <w:color w:val="24292F"/>
          <w:sz w:val="22"/>
          <w:szCs w:val="22"/>
        </w:rPr>
        <w:t>h</w:t>
      </w:r>
      <w:r w:rsidRPr="00F71F8B">
        <w:rPr>
          <w:rFonts w:ascii="Calibri" w:hAnsi="Calibri" w:cs="Calibri"/>
          <w:b w:val="0"/>
          <w:bCs w:val="0"/>
          <w:color w:val="24292F"/>
          <w:sz w:val="22"/>
          <w:szCs w:val="22"/>
        </w:rPr>
        <w:t>yperconverged solution? </w:t>
      </w:r>
      <w:hyperlink r:id="rId31" w:history="1">
        <w:r w:rsidRPr="00F71F8B">
          <w:rPr>
            <w:rStyle w:val="Hyperlink"/>
            <w:rFonts w:ascii="Calibri" w:hAnsi="Calibri" w:cs="Calibri"/>
            <w:b w:val="0"/>
            <w:bCs w:val="0"/>
            <w:color w:val="4472C4" w:themeColor="accent1"/>
            <w:sz w:val="22"/>
            <w:szCs w:val="22"/>
          </w:rPr>
          <w:t>Harvester</w:t>
        </w:r>
      </w:hyperlink>
      <w:r w:rsidRPr="00F71F8B">
        <w:rPr>
          <w:rFonts w:ascii="Calibri" w:hAnsi="Calibri" w:cs="Calibri"/>
          <w:b w:val="0"/>
          <w:bCs w:val="0"/>
          <w:color w:val="24292F"/>
          <w:sz w:val="22"/>
          <w:szCs w:val="22"/>
        </w:rPr>
        <w:t xml:space="preserve"> can serve Virtual Machines (VMs) out from one of the nodes. Being </w:t>
      </w:r>
      <w:r w:rsidR="00F71F8B">
        <w:rPr>
          <w:rFonts w:ascii="Calibri" w:hAnsi="Calibri" w:cs="Calibri"/>
          <w:b w:val="0"/>
          <w:bCs w:val="0"/>
          <w:color w:val="24292F"/>
          <w:sz w:val="22"/>
          <w:szCs w:val="22"/>
        </w:rPr>
        <w:t>h</w:t>
      </w:r>
      <w:r w:rsidRPr="00F71F8B">
        <w:rPr>
          <w:rFonts w:ascii="Calibri" w:hAnsi="Calibri" w:cs="Calibri"/>
          <w:b w:val="0"/>
          <w:bCs w:val="0"/>
          <w:color w:val="24292F"/>
          <w:sz w:val="22"/>
          <w:szCs w:val="22"/>
        </w:rPr>
        <w:t xml:space="preserve">yperconverged means Harvester can support VMs and </w:t>
      </w:r>
      <w:r w:rsidR="00F71F8B" w:rsidRPr="00F71F8B">
        <w:rPr>
          <w:rFonts w:ascii="Calibri" w:hAnsi="Calibri" w:cs="Calibri"/>
          <w:b w:val="0"/>
          <w:bCs w:val="0"/>
          <w:color w:val="24292F"/>
          <w:sz w:val="22"/>
          <w:szCs w:val="22"/>
        </w:rPr>
        <w:t>Kubernetes</w:t>
      </w:r>
      <w:r w:rsidRPr="00F71F8B">
        <w:rPr>
          <w:rFonts w:ascii="Calibri" w:hAnsi="Calibri" w:cs="Calibri"/>
          <w:b w:val="0"/>
          <w:bCs w:val="0"/>
          <w:color w:val="24292F"/>
          <w:sz w:val="22"/>
          <w:szCs w:val="22"/>
        </w:rPr>
        <w:t xml:space="preserve"> applications from the same node. In fact</w:t>
      </w:r>
      <w:r w:rsidR="00F71F8B">
        <w:rPr>
          <w:rFonts w:ascii="Calibri" w:hAnsi="Calibri" w:cs="Calibri"/>
          <w:b w:val="0"/>
          <w:bCs w:val="0"/>
          <w:color w:val="24292F"/>
          <w:sz w:val="22"/>
          <w:szCs w:val="22"/>
        </w:rPr>
        <w:t>,</w:t>
      </w:r>
      <w:r w:rsidRPr="00F71F8B">
        <w:rPr>
          <w:rFonts w:ascii="Calibri" w:hAnsi="Calibri" w:cs="Calibri"/>
          <w:b w:val="0"/>
          <w:bCs w:val="0"/>
          <w:color w:val="24292F"/>
          <w:sz w:val="22"/>
          <w:szCs w:val="22"/>
        </w:rPr>
        <w:t xml:space="preserve"> the cluster in the pictures </w:t>
      </w:r>
      <w:r w:rsidR="00F71F8B">
        <w:rPr>
          <w:rFonts w:ascii="Calibri" w:hAnsi="Calibri" w:cs="Calibri"/>
          <w:b w:val="0"/>
          <w:bCs w:val="0"/>
          <w:color w:val="24292F"/>
          <w:sz w:val="22"/>
          <w:szCs w:val="22"/>
        </w:rPr>
        <w:t xml:space="preserve">above </w:t>
      </w:r>
      <w:r w:rsidRPr="00F71F8B">
        <w:rPr>
          <w:rFonts w:ascii="Calibri" w:hAnsi="Calibri" w:cs="Calibri"/>
          <w:b w:val="0"/>
          <w:bCs w:val="0"/>
          <w:color w:val="24292F"/>
          <w:sz w:val="22"/>
          <w:szCs w:val="22"/>
        </w:rPr>
        <w:t>is running Harvester on the third node. Harvester gives the add</w:t>
      </w:r>
      <w:r w:rsidR="00F71F8B">
        <w:rPr>
          <w:rFonts w:ascii="Calibri" w:hAnsi="Calibri" w:cs="Calibri"/>
          <w:b w:val="0"/>
          <w:bCs w:val="0"/>
          <w:color w:val="24292F"/>
          <w:sz w:val="22"/>
          <w:szCs w:val="22"/>
        </w:rPr>
        <w:t>ed</w:t>
      </w:r>
      <w:r w:rsidRPr="00F71F8B">
        <w:rPr>
          <w:rFonts w:ascii="Calibri" w:hAnsi="Calibri" w:cs="Calibri"/>
          <w:b w:val="0"/>
          <w:bCs w:val="0"/>
          <w:color w:val="24292F"/>
          <w:sz w:val="22"/>
          <w:szCs w:val="22"/>
        </w:rPr>
        <w:t xml:space="preserve"> ability to serve Windows VMs to the kit. Another great use of Harvester is to serve more infrastructure related applications to the kit, like DNS or version control. One fun fact about Harvester is that it uses Longhorn under the hood for storage. In certain applications</w:t>
      </w:r>
      <w:r w:rsidR="00F71F8B">
        <w:rPr>
          <w:rFonts w:ascii="Calibri" w:hAnsi="Calibri" w:cs="Calibri"/>
          <w:b w:val="0"/>
          <w:bCs w:val="0"/>
          <w:color w:val="24292F"/>
          <w:sz w:val="22"/>
          <w:szCs w:val="22"/>
        </w:rPr>
        <w:t xml:space="preserve">, </w:t>
      </w:r>
      <w:r w:rsidRPr="00F71F8B">
        <w:rPr>
          <w:rFonts w:ascii="Calibri" w:hAnsi="Calibri" w:cs="Calibri"/>
          <w:b w:val="0"/>
          <w:bCs w:val="0"/>
          <w:color w:val="24292F"/>
          <w:sz w:val="22"/>
          <w:szCs w:val="22"/>
        </w:rPr>
        <w:t>it make</w:t>
      </w:r>
      <w:r w:rsidR="00F71F8B">
        <w:rPr>
          <w:rFonts w:ascii="Calibri" w:hAnsi="Calibri" w:cs="Calibri"/>
          <w:b w:val="0"/>
          <w:bCs w:val="0"/>
          <w:color w:val="24292F"/>
          <w:sz w:val="22"/>
          <w:szCs w:val="22"/>
        </w:rPr>
        <w:t xml:space="preserve">s </w:t>
      </w:r>
      <w:r w:rsidRPr="00F71F8B">
        <w:rPr>
          <w:rFonts w:ascii="Calibri" w:hAnsi="Calibri" w:cs="Calibri"/>
          <w:b w:val="0"/>
          <w:bCs w:val="0"/>
          <w:color w:val="24292F"/>
          <w:sz w:val="22"/>
          <w:szCs w:val="22"/>
        </w:rPr>
        <w:t>sense to run Harvester on all three nodes and then use the VMs to carve out small compute envelopes. This is a good practice for different security domains.</w:t>
      </w:r>
    </w:p>
    <w:p w14:paraId="7451E712" w14:textId="77777777" w:rsidR="00F71F8B" w:rsidRPr="007D5509"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76867B6A" w14:textId="4FCE3096"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Gitea</w:t>
      </w:r>
      <w:r w:rsidR="00F71F8B">
        <w:rPr>
          <w:rFonts w:ascii="Calibri" w:hAnsi="Calibri" w:cs="Calibri"/>
          <w:color w:val="24292F"/>
          <w:sz w:val="22"/>
          <w:szCs w:val="22"/>
        </w:rPr>
        <w:t xml:space="preserve">: </w:t>
      </w:r>
      <w:hyperlink r:id="rId32" w:history="1">
        <w:r w:rsidRPr="00F71F8B">
          <w:rPr>
            <w:rStyle w:val="Hyperlink"/>
            <w:rFonts w:ascii="Calibri" w:hAnsi="Calibri" w:cs="Calibri"/>
            <w:b w:val="0"/>
            <w:bCs w:val="0"/>
            <w:color w:val="4472C4" w:themeColor="accent1"/>
            <w:sz w:val="22"/>
            <w:szCs w:val="22"/>
          </w:rPr>
          <w:t>Gitea</w:t>
        </w:r>
      </w:hyperlink>
      <w:r w:rsidRPr="00F71F8B">
        <w:rPr>
          <w:rFonts w:ascii="Calibri" w:hAnsi="Calibri" w:cs="Calibri"/>
          <w:b w:val="0"/>
          <w:bCs w:val="0"/>
          <w:color w:val="24292F"/>
          <w:sz w:val="22"/>
          <w:szCs w:val="22"/>
        </w:rPr>
        <w:t xml:space="preserve"> is a </w:t>
      </w:r>
      <w:r w:rsidR="00F71F8B" w:rsidRPr="00F71F8B">
        <w:rPr>
          <w:rFonts w:ascii="Calibri" w:hAnsi="Calibri" w:cs="Calibri"/>
          <w:b w:val="0"/>
          <w:bCs w:val="0"/>
          <w:color w:val="24292F"/>
          <w:sz w:val="22"/>
          <w:szCs w:val="22"/>
        </w:rPr>
        <w:t xml:space="preserve">great </w:t>
      </w:r>
      <w:r w:rsidRPr="00F71F8B">
        <w:rPr>
          <w:rFonts w:ascii="Calibri" w:hAnsi="Calibri" w:cs="Calibri"/>
          <w:b w:val="0"/>
          <w:bCs w:val="0"/>
          <w:color w:val="24292F"/>
          <w:sz w:val="22"/>
          <w:szCs w:val="22"/>
        </w:rPr>
        <w:t xml:space="preserve">solution for in kit version control. </w:t>
      </w:r>
      <w:r w:rsidR="00F71F8B">
        <w:rPr>
          <w:rFonts w:ascii="Calibri" w:hAnsi="Calibri" w:cs="Calibri"/>
          <w:b w:val="0"/>
          <w:bCs w:val="0"/>
          <w:color w:val="24292F"/>
          <w:sz w:val="22"/>
          <w:szCs w:val="22"/>
        </w:rPr>
        <w:t xml:space="preserve">In practice, </w:t>
      </w:r>
      <w:r w:rsidRPr="00F71F8B">
        <w:rPr>
          <w:rFonts w:ascii="Calibri" w:hAnsi="Calibri" w:cs="Calibri"/>
          <w:b w:val="0"/>
          <w:bCs w:val="0"/>
          <w:color w:val="24292F"/>
          <w:sz w:val="22"/>
          <w:szCs w:val="22"/>
        </w:rPr>
        <w:t xml:space="preserve">Gitea </w:t>
      </w:r>
      <w:r w:rsidR="00F71F8B">
        <w:rPr>
          <w:rFonts w:ascii="Calibri" w:hAnsi="Calibri" w:cs="Calibri"/>
          <w:b w:val="0"/>
          <w:bCs w:val="0"/>
          <w:color w:val="24292F"/>
          <w:sz w:val="22"/>
          <w:szCs w:val="22"/>
        </w:rPr>
        <w:t>becomes</w:t>
      </w:r>
      <w:r w:rsidRPr="00F71F8B">
        <w:rPr>
          <w:rFonts w:ascii="Calibri" w:hAnsi="Calibri" w:cs="Calibri"/>
          <w:b w:val="0"/>
          <w:bCs w:val="0"/>
          <w:color w:val="24292F"/>
          <w:sz w:val="22"/>
          <w:szCs w:val="22"/>
        </w:rPr>
        <w:t xml:space="preserve"> source of truth for how the applications are deployed</w:t>
      </w:r>
      <w:r w:rsidR="00F71F8B">
        <w:rPr>
          <w:rFonts w:ascii="Calibri" w:hAnsi="Calibri" w:cs="Calibri"/>
          <w:b w:val="0"/>
          <w:bCs w:val="0"/>
          <w:color w:val="24292F"/>
          <w:sz w:val="22"/>
          <w:szCs w:val="22"/>
        </w:rPr>
        <w:t xml:space="preserve"> – a</w:t>
      </w:r>
      <w:r w:rsidRPr="00F71F8B">
        <w:rPr>
          <w:rFonts w:ascii="Calibri" w:hAnsi="Calibri" w:cs="Calibri"/>
          <w:b w:val="0"/>
          <w:bCs w:val="0"/>
          <w:color w:val="24292F"/>
          <w:sz w:val="22"/>
          <w:szCs w:val="22"/>
        </w:rPr>
        <w:t>ka GitOps. One pro-tip is to use a Longhorn volume for Gitea for highly available, stateful, storage.</w:t>
      </w:r>
    </w:p>
    <w:p w14:paraId="14CABF7C" w14:textId="77777777" w:rsidR="00F71F8B" w:rsidRPr="007D5509"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58CEE4F0" w14:textId="697B2E60"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b w:val="0"/>
          <w:bCs w:val="0"/>
          <w:color w:val="24292F"/>
          <w:sz w:val="22"/>
          <w:szCs w:val="22"/>
        </w:rPr>
      </w:pPr>
      <w:r w:rsidRPr="007D5509">
        <w:rPr>
          <w:rFonts w:ascii="Calibri" w:hAnsi="Calibri" w:cs="Calibri"/>
          <w:color w:val="24292F"/>
          <w:sz w:val="22"/>
          <w:szCs w:val="22"/>
        </w:rPr>
        <w:t>KeyCloak</w:t>
      </w:r>
      <w:r w:rsidR="00F71F8B">
        <w:rPr>
          <w:rFonts w:ascii="Calibri" w:hAnsi="Calibri" w:cs="Calibri"/>
          <w:color w:val="24292F"/>
          <w:sz w:val="22"/>
          <w:szCs w:val="22"/>
        </w:rPr>
        <w:t xml:space="preserve">: </w:t>
      </w:r>
      <w:r w:rsidRPr="00F71F8B">
        <w:rPr>
          <w:rFonts w:ascii="Calibri" w:hAnsi="Calibri" w:cs="Calibri"/>
          <w:b w:val="0"/>
          <w:bCs w:val="0"/>
          <w:color w:val="24292F"/>
          <w:sz w:val="22"/>
          <w:szCs w:val="22"/>
        </w:rPr>
        <w:t>Key</w:t>
      </w:r>
      <w:r w:rsidR="00F71F8B">
        <w:rPr>
          <w:rFonts w:ascii="Calibri" w:hAnsi="Calibri" w:cs="Calibri"/>
          <w:b w:val="0"/>
          <w:bCs w:val="0"/>
          <w:color w:val="24292F"/>
          <w:sz w:val="22"/>
          <w:szCs w:val="22"/>
        </w:rPr>
        <w:t>C</w:t>
      </w:r>
      <w:r w:rsidRPr="00F71F8B">
        <w:rPr>
          <w:rFonts w:ascii="Calibri" w:hAnsi="Calibri" w:cs="Calibri"/>
          <w:b w:val="0"/>
          <w:bCs w:val="0"/>
          <w:color w:val="24292F"/>
          <w:sz w:val="22"/>
          <w:szCs w:val="22"/>
        </w:rPr>
        <w:t>loak is an authentication application that can provide Two Factor Authentication alongside SAML2 and OIDC. Basically</w:t>
      </w:r>
      <w:r w:rsidR="00F71F8B">
        <w:rPr>
          <w:rFonts w:ascii="Calibri" w:hAnsi="Calibri" w:cs="Calibri"/>
          <w:b w:val="0"/>
          <w:bCs w:val="0"/>
          <w:color w:val="24292F"/>
          <w:sz w:val="22"/>
          <w:szCs w:val="22"/>
        </w:rPr>
        <w:t>,</w:t>
      </w:r>
      <w:r w:rsidRPr="00F71F8B">
        <w:rPr>
          <w:rFonts w:ascii="Calibri" w:hAnsi="Calibri" w:cs="Calibri"/>
          <w:b w:val="0"/>
          <w:bCs w:val="0"/>
          <w:color w:val="24292F"/>
          <w:sz w:val="22"/>
          <w:szCs w:val="22"/>
        </w:rPr>
        <w:t xml:space="preserve"> K</w:t>
      </w:r>
      <w:r w:rsidR="00F71F8B">
        <w:rPr>
          <w:rFonts w:ascii="Calibri" w:hAnsi="Calibri" w:cs="Calibri"/>
          <w:b w:val="0"/>
          <w:bCs w:val="0"/>
          <w:color w:val="24292F"/>
          <w:sz w:val="22"/>
          <w:szCs w:val="22"/>
        </w:rPr>
        <w:t>ey</w:t>
      </w:r>
      <w:r w:rsidRPr="00F71F8B">
        <w:rPr>
          <w:rFonts w:ascii="Calibri" w:hAnsi="Calibri" w:cs="Calibri"/>
          <w:b w:val="0"/>
          <w:bCs w:val="0"/>
          <w:color w:val="24292F"/>
          <w:sz w:val="22"/>
          <w:szCs w:val="22"/>
        </w:rPr>
        <w:t>Cloak will git the kit a greater level of user management to not only Rancher but also to the applications that will be deployed into the kit.</w:t>
      </w:r>
    </w:p>
    <w:p w14:paraId="7729598E" w14:textId="77777777" w:rsidR="00F71F8B" w:rsidRPr="007D5509" w:rsidRDefault="00F71F8B" w:rsidP="00F71F8B">
      <w:pPr>
        <w:pStyle w:val="NormalWeb"/>
        <w:shd w:val="clear" w:color="auto" w:fill="FFFFFF"/>
        <w:spacing w:before="0" w:beforeAutospacing="0" w:after="0" w:afterAutospacing="0"/>
        <w:ind w:left="720"/>
        <w:rPr>
          <w:rFonts w:ascii="Calibri" w:hAnsi="Calibri" w:cs="Calibri"/>
          <w:color w:val="24292F"/>
          <w:sz w:val="22"/>
          <w:szCs w:val="22"/>
        </w:rPr>
      </w:pPr>
    </w:p>
    <w:p w14:paraId="4E7DFBC2" w14:textId="633E7782"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lastRenderedPageBreak/>
        <w:t>Registry</w:t>
      </w:r>
      <w:r w:rsidR="00F71F8B">
        <w:rPr>
          <w:rFonts w:ascii="Calibri" w:hAnsi="Calibri" w:cs="Calibri"/>
          <w:color w:val="24292F"/>
          <w:sz w:val="22"/>
          <w:szCs w:val="22"/>
        </w:rPr>
        <w:t xml:space="preserve">: </w:t>
      </w:r>
      <w:r w:rsidRPr="00F71F8B">
        <w:rPr>
          <w:rFonts w:ascii="Calibri" w:hAnsi="Calibri" w:cs="Calibri"/>
          <w:b w:val="0"/>
          <w:bCs w:val="0"/>
          <w:color w:val="24292F"/>
          <w:sz w:val="22"/>
          <w:szCs w:val="22"/>
        </w:rPr>
        <w:t>Similar to Gitea as the source of truth for files. A registry is a good idea as a source of truth for images. </w:t>
      </w:r>
      <w:hyperlink r:id="rId33" w:history="1">
        <w:r w:rsidRPr="00F71F8B">
          <w:rPr>
            <w:rStyle w:val="Hyperlink"/>
            <w:rFonts w:ascii="Calibri" w:hAnsi="Calibri" w:cs="Calibri"/>
            <w:b w:val="0"/>
            <w:bCs w:val="0"/>
            <w:color w:val="4472C4" w:themeColor="accent1"/>
            <w:sz w:val="22"/>
            <w:szCs w:val="22"/>
          </w:rPr>
          <w:t>Harbor</w:t>
        </w:r>
      </w:hyperlink>
      <w:r w:rsidRPr="00F71F8B">
        <w:rPr>
          <w:rFonts w:ascii="Calibri" w:hAnsi="Calibri" w:cs="Calibri"/>
          <w:b w:val="0"/>
          <w:bCs w:val="0"/>
          <w:color w:val="24292F"/>
          <w:sz w:val="22"/>
          <w:szCs w:val="22"/>
        </w:rPr>
        <w:t xml:space="preserve"> is a really good choice for a registry. While the docs to not clearly call out an air-gapped install they do have a section </w:t>
      </w:r>
      <w:r w:rsidR="00815D05" w:rsidRPr="00F71F8B">
        <w:rPr>
          <w:rFonts w:ascii="Calibri" w:hAnsi="Calibri" w:cs="Calibri"/>
          <w:b w:val="0"/>
          <w:bCs w:val="0"/>
          <w:color w:val="24292F"/>
          <w:sz w:val="22"/>
          <w:szCs w:val="22"/>
        </w:rPr>
        <w:t>to</w:t>
      </w:r>
      <w:r w:rsidRPr="00F71F8B">
        <w:rPr>
          <w:rFonts w:ascii="Calibri" w:hAnsi="Calibri" w:cs="Calibri"/>
          <w:b w:val="0"/>
          <w:bCs w:val="0"/>
          <w:color w:val="24292F"/>
          <w:sz w:val="22"/>
          <w:szCs w:val="22"/>
        </w:rPr>
        <w:t> </w:t>
      </w:r>
      <w:hyperlink r:id="rId34" w:history="1">
        <w:r w:rsidR="00815D05" w:rsidRPr="00F71F8B">
          <w:rPr>
            <w:rStyle w:val="Hyperlink"/>
            <w:rFonts w:ascii="Calibri" w:hAnsi="Calibri" w:cs="Calibri"/>
            <w:b w:val="0"/>
            <w:bCs w:val="0"/>
            <w:sz w:val="22"/>
            <w:szCs w:val="22"/>
            <w:u w:val="none"/>
          </w:rPr>
          <w:t>d</w:t>
        </w:r>
        <w:r w:rsidRPr="00F71F8B">
          <w:rPr>
            <w:rStyle w:val="Hyperlink"/>
            <w:rFonts w:ascii="Calibri" w:hAnsi="Calibri" w:cs="Calibri"/>
            <w:b w:val="0"/>
            <w:bCs w:val="0"/>
            <w:sz w:val="22"/>
            <w:szCs w:val="22"/>
            <w:u w:val="none"/>
          </w:rPr>
          <w:t xml:space="preserve">ownload the </w:t>
        </w:r>
        <w:r w:rsidRPr="00F71F8B">
          <w:rPr>
            <w:rStyle w:val="Hyperlink"/>
            <w:rFonts w:ascii="Calibri" w:hAnsi="Calibri" w:cs="Calibri"/>
            <w:b w:val="0"/>
            <w:bCs w:val="0"/>
            <w:color w:val="4472C4" w:themeColor="accent1"/>
            <w:sz w:val="22"/>
            <w:szCs w:val="22"/>
          </w:rPr>
          <w:t>Harbor Install</w:t>
        </w:r>
      </w:hyperlink>
      <w:r w:rsidRPr="00F71F8B">
        <w:rPr>
          <w:rFonts w:ascii="Calibri" w:hAnsi="Calibri" w:cs="Calibri"/>
          <w:b w:val="0"/>
          <w:bCs w:val="0"/>
          <w:color w:val="24292F"/>
          <w:sz w:val="22"/>
          <w:szCs w:val="22"/>
        </w:rPr>
        <w:t>. Another alternative to Harbor is the original </w:t>
      </w:r>
      <w:hyperlink r:id="rId35" w:history="1">
        <w:r w:rsidRPr="00F71F8B">
          <w:rPr>
            <w:rStyle w:val="Hyperlink"/>
            <w:rFonts w:ascii="Calibri" w:hAnsi="Calibri" w:cs="Calibri"/>
            <w:b w:val="0"/>
            <w:bCs w:val="0"/>
            <w:color w:val="4472C4" w:themeColor="accent1"/>
            <w:sz w:val="22"/>
            <w:szCs w:val="22"/>
          </w:rPr>
          <w:t>Docker Registry</w:t>
        </w:r>
      </w:hyperlink>
      <w:r w:rsidRPr="00F71F8B">
        <w:rPr>
          <w:rFonts w:ascii="Calibri" w:hAnsi="Calibri" w:cs="Calibri"/>
          <w:b w:val="0"/>
          <w:bCs w:val="0"/>
          <w:color w:val="24292F"/>
          <w:sz w:val="22"/>
          <w:szCs w:val="22"/>
        </w:rPr>
        <w:t>.</w:t>
      </w:r>
    </w:p>
    <w:p w14:paraId="37FC856F" w14:textId="77777777" w:rsidR="00F71F8B" w:rsidRPr="007D5509" w:rsidRDefault="00F71F8B" w:rsidP="00F71F8B">
      <w:pPr>
        <w:pStyle w:val="NormalWeb"/>
        <w:shd w:val="clear" w:color="auto" w:fill="FFFFFF"/>
        <w:spacing w:before="0" w:beforeAutospacing="0" w:after="0" w:afterAutospacing="0"/>
        <w:rPr>
          <w:rFonts w:ascii="Calibri" w:hAnsi="Calibri" w:cs="Calibri"/>
          <w:color w:val="24292F"/>
          <w:sz w:val="22"/>
          <w:szCs w:val="22"/>
        </w:rPr>
      </w:pPr>
    </w:p>
    <w:p w14:paraId="1CED8912" w14:textId="6B0FE2DB"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Hopefully</w:t>
      </w:r>
      <w:r w:rsidR="00F71F8B">
        <w:rPr>
          <w:rFonts w:ascii="Calibri" w:hAnsi="Calibri" w:cs="Calibri"/>
          <w:color w:val="24292F"/>
          <w:sz w:val="22"/>
          <w:szCs w:val="22"/>
        </w:rPr>
        <w:t xml:space="preserve">, you now </w:t>
      </w:r>
      <w:r w:rsidRPr="007D5509">
        <w:rPr>
          <w:rFonts w:ascii="Calibri" w:hAnsi="Calibri" w:cs="Calibri"/>
          <w:color w:val="24292F"/>
          <w:sz w:val="22"/>
          <w:szCs w:val="22"/>
        </w:rPr>
        <w:t xml:space="preserve">have a clear definition of the </w:t>
      </w:r>
      <w:r w:rsidR="002D5E29">
        <w:rPr>
          <w:rFonts w:ascii="Calibri" w:hAnsi="Calibri" w:cs="Calibri"/>
          <w:color w:val="24292F"/>
          <w:sz w:val="22"/>
          <w:szCs w:val="22"/>
        </w:rPr>
        <w:t>t</w:t>
      </w:r>
      <w:r w:rsidRPr="007D5509">
        <w:rPr>
          <w:rFonts w:ascii="Calibri" w:hAnsi="Calibri" w:cs="Calibri"/>
          <w:color w:val="24292F"/>
          <w:sz w:val="22"/>
          <w:szCs w:val="22"/>
        </w:rPr>
        <w:t xml:space="preserve">actical </w:t>
      </w:r>
      <w:r w:rsidR="002D5E29">
        <w:rPr>
          <w:rFonts w:ascii="Calibri" w:hAnsi="Calibri" w:cs="Calibri"/>
          <w:color w:val="24292F"/>
          <w:sz w:val="22"/>
          <w:szCs w:val="22"/>
        </w:rPr>
        <w:t>ed</w:t>
      </w:r>
      <w:r w:rsidRPr="007D5509">
        <w:rPr>
          <w:rFonts w:ascii="Calibri" w:hAnsi="Calibri" w:cs="Calibri"/>
          <w:color w:val="24292F"/>
          <w:sz w:val="22"/>
          <w:szCs w:val="22"/>
        </w:rPr>
        <w:t>ge</w:t>
      </w:r>
      <w:r w:rsidR="00F71F8B">
        <w:rPr>
          <w:rFonts w:ascii="Calibri" w:hAnsi="Calibri" w:cs="Calibri"/>
          <w:color w:val="24292F"/>
          <w:sz w:val="22"/>
          <w:szCs w:val="22"/>
        </w:rPr>
        <w:t xml:space="preserve"> and </w:t>
      </w:r>
      <w:r w:rsidRPr="007D5509">
        <w:rPr>
          <w:rFonts w:ascii="Calibri" w:hAnsi="Calibri" w:cs="Calibri"/>
          <w:color w:val="24292F"/>
          <w:sz w:val="22"/>
          <w:szCs w:val="22"/>
        </w:rPr>
        <w:t>good understand</w:t>
      </w:r>
      <w:r w:rsidR="00F71F8B">
        <w:rPr>
          <w:rFonts w:ascii="Calibri" w:hAnsi="Calibri" w:cs="Calibri"/>
          <w:color w:val="24292F"/>
          <w:sz w:val="22"/>
          <w:szCs w:val="22"/>
        </w:rPr>
        <w:t xml:space="preserve">ing </w:t>
      </w:r>
      <w:r w:rsidRPr="007D5509">
        <w:rPr>
          <w:rFonts w:ascii="Calibri" w:hAnsi="Calibri" w:cs="Calibri"/>
          <w:color w:val="24292F"/>
          <w:sz w:val="22"/>
          <w:szCs w:val="22"/>
        </w:rPr>
        <w:t xml:space="preserve">of how </w:t>
      </w:r>
      <w:r w:rsidR="00F71F8B">
        <w:rPr>
          <w:rFonts w:ascii="Calibri" w:hAnsi="Calibri" w:cs="Calibri"/>
          <w:color w:val="24292F"/>
          <w:sz w:val="22"/>
          <w:szCs w:val="22"/>
        </w:rPr>
        <w:t>to deploy and</w:t>
      </w:r>
      <w:r w:rsidRPr="007D5509">
        <w:rPr>
          <w:rFonts w:ascii="Calibri" w:hAnsi="Calibri" w:cs="Calibri"/>
          <w:color w:val="24292F"/>
          <w:sz w:val="22"/>
          <w:szCs w:val="22"/>
        </w:rPr>
        <w:t xml:space="preserve"> leverage Kubernetes at the Edge. This guide is meant as a framework for implementing a similar kit that fits the applications compute envelope. At Rancher</w:t>
      </w:r>
      <w:r w:rsidR="00F71F8B">
        <w:rPr>
          <w:rFonts w:ascii="Calibri" w:hAnsi="Calibri" w:cs="Calibri"/>
          <w:color w:val="24292F"/>
          <w:sz w:val="22"/>
          <w:szCs w:val="22"/>
        </w:rPr>
        <w:t>,</w:t>
      </w:r>
      <w:r w:rsidRPr="007D5509">
        <w:rPr>
          <w:rFonts w:ascii="Calibri" w:hAnsi="Calibri" w:cs="Calibri"/>
          <w:color w:val="24292F"/>
          <w:sz w:val="22"/>
          <w:szCs w:val="22"/>
        </w:rPr>
        <w:t xml:space="preserve"> we like to say that our software meets you at the </w:t>
      </w:r>
      <w:r w:rsidR="00F71F8B">
        <w:rPr>
          <w:rFonts w:ascii="Calibri" w:hAnsi="Calibri" w:cs="Calibri"/>
          <w:color w:val="24292F"/>
          <w:sz w:val="22"/>
          <w:szCs w:val="22"/>
        </w:rPr>
        <w:t>m</w:t>
      </w:r>
      <w:r w:rsidRPr="007D5509">
        <w:rPr>
          <w:rFonts w:ascii="Calibri" w:hAnsi="Calibri" w:cs="Calibri"/>
          <w:color w:val="24292F"/>
          <w:sz w:val="22"/>
          <w:szCs w:val="22"/>
        </w:rPr>
        <w:t>ission</w:t>
      </w:r>
      <w:r w:rsidR="00F71F8B">
        <w:rPr>
          <w:rFonts w:ascii="Calibri" w:hAnsi="Calibri" w:cs="Calibri"/>
          <w:color w:val="24292F"/>
          <w:sz w:val="22"/>
          <w:szCs w:val="22"/>
        </w:rPr>
        <w:t xml:space="preserve"> – and this is one example of how</w:t>
      </w:r>
      <w:r w:rsidRPr="007D5509">
        <w:rPr>
          <w:rFonts w:ascii="Calibri" w:hAnsi="Calibri" w:cs="Calibri"/>
          <w:color w:val="24292F"/>
          <w:sz w:val="22"/>
          <w:szCs w:val="22"/>
        </w:rPr>
        <w:t>.</w:t>
      </w:r>
    </w:p>
    <w:p w14:paraId="74AC2A28" w14:textId="0BDA48FB"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502E6FD1" w14:textId="5DAB2836"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 xml:space="preserve">To learn more about how Rancher deploys at the edge and supports mission critical work for customers, visit </w:t>
      </w:r>
      <w:hyperlink r:id="rId36" w:history="1">
        <w:r w:rsidRPr="00F71F8B">
          <w:rPr>
            <w:rStyle w:val="Hyperlink"/>
            <w:rFonts w:ascii="Calibri" w:hAnsi="Calibri" w:cs="Calibri"/>
            <w:color w:val="4472C4" w:themeColor="accent1"/>
            <w:sz w:val="22"/>
            <w:szCs w:val="22"/>
          </w:rPr>
          <w:t>www.rancherfederal.com</w:t>
        </w:r>
      </w:hyperlink>
      <w:r w:rsidRPr="00F71F8B">
        <w:rPr>
          <w:rFonts w:ascii="Calibri" w:hAnsi="Calibri" w:cs="Calibri"/>
          <w:color w:val="4472C4" w:themeColor="accent1"/>
          <w:sz w:val="22"/>
          <w:szCs w:val="22"/>
        </w:rPr>
        <w:t xml:space="preserve"> </w:t>
      </w:r>
    </w:p>
    <w:p w14:paraId="0A32817A" w14:textId="4E9DE156"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4D06F9E9" w14:textId="310438A1" w:rsidR="00B90E06" w:rsidRDefault="00B90E06" w:rsidP="007D5509">
      <w:pPr>
        <w:pStyle w:val="BodyA"/>
        <w:rPr>
          <w:rFonts w:ascii="Calibri" w:hAnsi="Calibri" w:cs="Calibri"/>
          <w:i/>
          <w:iCs/>
        </w:rPr>
      </w:pPr>
    </w:p>
    <w:p w14:paraId="09FD58DA" w14:textId="092F99A2" w:rsidR="00815D05" w:rsidRPr="00815D05" w:rsidRDefault="00815D05" w:rsidP="00815D05">
      <w:pPr>
        <w:pStyle w:val="BodyA"/>
        <w:jc w:val="center"/>
        <w:rPr>
          <w:rFonts w:ascii="Calibri" w:hAnsi="Calibri" w:cs="Calibri"/>
        </w:rPr>
      </w:pPr>
      <w:r w:rsidRPr="00815D05">
        <w:rPr>
          <w:rFonts w:ascii="Calibri" w:hAnsi="Calibri" w:cs="Calibri"/>
        </w:rPr>
        <w:t>###</w:t>
      </w:r>
    </w:p>
    <w:sectPr w:rsidR="00815D05" w:rsidRPr="00815D05">
      <w:headerReference w:type="default"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3E43" w14:textId="77777777" w:rsidR="00B5742C" w:rsidRDefault="00B5742C">
      <w:r>
        <w:separator/>
      </w:r>
    </w:p>
  </w:endnote>
  <w:endnote w:type="continuationSeparator" w:id="0">
    <w:p w14:paraId="23AC9F18" w14:textId="77777777" w:rsidR="00B5742C" w:rsidRDefault="00B57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21BD" w14:textId="77777777" w:rsidR="00D65A2B" w:rsidRDefault="0052526E">
    <w:pPr>
      <w:pStyle w:val="Footer"/>
      <w:tabs>
        <w:tab w:val="clear" w:pos="9360"/>
        <w:tab w:val="right" w:pos="9340"/>
      </w:tabs>
      <w:jc w:val="right"/>
    </w:pPr>
    <w:r>
      <w:fldChar w:fldCharType="begin"/>
    </w:r>
    <w:r>
      <w:instrText xml:space="preserve"> PAGE </w:instrText>
    </w:r>
    <w:r>
      <w:fldChar w:fldCharType="separate"/>
    </w:r>
    <w:r w:rsidR="001E55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D4971" w14:textId="77777777" w:rsidR="00B5742C" w:rsidRDefault="00B5742C">
      <w:r>
        <w:separator/>
      </w:r>
    </w:p>
  </w:footnote>
  <w:footnote w:type="continuationSeparator" w:id="0">
    <w:p w14:paraId="6FF4AC1D" w14:textId="77777777" w:rsidR="00B5742C" w:rsidRDefault="00B57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0A53" w14:textId="77777777" w:rsidR="00D65A2B" w:rsidRDefault="00D65A2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5DB"/>
    <w:multiLevelType w:val="hybridMultilevel"/>
    <w:tmpl w:val="051C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66AAF"/>
    <w:multiLevelType w:val="hybridMultilevel"/>
    <w:tmpl w:val="2902B098"/>
    <w:styleLink w:val="ImportedStyle1"/>
    <w:lvl w:ilvl="0" w:tplc="38D00F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EC48D8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C3819D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CCFED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4A09C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768D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8F2EAD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4B26CC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67ECB1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11B1732A"/>
    <w:multiLevelType w:val="hybridMultilevel"/>
    <w:tmpl w:val="32FAF018"/>
    <w:numStyleLink w:val="ImportedStyle2"/>
  </w:abstractNum>
  <w:abstractNum w:abstractNumId="3" w15:restartNumberingAfterBreak="0">
    <w:nsid w:val="17DB5614"/>
    <w:multiLevelType w:val="hybridMultilevel"/>
    <w:tmpl w:val="2652A47A"/>
    <w:styleLink w:val="ImportedStyle5"/>
    <w:lvl w:ilvl="0" w:tplc="6A628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3F62FB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8A355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56C1AA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F9C410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916B7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E40AE7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6891F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610483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A097EC1"/>
    <w:multiLevelType w:val="hybridMultilevel"/>
    <w:tmpl w:val="32FAF018"/>
    <w:styleLink w:val="ImportedStyle2"/>
    <w:lvl w:ilvl="0" w:tplc="812A86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1CE462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B90386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BE05F7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8EF26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A4C53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B463C0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6089A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2DC2E6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1A3F26C2"/>
    <w:multiLevelType w:val="hybridMultilevel"/>
    <w:tmpl w:val="0D84D49E"/>
    <w:numStyleLink w:val="ImportedStyle6"/>
  </w:abstractNum>
  <w:abstractNum w:abstractNumId="6" w15:restartNumberingAfterBreak="0">
    <w:nsid w:val="1E3B6EC4"/>
    <w:multiLevelType w:val="hybridMultilevel"/>
    <w:tmpl w:val="2E04DA46"/>
    <w:styleLink w:val="ImportedStyle4"/>
    <w:lvl w:ilvl="0" w:tplc="6F3E12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A0C43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C9ACD8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9AC67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DCDCD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C7C9E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23C8B8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FA46C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B8E7E8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259A3276"/>
    <w:multiLevelType w:val="hybridMultilevel"/>
    <w:tmpl w:val="2902B098"/>
    <w:numStyleLink w:val="ImportedStyle1"/>
  </w:abstractNum>
  <w:abstractNum w:abstractNumId="8" w15:restartNumberingAfterBreak="0">
    <w:nsid w:val="352517FD"/>
    <w:multiLevelType w:val="hybridMultilevel"/>
    <w:tmpl w:val="0D84D49E"/>
    <w:styleLink w:val="ImportedStyle6"/>
    <w:lvl w:ilvl="0" w:tplc="6CC666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0D0F8C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5DE7E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BB0B11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1C275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DCBA3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85E38A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326AA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ADCC45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4BD8693C"/>
    <w:multiLevelType w:val="hybridMultilevel"/>
    <w:tmpl w:val="2652A47A"/>
    <w:numStyleLink w:val="ImportedStyle5"/>
  </w:abstractNum>
  <w:abstractNum w:abstractNumId="10" w15:restartNumberingAfterBreak="0">
    <w:nsid w:val="502848A9"/>
    <w:multiLevelType w:val="multilevel"/>
    <w:tmpl w:val="78D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3000E"/>
    <w:multiLevelType w:val="hybridMultilevel"/>
    <w:tmpl w:val="6B2299F4"/>
    <w:styleLink w:val="ImportedStyle3"/>
    <w:lvl w:ilvl="0" w:tplc="C1FA4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AE09F4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E2A71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BDEBF0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82116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906A59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B644B6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EBEA11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4D480B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7057059F"/>
    <w:multiLevelType w:val="hybridMultilevel"/>
    <w:tmpl w:val="6B2299F4"/>
    <w:numStyleLink w:val="ImportedStyle3"/>
  </w:abstractNum>
  <w:abstractNum w:abstractNumId="13" w15:restartNumberingAfterBreak="0">
    <w:nsid w:val="78A111C2"/>
    <w:multiLevelType w:val="hybridMultilevel"/>
    <w:tmpl w:val="2E04DA46"/>
    <w:numStyleLink w:val="ImportedStyle4"/>
  </w:abstractNum>
  <w:num w:numId="1" w16cid:durableId="158891669">
    <w:abstractNumId w:val="1"/>
  </w:num>
  <w:num w:numId="2" w16cid:durableId="1907061715">
    <w:abstractNumId w:val="7"/>
  </w:num>
  <w:num w:numId="3" w16cid:durableId="1323200406">
    <w:abstractNumId w:val="4"/>
  </w:num>
  <w:num w:numId="4" w16cid:durableId="1752268738">
    <w:abstractNumId w:val="2"/>
  </w:num>
  <w:num w:numId="5" w16cid:durableId="167214473">
    <w:abstractNumId w:val="11"/>
  </w:num>
  <w:num w:numId="6" w16cid:durableId="345835759">
    <w:abstractNumId w:val="12"/>
  </w:num>
  <w:num w:numId="7" w16cid:durableId="338000446">
    <w:abstractNumId w:val="6"/>
  </w:num>
  <w:num w:numId="8" w16cid:durableId="1583568880">
    <w:abstractNumId w:val="13"/>
  </w:num>
  <w:num w:numId="9" w16cid:durableId="1212621120">
    <w:abstractNumId w:val="3"/>
  </w:num>
  <w:num w:numId="10" w16cid:durableId="1155486341">
    <w:abstractNumId w:val="9"/>
  </w:num>
  <w:num w:numId="11" w16cid:durableId="1982925620">
    <w:abstractNumId w:val="8"/>
  </w:num>
  <w:num w:numId="12" w16cid:durableId="349377880">
    <w:abstractNumId w:val="5"/>
  </w:num>
  <w:num w:numId="13" w16cid:durableId="1741639044">
    <w:abstractNumId w:val="10"/>
  </w:num>
  <w:num w:numId="14" w16cid:durableId="157164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A2B"/>
    <w:rsid w:val="00071C27"/>
    <w:rsid w:val="000D0C31"/>
    <w:rsid w:val="00163A85"/>
    <w:rsid w:val="00165C8A"/>
    <w:rsid w:val="001800EA"/>
    <w:rsid w:val="001E551A"/>
    <w:rsid w:val="002B68BD"/>
    <w:rsid w:val="002D5E29"/>
    <w:rsid w:val="00320B0B"/>
    <w:rsid w:val="00372B73"/>
    <w:rsid w:val="00381D52"/>
    <w:rsid w:val="003A0295"/>
    <w:rsid w:val="004652DF"/>
    <w:rsid w:val="00514C96"/>
    <w:rsid w:val="0052526E"/>
    <w:rsid w:val="005469E5"/>
    <w:rsid w:val="00576E2B"/>
    <w:rsid w:val="00713085"/>
    <w:rsid w:val="007B7246"/>
    <w:rsid w:val="007D5509"/>
    <w:rsid w:val="007F2AC1"/>
    <w:rsid w:val="00815D05"/>
    <w:rsid w:val="009C222E"/>
    <w:rsid w:val="009E6585"/>
    <w:rsid w:val="00A029A3"/>
    <w:rsid w:val="00A03637"/>
    <w:rsid w:val="00A111E8"/>
    <w:rsid w:val="00B5742C"/>
    <w:rsid w:val="00B76933"/>
    <w:rsid w:val="00B90E06"/>
    <w:rsid w:val="00BA7D39"/>
    <w:rsid w:val="00BD5AFD"/>
    <w:rsid w:val="00C63E53"/>
    <w:rsid w:val="00CC6186"/>
    <w:rsid w:val="00D62411"/>
    <w:rsid w:val="00D65A2B"/>
    <w:rsid w:val="00D83404"/>
    <w:rsid w:val="00DC4E00"/>
    <w:rsid w:val="00DD5EFF"/>
    <w:rsid w:val="00E40074"/>
    <w:rsid w:val="00EA50FD"/>
    <w:rsid w:val="00EC6D9D"/>
    <w:rsid w:val="00EE6067"/>
    <w:rsid w:val="00F40B29"/>
    <w:rsid w:val="00F50DAB"/>
    <w:rsid w:val="00F57101"/>
    <w:rsid w:val="00F71F8B"/>
    <w:rsid w:val="00FB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0708"/>
  <w15:docId w15:val="{A65D7C36-49B5-D44F-B5A1-0C7CBF35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paragraph" w:styleId="Heading2">
    <w:name w:val="heading 2"/>
    <w:basedOn w:val="Normal"/>
    <w:link w:val="Heading2Char"/>
    <w:uiPriority w:val="9"/>
    <w:qFormat/>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paragraph" w:styleId="Heading3">
    <w:name w:val="heading 3"/>
    <w:basedOn w:val="Normal"/>
    <w:link w:val="Heading3Char"/>
    <w:uiPriority w:val="9"/>
    <w:qFormat/>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i/>
      <w:iCs/>
      <w:outline w:val="0"/>
      <w:color w:val="0000FF"/>
      <w:sz w:val="24"/>
      <w:szCs w:val="24"/>
      <w:u w:val="single" w:color="0000FF"/>
    </w:rPr>
  </w:style>
  <w:style w:type="character" w:customStyle="1" w:styleId="None">
    <w:name w:val="None"/>
  </w:style>
  <w:style w:type="character" w:customStyle="1" w:styleId="Hyperlink1">
    <w:name w:val="Hyperlink.1"/>
    <w:basedOn w:val="None"/>
    <w:rPr>
      <w:outline w:val="0"/>
      <w:color w:val="0000FF"/>
      <w:sz w:val="24"/>
      <w:szCs w:val="24"/>
      <w:u w:val="single" w:color="0000FF"/>
    </w:rPr>
  </w:style>
  <w:style w:type="character" w:customStyle="1" w:styleId="Hyperlink2">
    <w:name w:val="Hyperlink.2"/>
    <w:basedOn w:val="Link"/>
    <w:rPr>
      <w:outline w:val="0"/>
      <w:color w:val="0000FF"/>
      <w:sz w:val="24"/>
      <w:szCs w:val="24"/>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Header">
    <w:name w:val="header"/>
    <w:rPr>
      <w:rFonts w:ascii="Helvetica Neue" w:hAnsi="Helvetica Neue" w:cs="Arial Unicode MS"/>
      <w:b/>
      <w:bCs/>
      <w:color w:val="000000"/>
      <w:sz w:val="28"/>
      <w:szCs w:val="28"/>
      <w:u w:color="000000"/>
      <w14:textOutline w14:w="12700" w14:cap="flat" w14:cmpd="sng" w14:algn="ctr">
        <w14:noFill/>
        <w14:prstDash w14:val="solid"/>
        <w14:miter w14:lim="400000"/>
      </w14:textOutline>
    </w:rPr>
  </w:style>
  <w:style w:type="paragraph" w:styleId="Revision">
    <w:name w:val="Revision"/>
    <w:hidden/>
    <w:uiPriority w:val="99"/>
    <w:semiHidden/>
    <w:rsid w:val="001E551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B76933"/>
    <w:rPr>
      <w:color w:val="605E5C"/>
      <w:shd w:val="clear" w:color="auto" w:fill="E1DFDD"/>
    </w:rPr>
  </w:style>
  <w:style w:type="character" w:styleId="FollowedHyperlink">
    <w:name w:val="FollowedHyperlink"/>
    <w:basedOn w:val="DefaultParagraphFont"/>
    <w:uiPriority w:val="99"/>
    <w:semiHidden/>
    <w:unhideWhenUsed/>
    <w:rsid w:val="00B76933"/>
    <w:rPr>
      <w:color w:val="FF00FF" w:themeColor="followedHyperlink"/>
      <w:u w:val="single"/>
    </w:rPr>
  </w:style>
  <w:style w:type="character" w:customStyle="1" w:styleId="Heading1Char">
    <w:name w:val="Heading 1 Char"/>
    <w:basedOn w:val="DefaultParagraphFont"/>
    <w:link w:val="Heading1"/>
    <w:uiPriority w:val="9"/>
    <w:rsid w:val="007D5509"/>
    <w:rPr>
      <w:rFonts w:eastAsia="Times New Roman"/>
      <w:b/>
      <w:bCs/>
      <w:kern w:val="36"/>
      <w:sz w:val="48"/>
      <w:szCs w:val="48"/>
      <w:bdr w:val="none" w:sz="0" w:space="0" w:color="auto"/>
    </w:rPr>
  </w:style>
  <w:style w:type="character" w:customStyle="1" w:styleId="Heading2Char">
    <w:name w:val="Heading 2 Char"/>
    <w:basedOn w:val="DefaultParagraphFont"/>
    <w:link w:val="Heading2"/>
    <w:uiPriority w:val="9"/>
    <w:rsid w:val="007D5509"/>
    <w:rPr>
      <w:rFonts w:eastAsia="Times New Roman"/>
      <w:b/>
      <w:bCs/>
      <w:sz w:val="36"/>
      <w:szCs w:val="36"/>
      <w:bdr w:val="none" w:sz="0" w:space="0" w:color="auto"/>
    </w:rPr>
  </w:style>
  <w:style w:type="character" w:customStyle="1" w:styleId="Heading3Char">
    <w:name w:val="Heading 3 Char"/>
    <w:basedOn w:val="DefaultParagraphFont"/>
    <w:link w:val="Heading3"/>
    <w:uiPriority w:val="9"/>
    <w:rsid w:val="007D5509"/>
    <w:rPr>
      <w:rFonts w:eastAsia="Times New Roman"/>
      <w:b/>
      <w:bCs/>
      <w:sz w:val="27"/>
      <w:szCs w:val="27"/>
      <w:bdr w:val="none" w:sz="0" w:space="0" w:color="auto"/>
    </w:rPr>
  </w:style>
  <w:style w:type="paragraph" w:styleId="NormalWeb">
    <w:name w:val="Normal (Web)"/>
    <w:basedOn w:val="Normal"/>
    <w:uiPriority w:val="99"/>
    <w:unhideWhenUsed/>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7D5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10575">
      <w:bodyDiv w:val="1"/>
      <w:marLeft w:val="0"/>
      <w:marRight w:val="0"/>
      <w:marTop w:val="0"/>
      <w:marBottom w:val="0"/>
      <w:divBdr>
        <w:top w:val="none" w:sz="0" w:space="0" w:color="auto"/>
        <w:left w:val="none" w:sz="0" w:space="0" w:color="auto"/>
        <w:bottom w:val="none" w:sz="0" w:space="0" w:color="auto"/>
        <w:right w:val="none" w:sz="0" w:space="0" w:color="auto"/>
      </w:divBdr>
      <w:divsChild>
        <w:div w:id="695237234">
          <w:blockQuote w:val="1"/>
          <w:marLeft w:val="0"/>
          <w:marRight w:val="0"/>
          <w:marTop w:val="0"/>
          <w:marBottom w:val="240"/>
          <w:divBdr>
            <w:top w:val="none" w:sz="0" w:space="0" w:color="auto"/>
            <w:left w:val="none" w:sz="0" w:space="0" w:color="auto"/>
            <w:bottom w:val="none" w:sz="0" w:space="0" w:color="auto"/>
            <w:right w:val="none" w:sz="0" w:space="0" w:color="auto"/>
          </w:divBdr>
        </w:div>
        <w:div w:id="41625098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srockind.com/en-gb/4X4%20BOX-5800U" TargetMode="External"/><Relationship Id="rId18" Type="http://schemas.openxmlformats.org/officeDocument/2006/relationships/hyperlink" Target="https://www.gl-inet.com/products/gl-mt1300/" TargetMode="External"/><Relationship Id="rId26" Type="http://schemas.openxmlformats.org/officeDocument/2006/relationships/hyperlink" Target="https://intelligencecommunitynews.com/ic-insiders-have-you-stigd-your-kubernetes-yet/" TargetMode="External"/><Relationship Id="rId39" Type="http://schemas.openxmlformats.org/officeDocument/2006/relationships/fontTable" Target="fontTable.xml"/><Relationship Id="rId21" Type="http://schemas.openxmlformats.org/officeDocument/2006/relationships/hyperlink" Target="https://rockylinux.org/" TargetMode="External"/><Relationship Id="rId34" Type="http://schemas.openxmlformats.org/officeDocument/2006/relationships/hyperlink" Target="https://goharbor.io/docs/2.3.0/install-config/download-installer/" TargetMode="External"/><Relationship Id="rId7" Type="http://schemas.openxmlformats.org/officeDocument/2006/relationships/endnotes" Target="endnotes.xml"/><Relationship Id="rId12" Type="http://schemas.openxmlformats.org/officeDocument/2006/relationships/hyperlink" Target="https://resources.sei.cmu.edu/library/asset-view.cfm?assetid=28021" TargetMode="External"/><Relationship Id="rId17" Type="http://schemas.openxmlformats.org/officeDocument/2006/relationships/hyperlink" Target="https://www.asrockind.com/en-gb/4X4%20BOX-5800U" TargetMode="External"/><Relationship Id="rId25" Type="http://schemas.openxmlformats.org/officeDocument/2006/relationships/hyperlink" Target="https://docs.rke2.io/install/airgap/" TargetMode="External"/><Relationship Id="rId33" Type="http://schemas.openxmlformats.org/officeDocument/2006/relationships/hyperlink" Target="https://goharbor.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ubuntu.com/" TargetMode="External"/><Relationship Id="rId29" Type="http://schemas.openxmlformats.org/officeDocument/2006/relationships/hyperlink" Target="https://longhorn.io/docs/1.3.1/advanced-resources/deploy/airg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cs.ranchermanager.rancher.io/" TargetMode="External"/><Relationship Id="rId32" Type="http://schemas.openxmlformats.org/officeDocument/2006/relationships/hyperlink" Target="https://gitea.io/en-u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lemenko/tactical_edge/blob/main/img/lunchbox.jpg" TargetMode="External"/><Relationship Id="rId23" Type="http://schemas.openxmlformats.org/officeDocument/2006/relationships/hyperlink" Target="https://longhorn.io/" TargetMode="External"/><Relationship Id="rId28" Type="http://schemas.openxmlformats.org/officeDocument/2006/relationships/image" Target="media/image3.jpeg"/><Relationship Id="rId36" Type="http://schemas.openxmlformats.org/officeDocument/2006/relationships/hyperlink" Target="http://www.rancherfederal.com" TargetMode="External"/><Relationship Id="rId10" Type="http://schemas.openxmlformats.org/officeDocument/2006/relationships/hyperlink" Target="https://github.com/clemenko/tactical_edge/blob/main/img/lunchbox_close_sml.jpg" TargetMode="External"/><Relationship Id="rId19" Type="http://schemas.openxmlformats.org/officeDocument/2006/relationships/hyperlink" Target="https://www.netgear.com/business/wired/switches/unmanaged/gs105/" TargetMode="External"/><Relationship Id="rId31" Type="http://schemas.openxmlformats.org/officeDocument/2006/relationships/hyperlink" Target="https://www.rancher.com/products/harvester" TargetMode="External"/><Relationship Id="rId4" Type="http://schemas.openxmlformats.org/officeDocument/2006/relationships/settings" Target="settings.xml"/><Relationship Id="rId9" Type="http://schemas.openxmlformats.org/officeDocument/2006/relationships/hyperlink" Target="https://twitter.com/clemenko?ref_src=twsrc%255Egoogle%257Ctwcamp%255Eserp%257Ctwgr%255Eauthor" TargetMode="External"/><Relationship Id="rId14" Type="http://schemas.openxmlformats.org/officeDocument/2006/relationships/hyperlink" Target="https://en.wikipedia.org/wiki/Thermal_design_power" TargetMode="External"/><Relationship Id="rId22" Type="http://schemas.openxmlformats.org/officeDocument/2006/relationships/hyperlink" Target="https://docs.rke2.io/" TargetMode="External"/><Relationship Id="rId27" Type="http://schemas.openxmlformats.org/officeDocument/2006/relationships/hyperlink" Target="https://github.com/clemenko/tactical_edge/blob/main/img/longhorn.jpg" TargetMode="External"/><Relationship Id="rId30" Type="http://schemas.openxmlformats.org/officeDocument/2006/relationships/hyperlink" Target="https://docs.ranchermanager.rancher.io/pages-for-subheaders/air-gapped-helm-cli-install" TargetMode="External"/><Relationship Id="rId35" Type="http://schemas.openxmlformats.org/officeDocument/2006/relationships/hyperlink" Target="https://hub.docker.com/_/registry" TargetMode="External"/><Relationship Id="rId8" Type="http://schemas.openxmlformats.org/officeDocument/2006/relationships/hyperlink" Target="mailto:andy.clemenko@rancherfedera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AAA0-45B6-4890-B18F-9A45D0FB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Caryn Alagno</dc:creator>
  <cp:lastModifiedBy>Caryn Alagno</cp:lastModifiedBy>
  <cp:revision>3</cp:revision>
  <dcterms:created xsi:type="dcterms:W3CDTF">2022-10-06T12:47:00Z</dcterms:created>
  <dcterms:modified xsi:type="dcterms:W3CDTF">2022-10-06T13:57:00Z</dcterms:modified>
</cp:coreProperties>
</file>