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9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Investment Factors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</w:tbl>
    <w:sectPr>
      <w:pgMar w:header="0" w:bottom="1440" w:top="1440" w:right="1080" w:left="1080" w:footer="0" w:gutter="0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2022-05-10T10:10:12Z</dcterms:modified>
  <cp:category/>
</cp:coreProperties>
</file>