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9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Investment Factors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</w:tbl>
    <w:sectPr>
      <w:pgMar w:header="0" w:bottom="1440" w:top="1440" w:right="1080" w:left="1080" w:footer="0" w:gutter="0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2022-04-28T14:56:41Z</dcterms:modified>
  <cp:category/>
</cp:coreProperties>
</file>