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line="360" w:lineRule="auto"/>
        <w:rPr>
          <w:lang w:val="fr-CA"/>
        </w:rPr>
      </w:pPr>
      <w:r>
        <w:rPr>
          <w:lang w:val="fr-CA"/>
        </w:rPr>
        <w:t>Guide de l’utilisateur</w:t>
      </w:r>
    </w:p>
    <w:p>
      <w:pPr>
        <w:pStyle w:val="style29"/>
        <w:spacing w:line="360" w:lineRule="auto"/>
        <w:rPr>
          <w:lang w:val="fr-CA"/>
        </w:rPr>
      </w:pPr>
      <w:r>
        <w:rPr>
          <w:lang w:val="fr-CA"/>
        </w:rPr>
        <w:t>LOG8430:TP4</w:t>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rPr>
          <w:lang w:val="fr-CA"/>
        </w:rPr>
      </w:pPr>
      <w:r>
        <w:rPr>
          <w:lang w:val="fr-CA"/>
        </w:rPr>
      </w:r>
    </w:p>
    <w:p>
      <w:pPr>
        <w:pStyle w:val="style0"/>
        <w:spacing w:line="360" w:lineRule="auto"/>
        <w:jc w:val="center"/>
        <w:rPr>
          <w:b/>
          <w:lang w:val="fr-CA"/>
        </w:rPr>
      </w:pPr>
      <w:r>
        <w:rPr>
          <w:b/>
          <w:lang w:val="fr-CA"/>
        </w:rPr>
        <w:t>Mohammed Benbachir</w:t>
      </w:r>
    </w:p>
    <w:p>
      <w:pPr>
        <w:pStyle w:val="style0"/>
        <w:spacing w:line="360" w:lineRule="auto"/>
        <w:jc w:val="center"/>
        <w:rPr>
          <w:b/>
          <w:lang w:val="fr-CA"/>
        </w:rPr>
      </w:pPr>
      <w:r>
        <w:rPr>
          <w:b/>
          <w:lang w:val="fr-CA"/>
        </w:rPr>
        <w:t>Clément Duffau</w:t>
      </w:r>
    </w:p>
    <w:p>
      <w:pPr>
        <w:pStyle w:val="style0"/>
        <w:spacing w:line="360" w:lineRule="auto"/>
        <w:jc w:val="center"/>
        <w:rPr>
          <w:b/>
          <w:lang w:val="fr-CA"/>
        </w:rPr>
      </w:pPr>
      <w:r>
        <w:rPr>
          <w:b/>
          <w:lang w:val="fr-CA"/>
        </w:rPr>
        <w:t>Guillaume Rivest</w:t>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r>
    </w:p>
    <w:p>
      <w:pPr>
        <w:pStyle w:val="style0"/>
        <w:spacing w:line="360" w:lineRule="auto"/>
        <w:jc w:val="center"/>
        <w:rPr>
          <w:b/>
          <w:lang w:val="fr-CA"/>
        </w:rPr>
      </w:pPr>
      <w:r>
        <w:rPr>
          <w:b/>
          <w:lang w:val="fr-CA"/>
        </w:rPr>
        <w:t>24 Mars 2014</w:t>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0"/>
        <w:spacing w:line="360" w:lineRule="auto"/>
        <w:jc w:val="center"/>
        <w:rPr/>
      </w:pPr>
      <w:r>
        <w:rPr/>
      </w:r>
    </w:p>
    <w:p>
      <w:pPr>
        <w:pStyle w:val="style30"/>
        <w:spacing w:line="360" w:lineRule="auto"/>
        <w:rPr>
          <w:lang w:val="fr-CA"/>
        </w:rPr>
      </w:pPr>
      <w:r>
        <w:rPr>
          <w:lang w:val="fr-CA"/>
        </w:rPr>
        <w:t>Contenu</w:t>
      </w:r>
    </w:p>
    <w:p>
      <w:pPr>
        <w:sectPr>
          <w:type w:val="nextPage"/>
          <w:pgSz w:h="15840" w:w="12240"/>
          <w:pgMar w:bottom="1440" w:footer="0" w:gutter="0" w:header="0" w:left="1440" w:right="1440" w:top="1440"/>
          <w:pgNumType w:fmt="decimal"/>
          <w:formProt w:val="false"/>
          <w:textDirection w:val="lrTb"/>
          <w:docGrid w:charSpace="4096" w:linePitch="360" w:type="default"/>
        </w:sectPr>
      </w:pPr>
    </w:p>
    <w:p>
      <w:pPr>
        <w:pStyle w:val="style31"/>
        <w:tabs>
          <w:tab w:leader="dot" w:pos="9360" w:val="right"/>
        </w:tabs>
        <w:rPr>
          <w:rStyle w:val="style22"/>
        </w:rPr>
      </w:pPr>
      <w:r>
        <w:fldChar w:fldCharType="begin"/>
      </w:r>
      <w:r>
        <w:instrText> TOC </w:instrText>
      </w:r>
      <w:r>
        <w:fldChar w:fldCharType="separate"/>
      </w:r>
      <w:hyperlink w:anchor="__RefHeading__445_1831994003">
        <w:r>
          <w:rPr>
            <w:rStyle w:val="style22"/>
          </w:rPr>
          <w:t>Projets de la solution de travail</w:t>
          <w:tab/>
          <w:t>2</w:t>
        </w:r>
      </w:hyperlink>
    </w:p>
    <w:p>
      <w:pPr>
        <w:pStyle w:val="style31"/>
        <w:tabs>
          <w:tab w:leader="dot" w:pos="9360" w:val="right"/>
        </w:tabs>
        <w:rPr>
          <w:rStyle w:val="style22"/>
        </w:rPr>
      </w:pPr>
      <w:hyperlink w:anchor="__RefHeading__447_1831994003">
        <w:r>
          <w:rPr>
            <w:rStyle w:val="style22"/>
          </w:rPr>
          <w:t>Exécution</w:t>
          <w:tab/>
          <w:t>2</w:t>
        </w:r>
      </w:hyperlink>
    </w:p>
    <w:p>
      <w:pPr>
        <w:pStyle w:val="style31"/>
        <w:tabs>
          <w:tab w:leader="dot" w:pos="9360" w:val="right"/>
        </w:tabs>
        <w:rPr>
          <w:rStyle w:val="style22"/>
        </w:rPr>
      </w:pPr>
      <w:hyperlink w:anchor="__RefHeading__449_1831994003">
        <w:r>
          <w:rPr>
            <w:rStyle w:val="style22"/>
          </w:rPr>
          <w:t>Ajouté des commandes au système</w:t>
          <w:tab/>
          <w:t>2</w:t>
        </w:r>
      </w:hyperlink>
      <w:r>
        <w:fldChar w:fldCharType="end"/>
      </w:r>
    </w:p>
    <w:p>
      <w:pPr>
        <w:sectPr>
          <w:type w:val="continuous"/>
          <w:pgSz w:h="15840" w:w="12240"/>
          <w:pgMar w:bottom="1440" w:footer="0" w:gutter="0" w:header="0" w:left="1440" w:right="1440" w:top="1440"/>
          <w:formProt/>
          <w:textDirection w:val="lrTb"/>
          <w:docGrid w:charSpace="4096" w:linePitch="360" w:type="default"/>
        </w:sectPr>
      </w:pPr>
    </w:p>
    <w:p>
      <w:pPr>
        <w:pStyle w:val="style0"/>
        <w:spacing w:line="360" w:lineRule="auto"/>
        <w:rPr/>
      </w:pPr>
      <w:hyperlink w:anchor="_Toc383374256">
        <w:r>
          <w:rPr/>
        </w:r>
      </w:hyperlink>
    </w:p>
    <w:p>
      <w:pPr>
        <w:pStyle w:val="style0"/>
        <w:spacing w:line="360" w:lineRule="auto"/>
        <w:rPr>
          <w:lang w:val="fr-CA"/>
        </w:rPr>
      </w:pPr>
      <w:bookmarkStart w:id="0" w:name="_GoBack"/>
      <w:bookmarkStart w:id="1" w:name="_GoBack"/>
      <w:bookmarkEnd w:id="1"/>
      <w:r>
        <w:rPr>
          <w:lang w:val="fr-CA"/>
        </w:rPr>
      </w:r>
    </w:p>
    <w:p>
      <w:pPr>
        <w:pStyle w:val="style1"/>
        <w:pageBreakBefore/>
        <w:spacing w:line="360" w:lineRule="auto"/>
        <w:rPr>
          <w:lang w:val="fr-CA"/>
        </w:rPr>
      </w:pPr>
      <w:bookmarkStart w:id="2" w:name="__RefHeading__445_1831994003"/>
      <w:bookmarkStart w:id="3" w:name="_Toc383374256"/>
      <w:bookmarkEnd w:id="2"/>
      <w:bookmarkEnd w:id="3"/>
      <w:r>
        <w:rPr>
          <w:lang w:val="fr-CA"/>
        </w:rPr>
        <w:t>Projets de la solution de travail</w:t>
      </w:r>
    </w:p>
    <w:p>
      <w:pPr>
        <w:pStyle w:val="style0"/>
        <w:spacing w:line="360" w:lineRule="auto"/>
        <w:rPr>
          <w:lang w:val="fr-CA"/>
        </w:rPr>
      </w:pPr>
      <w:r>
        <w:rPr>
          <w:lang w:val="fr-CA"/>
        </w:rPr>
        <w:t>Notre solution de travail Eclipse ne contient qu’un seul projet. Ce projet contient le traitement du serveur ainsi que la définition des types de données. C’est également ce projet qui gère la partie Fractal.</w:t>
      </w:r>
    </w:p>
    <w:p>
      <w:pPr>
        <w:pStyle w:val="style1"/>
        <w:spacing w:line="360" w:lineRule="auto"/>
        <w:rPr>
          <w:lang w:val="fr-CA"/>
        </w:rPr>
      </w:pPr>
      <w:bookmarkStart w:id="4" w:name="__RefHeading__447_1831994003"/>
      <w:bookmarkStart w:id="5" w:name="_Toc383374257"/>
      <w:bookmarkEnd w:id="4"/>
      <w:bookmarkEnd w:id="5"/>
      <w:r>
        <w:rPr>
          <w:lang w:val="fr-CA"/>
        </w:rPr>
        <w:t>Exécution</w:t>
      </w:r>
    </w:p>
    <w:p>
      <w:pPr>
        <w:pStyle w:val="style34"/>
        <w:numPr>
          <w:ilvl w:val="0"/>
          <w:numId w:val="1"/>
        </w:numPr>
        <w:spacing w:line="360" w:lineRule="auto"/>
        <w:rPr>
          <w:lang w:val="fr-CA"/>
        </w:rPr>
      </w:pPr>
      <w:r>
        <w:rPr>
          <w:lang w:val="fr-CA"/>
        </w:rPr>
        <w:t>Démarrer l’application Fractal dans Eclipse.</w:t>
      </w:r>
    </w:p>
    <w:p>
      <w:pPr>
        <w:pStyle w:val="style34"/>
        <w:numPr>
          <w:ilvl w:val="0"/>
          <w:numId w:val="1"/>
        </w:numPr>
        <w:spacing w:line="360" w:lineRule="auto"/>
        <w:rPr>
          <w:rFonts w:ascii="Arial" w:cs="Arial" w:hAnsi="Arial"/>
          <w:color w:val="222222"/>
          <w:sz w:val="20"/>
          <w:szCs w:val="20"/>
          <w:shd w:fill="FFFFFF" w:val="clear"/>
          <w:lang w:val="fr-CA"/>
        </w:rPr>
      </w:pPr>
      <w:r>
        <w:rPr>
          <w:rFonts w:ascii="Arial" w:cs="Arial" w:hAnsi="Arial"/>
          <w:color w:val="222222"/>
          <w:sz w:val="20"/>
          <w:szCs w:val="20"/>
          <w:shd w:fill="FFFFFF" w:val="clear"/>
          <w:lang w:val="fr-CA"/>
        </w:rPr>
        <w:t>Compiler et exécuter avec Ant dans Eclipse.</w:t>
      </w:r>
    </w:p>
    <w:p>
      <w:pPr>
        <w:pStyle w:val="style34"/>
        <w:numPr>
          <w:ilvl w:val="0"/>
          <w:numId w:val="1"/>
        </w:numPr>
        <w:spacing w:line="360" w:lineRule="auto"/>
        <w:rPr>
          <w:lang w:val="fr-CA"/>
        </w:rPr>
      </w:pPr>
      <w:r>
        <w:rPr>
          <w:lang w:val="fr-CA"/>
        </w:rPr>
        <w:t>Ouvrir un navigateur web.</w:t>
      </w:r>
    </w:p>
    <w:p>
      <w:pPr>
        <w:pStyle w:val="style34"/>
        <w:numPr>
          <w:ilvl w:val="0"/>
          <w:numId w:val="1"/>
        </w:numPr>
        <w:spacing w:line="360" w:lineRule="auto"/>
        <w:rPr>
          <w:lang w:val="fr-CA"/>
        </w:rPr>
      </w:pPr>
      <w:r>
        <w:rPr>
          <w:lang w:val="fr-CA"/>
        </w:rPr>
        <w:t>Entrer l’url du « localhost » avec le bon port et y ajouter le chemin vers le dossier désirer puis finalement, y ajouter la commande à appliquer.</w:t>
      </w:r>
    </w:p>
    <w:p>
      <w:pPr>
        <w:pStyle w:val="style34"/>
        <w:numPr>
          <w:ilvl w:val="0"/>
          <w:numId w:val="1"/>
        </w:numPr>
        <w:spacing w:line="360" w:lineRule="auto"/>
        <w:rPr>
          <w:lang w:val="fr-CA"/>
        </w:rPr>
      </w:pPr>
      <w:r>
        <w:rPr>
          <w:lang w:val="fr-CA"/>
        </w:rPr>
        <w:t>Le résultat de la commande demandé s’affichera dans le navigateur.</w:t>
      </w:r>
    </w:p>
    <w:p>
      <w:pPr>
        <w:pStyle w:val="style1"/>
        <w:spacing w:line="360" w:lineRule="auto"/>
        <w:rPr>
          <w:lang w:val="fr-CA"/>
        </w:rPr>
      </w:pPr>
      <w:bookmarkStart w:id="6" w:name="__RefHeading__449_1831994003"/>
      <w:bookmarkStart w:id="7" w:name="_Toc383374258"/>
      <w:bookmarkEnd w:id="6"/>
      <w:r>
        <w:rPr>
          <w:lang w:val="fr-CA"/>
        </w:rPr>
        <w:t>Ajout</w:t>
      </w:r>
      <w:r>
        <w:rPr>
          <w:lang w:val="fr-CA"/>
        </w:rPr>
        <w:t>er</w:t>
      </w:r>
      <w:bookmarkEnd w:id="7"/>
      <w:r>
        <w:rPr>
          <w:lang w:val="fr-CA"/>
        </w:rPr>
        <w:t xml:space="preserve"> des commandes au système</w:t>
      </w:r>
    </w:p>
    <w:p>
      <w:pPr>
        <w:pStyle w:val="style0"/>
        <w:spacing w:line="360" w:lineRule="auto"/>
        <w:rPr>
          <w:lang w:val="fr-CA"/>
        </w:rPr>
      </w:pPr>
      <w:r>
        <w:rPr>
          <w:lang w:val="fr-CA"/>
        </w:rPr>
        <w:t>Afin d’ajouter des commandes au système il faut, au préalable, les avoir compilées en des « .class ». Une fois ceci fait, il faut ajouter ces fichiers dans le dossier « build/commanche ». Ces commandes pourront ensuite être chargées dynamiquement par l’application. Noté qu’il n’y a aucune nécessité de redémarrer l’application pour que ce mécanisme fonctionne.</w:t>
      </w:r>
    </w:p>
    <w:p>
      <w:pPr>
        <w:pStyle w:val="style1"/>
        <w:rPr/>
      </w:pPr>
      <w:r>
        <w:rPr/>
        <w:t>Exécuter une command</w:t>
      </w:r>
      <w:r>
        <w:rPr/>
        <w:t>e</w:t>
      </w:r>
    </w:p>
    <w:p>
      <w:pPr>
        <w:pStyle w:val="style0"/>
        <w:spacing w:line="360" w:lineRule="auto"/>
        <w:rPr/>
      </w:pPr>
      <w:r>
        <w:rPr/>
        <w:t>Afin d'éxécuter une commande, l'utilisateur doit connaitre le nom de la classe de la commande. Pour l'éxécution un pattern a été défini :</w:t>
      </w:r>
    </w:p>
    <w:p>
      <w:pPr>
        <w:pStyle w:val="style0"/>
        <w:spacing w:line="360" w:lineRule="auto"/>
        <w:rPr/>
      </w:pPr>
      <w:r>
        <w:rPr/>
        <w:t>URL:NomCommande[,NomCommandeBis]</w:t>
      </w:r>
    </w:p>
    <w:p>
      <w:pPr>
        <w:pStyle w:val="style0"/>
        <w:spacing w:line="360" w:lineRule="auto"/>
        <w:rPr/>
      </w:pPr>
      <w:r>
        <w:rPr/>
        <w:t>Ce qui donne par exemple :</w:t>
      </w:r>
    </w:p>
    <w:p>
      <w:pPr>
        <w:pStyle w:val="style0"/>
        <w:spacing w:line="360" w:lineRule="auto"/>
        <w:rPr/>
      </w:pPr>
      <w:hyperlink r:id="rId2">
        <w:r>
          <w:rPr>
            <w:rStyle w:val="style20"/>
          </w:rPr>
          <w:t>http://localhost:</w:t>
        </w:r>
        <w:r>
          <w:rPr>
            <w:rStyle w:val="style20"/>
          </w:rPr>
          <w:t>9</w:t>
        </w:r>
        <w:r>
          <w:rPr>
            <w:rStyle w:val="style20"/>
          </w:rPr>
          <w:t>0</w:t>
        </w:r>
        <w:r>
          <w:rPr>
            <w:rStyle w:val="style20"/>
          </w:rPr>
          <w:t>9</w:t>
        </w:r>
        <w:r>
          <w:rPr>
            <w:rStyle w:val="style20"/>
          </w:rPr>
          <w:t>0/src:CommandeTaille</w:t>
        </w:r>
      </w:hyperlink>
      <w:r>
        <w:rPr/>
        <w:t xml:space="preserve"> pour exécuter la commande CommandeTaille</w:t>
      </w:r>
    </w:p>
    <w:p>
      <w:pPr>
        <w:pStyle w:val="style0"/>
        <w:spacing w:line="360" w:lineRule="auto"/>
        <w:rPr/>
      </w:pPr>
      <w:hyperlink r:id="rId3">
        <w:r>
          <w:rPr>
            <w:rStyle w:val="style20"/>
          </w:rPr>
          <w:t>http://localhost:</w:t>
        </w:r>
        <w:r>
          <w:rPr>
            <w:rStyle w:val="style20"/>
          </w:rPr>
          <w:t>9</w:t>
        </w:r>
        <w:r>
          <w:rPr>
            <w:rStyle w:val="style20"/>
          </w:rPr>
          <w:t>0</w:t>
        </w:r>
        <w:r>
          <w:rPr>
            <w:rStyle w:val="style20"/>
          </w:rPr>
          <w:t>9</w:t>
        </w:r>
        <w:r>
          <w:rPr>
            <w:rStyle w:val="style20"/>
          </w:rPr>
          <w:t>0/src:CommandeTaille,CommandeNombreMots</w:t>
        </w:r>
      </w:hyperlink>
      <w:r>
        <w:rPr/>
        <w:t xml:space="preserve"> pour éxécuter la commande CommandeTaille et CommandeNombreMots</w:t>
      </w:r>
    </w:p>
    <w:p>
      <w:pPr>
        <w:pStyle w:val="style1"/>
        <w:rPr/>
      </w:pPr>
      <w:r>
        <w:rPr/>
        <w:t>Exemples de bonne utilisation de l'application</w:t>
      </w:r>
    </w:p>
    <w:p>
      <w:pPr>
        <w:pStyle w:val="style0"/>
        <w:rPr>
          <w:sz w:val="22"/>
          <w:szCs w:val="22"/>
        </w:rPr>
      </w:pPr>
      <w:r>
        <w:rPr>
          <w:sz w:val="22"/>
          <w:szCs w:val="22"/>
        </w:rPr>
        <w:t>Figure 1 : Exemple sur un dossier</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36353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5943600" cy="3635375"/>
                    </a:xfrm>
                    <a:prstGeom prst="rect">
                      <a:avLst/>
                    </a:prstGeom>
                    <a:noFill/>
                    <a:ln w="9525">
                      <a:noFill/>
                      <a:miter lim="800000"/>
                      <a:headEnd/>
                      <a:tailEnd/>
                    </a:ln>
                  </pic:spPr>
                </pic:pic>
              </a:graphicData>
            </a:graphic>
          </wp:anchor>
        </w:drawing>
      </w:r>
    </w:p>
    <w:p>
      <w:pPr>
        <w:pStyle w:val="style0"/>
        <w:rPr/>
      </w:pPr>
      <w:r>
        <w:rPr/>
        <w:t>Figure 2 : Exemple sur un dossier avec commande</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5943600" cy="364045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5943600" cy="3640455"/>
                    </a:xfrm>
                    <a:prstGeom prst="rect">
                      <a:avLst/>
                    </a:prstGeom>
                    <a:noFill/>
                    <a:ln w="9525">
                      <a:noFill/>
                      <a:miter lim="800000"/>
                      <a:headEnd/>
                      <a:tailEnd/>
                    </a:ln>
                  </pic:spPr>
                </pic:pic>
              </a:graphicData>
            </a:graphic>
          </wp:anchor>
        </w:drawing>
      </w:r>
    </w:p>
    <w:p>
      <w:pPr>
        <w:pStyle w:val="style0"/>
        <w:rPr/>
      </w:pPr>
      <w:r>
        <w:rPr/>
        <w:t xml:space="preserve">Figure 3 : Exemple sur un fichier </w:t>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943600" cy="312801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943600" cy="3128010"/>
                    </a:xfrm>
                    <a:prstGeom prst="rect">
                      <a:avLst/>
                    </a:prstGeom>
                    <a:noFill/>
                    <a:ln w="9525">
                      <a:noFill/>
                      <a:miter lim="800000"/>
                      <a:headEnd/>
                      <a:tailEnd/>
                    </a:ln>
                  </pic:spPr>
                </pic:pic>
              </a:graphicData>
            </a:graphic>
          </wp:anchor>
        </w:drawing>
      </w: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276" w:lineRule="auto"/>
      <w:contextualSpacing w:val="false"/>
    </w:pPr>
    <w:rPr>
      <w:rFonts w:ascii="Calibri" w:cs="" w:eastAsia="DejaVu Sans" w:hAnsi="Calibri"/>
      <w:color w:val="auto"/>
      <w:sz w:val="22"/>
      <w:szCs w:val="22"/>
      <w:lang w:bidi="ar-SA" w:eastAsia="en-US" w:val="en-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23"/>
    <w:next w:val="style3"/>
    <w:pPr/>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Title Char"/>
    <w:basedOn w:val="style15"/>
    <w:next w:val="style18"/>
    <w:rPr>
      <w:rFonts w:ascii="Cambria" w:cs="" w:hAnsi="Cambria"/>
      <w:color w:val="17365D"/>
      <w:spacing w:val="5"/>
      <w:sz w:val="52"/>
      <w:szCs w:val="52"/>
    </w:rPr>
  </w:style>
  <w:style w:styleId="style19" w:type="character">
    <w:name w:val="Subtitle Char"/>
    <w:basedOn w:val="style15"/>
    <w:next w:val="style19"/>
    <w:rPr>
      <w:rFonts w:ascii="Cambria" w:cs="" w:hAnsi="Cambria"/>
      <w:i/>
      <w:iCs/>
      <w:color w:val="4F81BD"/>
      <w:spacing w:val="15"/>
      <w:sz w:val="24"/>
      <w:szCs w:val="24"/>
    </w:rPr>
  </w:style>
  <w:style w:styleId="style20" w:type="character">
    <w:name w:val="Lien Internet"/>
    <w:basedOn w:val="style15"/>
    <w:next w:val="style20"/>
    <w:rPr>
      <w:color w:val="0000FF"/>
      <w:u w:val="single"/>
      <w:lang w:bidi="zxx-" w:eastAsia="zxx-" w:val="zxx-"/>
    </w:rPr>
  </w:style>
  <w:style w:styleId="style21" w:type="character">
    <w:name w:val="Balloon Text Char"/>
    <w:basedOn w:val="style15"/>
    <w:next w:val="style21"/>
    <w:rPr>
      <w:rFonts w:ascii="Tahoma" w:cs="Tahoma" w:hAnsi="Tahoma"/>
      <w:sz w:val="16"/>
      <w:szCs w:val="16"/>
    </w:rPr>
  </w:style>
  <w:style w:styleId="style22" w:type="character">
    <w:name w:val="Saut d'index"/>
    <w:next w:val="style22"/>
    <w:rPr/>
  </w:style>
  <w:style w:styleId="style23" w:type="paragraph">
    <w:name w:val="Titre"/>
    <w:basedOn w:val="style0"/>
    <w:next w:val="style24"/>
    <w:pPr>
      <w:keepNext/>
      <w:spacing w:after="120" w:before="240"/>
      <w:contextualSpacing w:val="false"/>
    </w:pPr>
    <w:rPr>
      <w:rFonts w:ascii="Arial" w:cs="Lohit Hindi" w:eastAsia="DejaVu Sans"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re principal"/>
    <w:basedOn w:val="style0"/>
    <w:next w:val="style2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9" w:type="paragraph">
    <w:name w:val="Sous-titre"/>
    <w:basedOn w:val="style0"/>
    <w:next w:val="style29"/>
    <w:pPr>
      <w:jc w:val="left"/>
    </w:pPr>
    <w:rPr>
      <w:rFonts w:ascii="Cambria" w:cs="" w:hAnsi="Cambria"/>
      <w:i/>
      <w:iCs/>
      <w:color w:val="4F81BD"/>
      <w:spacing w:val="15"/>
      <w:sz w:val="24"/>
      <w:szCs w:val="24"/>
    </w:rPr>
  </w:style>
  <w:style w:styleId="style30" w:type="paragraph">
    <w:name w:val="Titre de table des matières"/>
    <w:basedOn w:val="style1"/>
    <w:next w:val="style30"/>
    <w:pPr/>
    <w:rPr>
      <w:lang w:eastAsia="ja-JP" w:val="en-US"/>
    </w:rPr>
  </w:style>
  <w:style w:styleId="style31" w:type="paragraph">
    <w:name w:val="Table des matières niveau 1"/>
    <w:basedOn w:val="style0"/>
    <w:next w:val="style31"/>
    <w:pPr>
      <w:spacing w:after="100" w:before="0"/>
      <w:contextualSpacing w:val="false"/>
    </w:pPr>
    <w:rPr/>
  </w:style>
  <w:style w:styleId="style32" w:type="paragraph">
    <w:name w:val="Table des matières niveau 2"/>
    <w:basedOn w:val="style0"/>
    <w:next w:val="style32"/>
    <w:pPr>
      <w:spacing w:after="100" w:before="0"/>
      <w:ind w:hanging="0" w:left="220" w:right="0"/>
      <w:contextualSpacing w:val="false"/>
    </w:pPr>
    <w:rPr/>
  </w:style>
  <w:style w:styleId="style33" w:type="paragraph">
    <w:name w:val="Balloon Text"/>
    <w:basedOn w:val="style0"/>
    <w:next w:val="style33"/>
    <w:pPr>
      <w:spacing w:after="0" w:before="0" w:line="100" w:lineRule="atLeast"/>
      <w:contextualSpacing w:val="false"/>
    </w:pPr>
    <w:rPr>
      <w:rFonts w:ascii="Tahoma" w:cs="Tahoma" w:hAnsi="Tahoma"/>
      <w:sz w:val="16"/>
      <w:szCs w:val="16"/>
    </w:rPr>
  </w:style>
  <w:style w:styleId="style34" w:type="paragraph">
    <w:name w:val="List Paragraph"/>
    <w:basedOn w:val="style0"/>
    <w:next w:val="style34"/>
    <w:pPr>
      <w:spacing w:after="200" w:before="0"/>
      <w:ind w:hanging="0" w:left="720" w:right="0"/>
      <w:contextualSpacing/>
    </w:pPr>
    <w:rPr/>
  </w:style>
  <w:style w:styleId="style35" w:type="paragraph">
    <w:name w:val="Citation"/>
    <w:basedOn w:val="style0"/>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src:CommandeTaille" TargetMode="External"/><Relationship Id="rId3" Type="http://schemas.openxmlformats.org/officeDocument/2006/relationships/hyperlink" Target="http://localhost:8080/src:CommandeTaille,CommandeNombreMots" TargetMode="Externa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2014-03-23T04:36:00Z</dcterms:created>
  <dc:creator>nevero</dc:creator>
  <cp:lastModifiedBy>nevero</cp:lastModifiedBy>
  <dcterms:modified xsi:type="dcterms:W3CDTF">2014-03-24T01:42:00Z</dcterms:modified>
  <cp:revision>23</cp:revision>
</cp:coreProperties>
</file>