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725" w:rsidRPr="00DA6782" w:rsidRDefault="00DA6782" w:rsidP="00DA6782">
      <w:pPr>
        <w:pStyle w:val="Heading1"/>
        <w:rPr>
          <w:lang w:val="fr-CA"/>
        </w:rPr>
      </w:pPr>
      <w:r w:rsidRPr="00DA6782">
        <w:rPr>
          <w:lang w:val="fr-CA"/>
        </w:rPr>
        <w:t>Description du sujet et objectifs du laboratoire</w:t>
      </w:r>
    </w:p>
    <w:p w:rsidR="00DA6782" w:rsidRPr="00DA6782" w:rsidRDefault="00DA6782" w:rsidP="00DA6782">
      <w:pPr>
        <w:rPr>
          <w:lang w:val="fr-CA"/>
        </w:rPr>
      </w:pPr>
    </w:p>
    <w:p w:rsidR="008D1E0F" w:rsidRDefault="008D1E0F" w:rsidP="00DA6782">
      <w:pPr>
        <w:rPr>
          <w:lang w:val="fr-CA"/>
        </w:rPr>
      </w:pPr>
      <w:r>
        <w:rPr>
          <w:lang w:val="fr-CA"/>
        </w:rPr>
        <w:tab/>
        <w:t>Lors de cet exercice, nous devons créer un algorithme pour planifier l’installation de succursales de restauration rapide pour maximiser les profils dans chaque ville au W&amp;A (la chaine de restauration) sans dépasser la capacité des distributeur de poulet locaux.</w:t>
      </w:r>
    </w:p>
    <w:p w:rsidR="00DA6782" w:rsidRDefault="008D1E0F" w:rsidP="008D1E0F">
      <w:pPr>
        <w:ind w:firstLine="720"/>
        <w:rPr>
          <w:lang w:val="fr-CA"/>
        </w:rPr>
      </w:pPr>
      <w:r>
        <w:rPr>
          <w:lang w:val="fr-CA"/>
        </w:rPr>
        <w:t>Durant le</w:t>
      </w:r>
      <w:r w:rsidR="00DA6782" w:rsidRPr="00DA6782">
        <w:rPr>
          <w:lang w:val="fr-CA"/>
        </w:rPr>
        <w:t xml:space="preserve"> cour</w:t>
      </w:r>
      <w:r>
        <w:rPr>
          <w:lang w:val="fr-CA"/>
        </w:rPr>
        <w:t>s</w:t>
      </w:r>
      <w:r w:rsidR="00DA6782" w:rsidRPr="00DA6782">
        <w:rPr>
          <w:lang w:val="fr-CA"/>
        </w:rPr>
        <w:t xml:space="preserve"> de conception d’algorithmes</w:t>
      </w:r>
      <w:r w:rsidR="00DA6782">
        <w:rPr>
          <w:lang w:val="fr-CA"/>
        </w:rPr>
        <w:t xml:space="preserve"> INF4705</w:t>
      </w:r>
      <w:r>
        <w:rPr>
          <w:lang w:val="fr-CA"/>
        </w:rPr>
        <w:t>, nous avons vu</w:t>
      </w:r>
      <w:r w:rsidR="00DA6782" w:rsidRPr="00DA6782">
        <w:rPr>
          <w:lang w:val="fr-CA"/>
        </w:rPr>
        <w:t xml:space="preserve"> plusieurs façon</w:t>
      </w:r>
      <w:r>
        <w:rPr>
          <w:lang w:val="fr-CA"/>
        </w:rPr>
        <w:t>s</w:t>
      </w:r>
      <w:r w:rsidR="00DA6782" w:rsidRPr="00DA6782">
        <w:rPr>
          <w:lang w:val="fr-CA"/>
        </w:rPr>
        <w:t xml:space="preserve"> d’approcher </w:t>
      </w:r>
      <w:r w:rsidR="00DA6782">
        <w:rPr>
          <w:lang w:val="fr-CA"/>
        </w:rPr>
        <w:t xml:space="preserve">la création d’algorithmes. Dans de travail pratique, nous nous attaquons aux algorithmes voraces probabilistes, aux algorithmes de programmation dynamique et aux heuristiques d’amélioration locales. Le but de l’exercice est de pratiquer la conception de chaque type d’algorithme et de les comparés ensemble pour mieux comprendre les force et les faiblesses de chacun sur l’exactitude de la solution, le temps de calcul et l’utilisation des ressources. L’exercice va aussi nous permettre de continuer les objectifs du premier </w:t>
      </w:r>
      <w:r w:rsidR="00332C41">
        <w:rPr>
          <w:lang w:val="fr-CA"/>
        </w:rPr>
        <w:t>travail pratique en nous faisant ada</w:t>
      </w:r>
      <w:r>
        <w:rPr>
          <w:lang w:val="fr-CA"/>
        </w:rPr>
        <w:t>pter et appliquer les notions théoriques sur un problème réel simplifié.</w:t>
      </w:r>
    </w:p>
    <w:p w:rsidR="002820E2" w:rsidRDefault="002820E2" w:rsidP="002820E2">
      <w:pPr>
        <w:pStyle w:val="Heading1"/>
        <w:rPr>
          <w:lang w:val="fr-CA"/>
        </w:rPr>
      </w:pPr>
      <w:r>
        <w:rPr>
          <w:lang w:val="fr-CA"/>
        </w:rPr>
        <w:t>D</w:t>
      </w:r>
      <w:r w:rsidRPr="002820E2">
        <w:rPr>
          <w:lang w:val="fr-CA"/>
        </w:rPr>
        <w:t>escription du jeu de données</w:t>
      </w:r>
    </w:p>
    <w:p w:rsidR="002820E2" w:rsidRDefault="002820E2" w:rsidP="002820E2">
      <w:pPr>
        <w:rPr>
          <w:lang w:val="fr-CA"/>
        </w:rPr>
      </w:pPr>
      <w:r>
        <w:rPr>
          <w:lang w:val="fr-CA"/>
        </w:rPr>
        <w:tab/>
      </w:r>
    </w:p>
    <w:p w:rsidR="002820E2" w:rsidRDefault="002820E2" w:rsidP="002820E2">
      <w:pPr>
        <w:rPr>
          <w:lang w:val="fr-CA"/>
        </w:rPr>
      </w:pPr>
      <w:r>
        <w:rPr>
          <w:lang w:val="fr-CA"/>
        </w:rPr>
        <w:tab/>
        <w:t>Les données utilisées par l’algorithme sont organisé de façon à ce que chaque fichier représente une ville. Dans ce fichier, nous avons le nombre d’emplacement de succursales possible et pour chaque emplacement, il y a un identifiant unique, les revenus produit par la succursale et le poulet utilisé. Finalement, la dernière ligne de chaque fichier est la capacité maximale de poulet du fournisseur local.</w:t>
      </w:r>
    </w:p>
    <w:p w:rsidR="002820E2" w:rsidRPr="006D0A48" w:rsidRDefault="006B20EF" w:rsidP="006D0A48">
      <w:pPr>
        <w:spacing w:after="0"/>
        <w:rPr>
          <w:lang w:val="fr-CA"/>
        </w:rPr>
      </w:pPr>
      <w:r>
        <w:rPr>
          <w:lang w:val="fr-CA"/>
        </w:rPr>
        <w:t>&lt;nombre d’emplacement</w:t>
      </w:r>
      <w:r w:rsidR="002820E2" w:rsidRPr="002820E2">
        <w:rPr>
          <w:lang w:val="fr-CA"/>
        </w:rPr>
        <w:t>&gt;</w:t>
      </w:r>
      <w:r w:rsidR="006D0A48" w:rsidRPr="006D0A48">
        <w:rPr>
          <w:lang w:val="fr-CA"/>
        </w:rPr>
        <w:t>\n</w:t>
      </w:r>
    </w:p>
    <w:p w:rsidR="002820E2" w:rsidRDefault="002820E2" w:rsidP="006D0A48">
      <w:pPr>
        <w:spacing w:after="0"/>
        <w:rPr>
          <w:lang w:val="fr-CA"/>
        </w:rPr>
      </w:pPr>
      <w:r w:rsidRPr="002820E2">
        <w:rPr>
          <w:lang w:val="fr-CA"/>
        </w:rPr>
        <w:t>&lt;id&gt;</w:t>
      </w:r>
      <w:r w:rsidR="007B5433">
        <w:rPr>
          <w:lang w:val="fr-CA"/>
        </w:rPr>
        <w:t xml:space="preserve"> </w:t>
      </w:r>
      <w:r w:rsidRPr="002820E2">
        <w:rPr>
          <w:lang w:val="fr-CA"/>
        </w:rPr>
        <w:t>&lt;revenue&gt;</w:t>
      </w:r>
      <w:r w:rsidR="007B5433">
        <w:rPr>
          <w:lang w:val="fr-CA"/>
        </w:rPr>
        <w:t xml:space="preserve"> </w:t>
      </w:r>
      <w:r>
        <w:rPr>
          <w:lang w:val="fr-CA"/>
        </w:rPr>
        <w:t>&lt;poulet&gt;</w:t>
      </w:r>
      <w:r w:rsidR="006D0A48">
        <w:rPr>
          <w:lang w:val="fr-CA"/>
        </w:rPr>
        <w:t>\n</w:t>
      </w:r>
      <w:r>
        <w:rPr>
          <w:lang w:val="fr-CA"/>
        </w:rPr>
        <w:t xml:space="preserve"> </w:t>
      </w:r>
      <w:r w:rsidR="006D0A48">
        <w:rPr>
          <w:lang w:val="fr-CA"/>
        </w:rPr>
        <w:t xml:space="preserve">(fois le </w:t>
      </w:r>
      <w:r w:rsidRPr="002820E2">
        <w:rPr>
          <w:lang w:val="fr-CA"/>
        </w:rPr>
        <w:t>&lt;nombre de ville&gt;</w:t>
      </w:r>
      <w:r w:rsidR="006D0A48">
        <w:rPr>
          <w:lang w:val="fr-CA"/>
        </w:rPr>
        <w:t>)</w:t>
      </w:r>
    </w:p>
    <w:p w:rsidR="006D0A48" w:rsidRPr="006D0A48" w:rsidRDefault="006D0A48" w:rsidP="006D0A48">
      <w:pPr>
        <w:spacing w:after="0"/>
        <w:rPr>
          <w:lang w:val="fr-CA"/>
        </w:rPr>
      </w:pPr>
      <w:r>
        <w:rPr>
          <w:lang w:val="fr-CA"/>
        </w:rPr>
        <w:t>&lt;capacit</w:t>
      </w:r>
      <w:r w:rsidRPr="006D0A48">
        <w:rPr>
          <w:lang w:val="fr-CA"/>
        </w:rPr>
        <w:t>é du fournisseur&gt;</w:t>
      </w:r>
    </w:p>
    <w:p w:rsidR="006D0A48" w:rsidRDefault="006D0A48" w:rsidP="006D0A48">
      <w:pPr>
        <w:pStyle w:val="Heading1"/>
        <w:rPr>
          <w:lang w:val="fr-CA"/>
        </w:rPr>
      </w:pPr>
      <w:r w:rsidRPr="006D0A48">
        <w:rPr>
          <w:lang w:val="fr-CA"/>
        </w:rPr>
        <w:t>Résultats expérimentaux</w:t>
      </w:r>
    </w:p>
    <w:p w:rsidR="00222548" w:rsidRDefault="00222548" w:rsidP="00222548">
      <w:pPr>
        <w:rPr>
          <w:lang w:val="fr-CA"/>
        </w:rPr>
      </w:pPr>
    </w:p>
    <w:tbl>
      <w:tblPr>
        <w:tblStyle w:val="TableGrid"/>
        <w:tblW w:w="0" w:type="auto"/>
        <w:tblLook w:val="04A0" w:firstRow="1" w:lastRow="0" w:firstColumn="1" w:lastColumn="0" w:noHBand="0" w:noVBand="1"/>
      </w:tblPr>
      <w:tblGrid>
        <w:gridCol w:w="1219"/>
        <w:gridCol w:w="1232"/>
        <w:gridCol w:w="967"/>
        <w:gridCol w:w="969"/>
        <w:gridCol w:w="969"/>
        <w:gridCol w:w="979"/>
        <w:gridCol w:w="979"/>
        <w:gridCol w:w="983"/>
        <w:gridCol w:w="1053"/>
      </w:tblGrid>
      <w:tr w:rsidR="00873CC0" w:rsidTr="00873CC0">
        <w:tc>
          <w:tcPr>
            <w:tcW w:w="1219" w:type="dxa"/>
          </w:tcPr>
          <w:p w:rsidR="00873CC0" w:rsidRDefault="00873CC0" w:rsidP="00222548">
            <w:pPr>
              <w:rPr>
                <w:lang w:val="fr-CA"/>
              </w:rPr>
            </w:pPr>
            <w:r>
              <w:rPr>
                <w:lang w:val="fr-CA"/>
              </w:rPr>
              <w:t>algorithme</w:t>
            </w:r>
          </w:p>
        </w:tc>
        <w:tc>
          <w:tcPr>
            <w:tcW w:w="1232" w:type="dxa"/>
          </w:tcPr>
          <w:p w:rsidR="00873CC0" w:rsidRDefault="00873CC0" w:rsidP="00222548">
            <w:pPr>
              <w:rPr>
                <w:lang w:val="fr-CA"/>
              </w:rPr>
            </w:pPr>
            <w:r>
              <w:rPr>
                <w:lang w:val="fr-CA"/>
              </w:rPr>
              <w:t>fournisseur</w:t>
            </w:r>
          </w:p>
        </w:tc>
        <w:tc>
          <w:tcPr>
            <w:tcW w:w="976" w:type="dxa"/>
          </w:tcPr>
          <w:p w:rsidR="00873CC0" w:rsidRDefault="00873CC0" w:rsidP="00222548">
            <w:pPr>
              <w:rPr>
                <w:lang w:val="fr-CA"/>
              </w:rPr>
            </w:pPr>
            <w:r>
              <w:rPr>
                <w:lang w:val="fr-CA"/>
              </w:rPr>
              <w:t>10</w:t>
            </w:r>
          </w:p>
        </w:tc>
        <w:tc>
          <w:tcPr>
            <w:tcW w:w="978" w:type="dxa"/>
          </w:tcPr>
          <w:p w:rsidR="00873CC0" w:rsidRDefault="00873CC0" w:rsidP="00222548">
            <w:pPr>
              <w:rPr>
                <w:lang w:val="fr-CA"/>
              </w:rPr>
            </w:pPr>
            <w:r>
              <w:rPr>
                <w:lang w:val="fr-CA"/>
              </w:rPr>
              <w:t>20</w:t>
            </w:r>
          </w:p>
        </w:tc>
        <w:tc>
          <w:tcPr>
            <w:tcW w:w="978" w:type="dxa"/>
          </w:tcPr>
          <w:p w:rsidR="00873CC0" w:rsidRDefault="00873CC0" w:rsidP="00222548">
            <w:pPr>
              <w:rPr>
                <w:lang w:val="fr-CA"/>
              </w:rPr>
            </w:pPr>
            <w:r>
              <w:rPr>
                <w:lang w:val="fr-CA"/>
              </w:rPr>
              <w:t>50</w:t>
            </w:r>
          </w:p>
        </w:tc>
        <w:tc>
          <w:tcPr>
            <w:tcW w:w="989" w:type="dxa"/>
          </w:tcPr>
          <w:p w:rsidR="00873CC0" w:rsidRDefault="00873CC0" w:rsidP="00222548">
            <w:pPr>
              <w:rPr>
                <w:lang w:val="fr-CA"/>
              </w:rPr>
            </w:pPr>
            <w:r>
              <w:rPr>
                <w:lang w:val="fr-CA"/>
              </w:rPr>
              <w:t>100</w:t>
            </w:r>
          </w:p>
        </w:tc>
        <w:tc>
          <w:tcPr>
            <w:tcW w:w="989" w:type="dxa"/>
          </w:tcPr>
          <w:p w:rsidR="00873CC0" w:rsidRDefault="00873CC0" w:rsidP="00222548">
            <w:pPr>
              <w:rPr>
                <w:lang w:val="fr-CA"/>
              </w:rPr>
            </w:pPr>
            <w:r>
              <w:rPr>
                <w:lang w:val="fr-CA"/>
              </w:rPr>
              <w:t>200</w:t>
            </w:r>
          </w:p>
        </w:tc>
        <w:tc>
          <w:tcPr>
            <w:tcW w:w="989" w:type="dxa"/>
          </w:tcPr>
          <w:p w:rsidR="00873CC0" w:rsidRDefault="00873CC0" w:rsidP="00222548">
            <w:pPr>
              <w:rPr>
                <w:lang w:val="fr-CA"/>
              </w:rPr>
            </w:pPr>
            <w:r>
              <w:rPr>
                <w:lang w:val="fr-CA"/>
              </w:rPr>
              <w:t>500</w:t>
            </w:r>
          </w:p>
        </w:tc>
        <w:tc>
          <w:tcPr>
            <w:tcW w:w="1000" w:type="dxa"/>
          </w:tcPr>
          <w:p w:rsidR="00873CC0" w:rsidRDefault="00873CC0" w:rsidP="00222548">
            <w:pPr>
              <w:rPr>
                <w:lang w:val="fr-CA"/>
              </w:rPr>
            </w:pPr>
            <w:r>
              <w:rPr>
                <w:lang w:val="fr-CA"/>
              </w:rPr>
              <w:t>1000</w:t>
            </w:r>
          </w:p>
        </w:tc>
      </w:tr>
      <w:tr w:rsidR="0005591E" w:rsidTr="003B2FDA">
        <w:tc>
          <w:tcPr>
            <w:tcW w:w="1219" w:type="dxa"/>
            <w:vMerge w:val="restart"/>
          </w:tcPr>
          <w:p w:rsidR="0005591E" w:rsidRDefault="0005591E" w:rsidP="0005591E">
            <w:pPr>
              <w:rPr>
                <w:lang w:val="fr-CA"/>
              </w:rPr>
            </w:pPr>
            <w:r>
              <w:rPr>
                <w:lang w:val="fr-CA"/>
              </w:rPr>
              <w:t>vorace</w:t>
            </w:r>
          </w:p>
        </w:tc>
        <w:tc>
          <w:tcPr>
            <w:tcW w:w="1232" w:type="dxa"/>
          </w:tcPr>
          <w:p w:rsidR="0005591E" w:rsidRDefault="0005591E" w:rsidP="0005591E">
            <w:pPr>
              <w:rPr>
                <w:lang w:val="fr-CA"/>
              </w:rPr>
            </w:pPr>
            <w:r>
              <w:rPr>
                <w:lang w:val="fr-CA"/>
              </w:rPr>
              <w:t>10</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0.005</w:t>
            </w:r>
          </w:p>
        </w:tc>
      </w:tr>
      <w:tr w:rsidR="0005591E" w:rsidTr="00873CC0">
        <w:tc>
          <w:tcPr>
            <w:tcW w:w="1219" w:type="dxa"/>
            <w:vMerge/>
          </w:tcPr>
          <w:p w:rsidR="0005591E" w:rsidRDefault="0005591E" w:rsidP="0005591E">
            <w:pPr>
              <w:rPr>
                <w:lang w:val="fr-CA"/>
              </w:rPr>
            </w:pPr>
          </w:p>
        </w:tc>
        <w:tc>
          <w:tcPr>
            <w:tcW w:w="1232" w:type="dxa"/>
          </w:tcPr>
          <w:p w:rsidR="0005591E" w:rsidRDefault="0005591E" w:rsidP="0005591E">
            <w:pPr>
              <w:rPr>
                <w:lang w:val="fr-CA"/>
              </w:rPr>
            </w:pPr>
            <w:r>
              <w:rPr>
                <w:lang w:val="fr-CA"/>
              </w:rPr>
              <w:t>100</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0.002</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0.005</w:t>
            </w:r>
          </w:p>
        </w:tc>
      </w:tr>
      <w:tr w:rsidR="0005591E" w:rsidTr="00873CC0">
        <w:tc>
          <w:tcPr>
            <w:tcW w:w="1219" w:type="dxa"/>
            <w:vMerge/>
          </w:tcPr>
          <w:p w:rsidR="0005591E" w:rsidRDefault="0005591E" w:rsidP="0005591E">
            <w:pPr>
              <w:rPr>
                <w:lang w:val="fr-CA"/>
              </w:rPr>
            </w:pPr>
          </w:p>
        </w:tc>
        <w:tc>
          <w:tcPr>
            <w:tcW w:w="1232" w:type="dxa"/>
          </w:tcPr>
          <w:p w:rsidR="0005591E" w:rsidRDefault="0005591E" w:rsidP="0005591E">
            <w:pPr>
              <w:rPr>
                <w:lang w:val="fr-CA"/>
              </w:rPr>
            </w:pPr>
            <w:r>
              <w:rPr>
                <w:lang w:val="fr-CA"/>
              </w:rPr>
              <w:t>1000</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0.005</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0.020</w:t>
            </w:r>
          </w:p>
        </w:tc>
      </w:tr>
      <w:tr w:rsidR="0005591E" w:rsidTr="00873CC0">
        <w:tc>
          <w:tcPr>
            <w:tcW w:w="1219" w:type="dxa"/>
            <w:vMerge/>
          </w:tcPr>
          <w:p w:rsidR="0005591E" w:rsidRDefault="0005591E" w:rsidP="0005591E">
            <w:pPr>
              <w:rPr>
                <w:lang w:val="fr-CA"/>
              </w:rPr>
            </w:pPr>
          </w:p>
        </w:tc>
        <w:tc>
          <w:tcPr>
            <w:tcW w:w="1232" w:type="dxa"/>
          </w:tcPr>
          <w:p w:rsidR="0005591E" w:rsidRDefault="0005591E" w:rsidP="0005591E">
            <w:pPr>
              <w:rPr>
                <w:lang w:val="fr-CA"/>
              </w:rPr>
            </w:pPr>
            <w:r>
              <w:rPr>
                <w:lang w:val="fr-CA"/>
              </w:rPr>
              <w:t>Tout</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0.003</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0.010</w:t>
            </w:r>
          </w:p>
        </w:tc>
      </w:tr>
      <w:tr w:rsidR="0005591E" w:rsidTr="003B2FDA">
        <w:tc>
          <w:tcPr>
            <w:tcW w:w="1219" w:type="dxa"/>
            <w:vMerge w:val="restart"/>
          </w:tcPr>
          <w:p w:rsidR="0005591E" w:rsidRDefault="0005591E" w:rsidP="0005591E">
            <w:pPr>
              <w:rPr>
                <w:lang w:val="fr-CA"/>
              </w:rPr>
            </w:pPr>
            <w:r>
              <w:rPr>
                <w:lang w:val="fr-CA"/>
              </w:rPr>
              <w:t>dynamique</w:t>
            </w:r>
          </w:p>
        </w:tc>
        <w:tc>
          <w:tcPr>
            <w:tcW w:w="1232" w:type="dxa"/>
          </w:tcPr>
          <w:p w:rsidR="0005591E" w:rsidRDefault="0005591E" w:rsidP="0005591E">
            <w:pPr>
              <w:rPr>
                <w:lang w:val="fr-CA"/>
              </w:rPr>
            </w:pPr>
            <w:r>
              <w:rPr>
                <w:lang w:val="fr-CA"/>
              </w:rPr>
              <w:t>10</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0.002</w:t>
            </w:r>
          </w:p>
        </w:tc>
      </w:tr>
      <w:tr w:rsidR="0005591E" w:rsidTr="003B2FDA">
        <w:tc>
          <w:tcPr>
            <w:tcW w:w="1219" w:type="dxa"/>
            <w:vMerge/>
          </w:tcPr>
          <w:p w:rsidR="0005591E" w:rsidRDefault="0005591E" w:rsidP="0005591E">
            <w:pPr>
              <w:rPr>
                <w:lang w:val="fr-CA"/>
              </w:rPr>
            </w:pPr>
          </w:p>
        </w:tc>
        <w:tc>
          <w:tcPr>
            <w:tcW w:w="1232" w:type="dxa"/>
          </w:tcPr>
          <w:p w:rsidR="0005591E" w:rsidRDefault="0005591E" w:rsidP="0005591E">
            <w:pPr>
              <w:rPr>
                <w:lang w:val="fr-CA"/>
              </w:rPr>
            </w:pPr>
            <w:r>
              <w:rPr>
                <w:lang w:val="fr-CA"/>
              </w:rPr>
              <w:t>100</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0.006</w:t>
            </w:r>
          </w:p>
        </w:tc>
      </w:tr>
      <w:tr w:rsidR="0005591E" w:rsidTr="003B2FDA">
        <w:tc>
          <w:tcPr>
            <w:tcW w:w="1219" w:type="dxa"/>
            <w:vMerge/>
          </w:tcPr>
          <w:p w:rsidR="0005591E" w:rsidRDefault="0005591E" w:rsidP="0005591E">
            <w:pPr>
              <w:rPr>
                <w:lang w:val="fr-CA"/>
              </w:rPr>
            </w:pPr>
          </w:p>
        </w:tc>
        <w:tc>
          <w:tcPr>
            <w:tcW w:w="1232" w:type="dxa"/>
          </w:tcPr>
          <w:p w:rsidR="0005591E" w:rsidRDefault="0005591E" w:rsidP="0005591E">
            <w:pPr>
              <w:rPr>
                <w:lang w:val="fr-CA"/>
              </w:rPr>
            </w:pPr>
            <w:r>
              <w:rPr>
                <w:lang w:val="fr-CA"/>
              </w:rPr>
              <w:t>1000</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0.002</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0.015</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0.085</w:t>
            </w:r>
          </w:p>
        </w:tc>
      </w:tr>
      <w:tr w:rsidR="0005591E" w:rsidTr="003B2FDA">
        <w:tc>
          <w:tcPr>
            <w:tcW w:w="1219" w:type="dxa"/>
            <w:vMerge/>
          </w:tcPr>
          <w:p w:rsidR="0005591E" w:rsidRDefault="0005591E" w:rsidP="0005591E">
            <w:pPr>
              <w:rPr>
                <w:lang w:val="fr-CA"/>
              </w:rPr>
            </w:pPr>
          </w:p>
        </w:tc>
        <w:tc>
          <w:tcPr>
            <w:tcW w:w="1232" w:type="dxa"/>
          </w:tcPr>
          <w:p w:rsidR="0005591E" w:rsidRDefault="0005591E" w:rsidP="0005591E">
            <w:pPr>
              <w:rPr>
                <w:lang w:val="fr-CA"/>
              </w:rPr>
            </w:pPr>
            <w:r>
              <w:rPr>
                <w:lang w:val="fr-CA"/>
              </w:rPr>
              <w:t>Tout</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0.005</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0.031</w:t>
            </w:r>
          </w:p>
        </w:tc>
      </w:tr>
      <w:tr w:rsidR="0005591E" w:rsidTr="003B2FDA">
        <w:tc>
          <w:tcPr>
            <w:tcW w:w="1219" w:type="dxa"/>
            <w:vMerge w:val="restart"/>
          </w:tcPr>
          <w:p w:rsidR="0005591E" w:rsidRDefault="0005591E" w:rsidP="0005591E">
            <w:pPr>
              <w:rPr>
                <w:lang w:val="fr-CA"/>
              </w:rPr>
            </w:pPr>
            <w:r>
              <w:rPr>
                <w:lang w:val="fr-CA"/>
              </w:rPr>
              <w:t>local</w:t>
            </w:r>
          </w:p>
        </w:tc>
        <w:tc>
          <w:tcPr>
            <w:tcW w:w="1232" w:type="dxa"/>
          </w:tcPr>
          <w:p w:rsidR="0005591E" w:rsidRDefault="0005591E" w:rsidP="0005591E">
            <w:pPr>
              <w:rPr>
                <w:lang w:val="fr-CA"/>
              </w:rPr>
            </w:pPr>
            <w:r>
              <w:rPr>
                <w:lang w:val="fr-CA"/>
              </w:rPr>
              <w:t>10</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0.023</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0.231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22.136</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618.758</w:t>
            </w:r>
          </w:p>
        </w:tc>
      </w:tr>
      <w:tr w:rsidR="0005591E" w:rsidTr="003B2FDA">
        <w:tc>
          <w:tcPr>
            <w:tcW w:w="1219" w:type="dxa"/>
            <w:vMerge/>
          </w:tcPr>
          <w:p w:rsidR="0005591E" w:rsidRDefault="0005591E" w:rsidP="0005591E">
            <w:pPr>
              <w:rPr>
                <w:lang w:val="fr-CA"/>
              </w:rPr>
            </w:pPr>
          </w:p>
        </w:tc>
        <w:tc>
          <w:tcPr>
            <w:tcW w:w="1232" w:type="dxa"/>
          </w:tcPr>
          <w:p w:rsidR="0005591E" w:rsidRDefault="0005591E" w:rsidP="0005591E">
            <w:pPr>
              <w:rPr>
                <w:lang w:val="fr-CA"/>
              </w:rPr>
            </w:pPr>
            <w:r>
              <w:rPr>
                <w:lang w:val="fr-CA"/>
              </w:rPr>
              <w:t>100</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0.027</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0.325</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33.737</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938.015</w:t>
            </w:r>
          </w:p>
        </w:tc>
      </w:tr>
      <w:tr w:rsidR="0005591E" w:rsidTr="003B2FDA">
        <w:tc>
          <w:tcPr>
            <w:tcW w:w="1219" w:type="dxa"/>
            <w:vMerge/>
          </w:tcPr>
          <w:p w:rsidR="0005591E" w:rsidRDefault="0005591E" w:rsidP="0005591E">
            <w:pPr>
              <w:rPr>
                <w:lang w:val="fr-CA"/>
              </w:rPr>
            </w:pPr>
          </w:p>
        </w:tc>
        <w:tc>
          <w:tcPr>
            <w:tcW w:w="1232" w:type="dxa"/>
          </w:tcPr>
          <w:p w:rsidR="0005591E" w:rsidRDefault="0005591E" w:rsidP="0005591E">
            <w:pPr>
              <w:rPr>
                <w:lang w:val="fr-CA"/>
              </w:rPr>
            </w:pPr>
            <w:r>
              <w:rPr>
                <w:lang w:val="fr-CA"/>
              </w:rPr>
              <w:t>1000</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0.015</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0.404</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39.310</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1027.140</w:t>
            </w:r>
          </w:p>
        </w:tc>
      </w:tr>
      <w:tr w:rsidR="0005591E" w:rsidTr="003B2FDA">
        <w:tc>
          <w:tcPr>
            <w:tcW w:w="1219" w:type="dxa"/>
            <w:vMerge/>
          </w:tcPr>
          <w:p w:rsidR="0005591E" w:rsidRDefault="0005591E" w:rsidP="0005591E">
            <w:pPr>
              <w:rPr>
                <w:lang w:val="fr-CA"/>
              </w:rPr>
            </w:pPr>
          </w:p>
        </w:tc>
        <w:tc>
          <w:tcPr>
            <w:tcW w:w="1232" w:type="dxa"/>
          </w:tcPr>
          <w:p w:rsidR="0005591E" w:rsidRDefault="0005591E" w:rsidP="0005591E">
            <w:pPr>
              <w:rPr>
                <w:lang w:val="fr-CA"/>
              </w:rPr>
            </w:pPr>
            <w:r>
              <w:rPr>
                <w:lang w:val="fr-CA"/>
              </w:rPr>
              <w:t>Tout</w:t>
            </w:r>
          </w:p>
        </w:tc>
        <w:tc>
          <w:tcPr>
            <w:tcW w:w="976"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0.000</w:t>
            </w:r>
          </w:p>
        </w:tc>
        <w:tc>
          <w:tcPr>
            <w:tcW w:w="978" w:type="dxa"/>
            <w:vAlign w:val="bottom"/>
          </w:tcPr>
          <w:p w:rsidR="0005591E" w:rsidRDefault="0005591E" w:rsidP="0005591E">
            <w:pPr>
              <w:jc w:val="right"/>
              <w:rPr>
                <w:rFonts w:ascii="Calibri" w:hAnsi="Calibri"/>
                <w:color w:val="000000"/>
              </w:rPr>
            </w:pPr>
            <w:r>
              <w:rPr>
                <w:rFonts w:ascii="Calibri" w:hAnsi="Calibri"/>
                <w:color w:val="000000"/>
              </w:rPr>
              <w:t>0.001</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0.022</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0.320</w:t>
            </w:r>
          </w:p>
        </w:tc>
        <w:tc>
          <w:tcPr>
            <w:tcW w:w="989" w:type="dxa"/>
            <w:vAlign w:val="bottom"/>
          </w:tcPr>
          <w:p w:rsidR="0005591E" w:rsidRDefault="0005591E" w:rsidP="0005591E">
            <w:pPr>
              <w:jc w:val="right"/>
              <w:rPr>
                <w:rFonts w:ascii="Calibri" w:hAnsi="Calibri"/>
                <w:color w:val="000000"/>
              </w:rPr>
            </w:pPr>
            <w:r>
              <w:rPr>
                <w:rFonts w:ascii="Calibri" w:hAnsi="Calibri"/>
                <w:color w:val="000000"/>
              </w:rPr>
              <w:t>31.727</w:t>
            </w:r>
          </w:p>
        </w:tc>
        <w:tc>
          <w:tcPr>
            <w:tcW w:w="1000" w:type="dxa"/>
            <w:vAlign w:val="bottom"/>
          </w:tcPr>
          <w:p w:rsidR="0005591E" w:rsidRDefault="0005591E" w:rsidP="0005591E">
            <w:pPr>
              <w:jc w:val="right"/>
              <w:rPr>
                <w:rFonts w:ascii="Calibri" w:hAnsi="Calibri"/>
                <w:color w:val="000000"/>
              </w:rPr>
            </w:pPr>
            <w:r>
              <w:rPr>
                <w:rFonts w:ascii="Calibri" w:hAnsi="Calibri"/>
                <w:color w:val="000000"/>
              </w:rPr>
              <w:t>861.304</w:t>
            </w:r>
          </w:p>
        </w:tc>
      </w:tr>
    </w:tbl>
    <w:p w:rsidR="00222548" w:rsidRPr="007D4B1A" w:rsidRDefault="00222548" w:rsidP="00222548"/>
    <w:p w:rsidR="00873CC0" w:rsidRDefault="007D4B1A" w:rsidP="007D4B1A">
      <w:pPr>
        <w:pStyle w:val="Heading1"/>
        <w:rPr>
          <w:lang w:val="fr-CA"/>
        </w:rPr>
      </w:pPr>
      <w:r>
        <w:rPr>
          <w:lang w:val="fr-CA"/>
        </w:rPr>
        <w:lastRenderedPageBreak/>
        <w:t>Analyse et discussion</w:t>
      </w:r>
    </w:p>
    <w:p w:rsidR="007D4B1A" w:rsidRDefault="007D4B1A" w:rsidP="007D4B1A">
      <w:pPr>
        <w:rPr>
          <w:lang w:val="fr-CA"/>
        </w:rPr>
      </w:pPr>
    </w:p>
    <w:p w:rsidR="00162A09" w:rsidRDefault="009D21C5" w:rsidP="007D4B1A">
      <w:pPr>
        <w:rPr>
          <w:lang w:val="fr-CA"/>
        </w:rPr>
      </w:pPr>
      <w:r w:rsidRPr="00162A09">
        <w:rPr>
          <w:rStyle w:val="Heading2Char"/>
          <w:lang w:val="fr-CA"/>
        </w:rPr>
        <w:t>Analyse asymptotique théorique</w:t>
      </w:r>
    </w:p>
    <w:p w:rsidR="003B2FDA" w:rsidRDefault="009D21C5" w:rsidP="007D4B1A">
      <w:pPr>
        <w:rPr>
          <w:lang w:val="fr-CA"/>
        </w:rPr>
      </w:pPr>
      <w:r>
        <w:rPr>
          <w:lang w:val="fr-CA"/>
        </w:rPr>
        <w:t>n = nombre d’emplacement</w:t>
      </w:r>
    </w:p>
    <w:p w:rsidR="0005591E" w:rsidRDefault="0005591E" w:rsidP="007D4B1A">
      <w:pPr>
        <w:rPr>
          <w:lang w:val="fr-CA"/>
        </w:rPr>
      </w:pPr>
      <w:r>
        <w:rPr>
          <w:lang w:val="fr-CA"/>
        </w:rPr>
        <w:t>m = capacité du fournisseur</w:t>
      </w:r>
    </w:p>
    <w:p w:rsidR="00D03838" w:rsidRDefault="009D21C5" w:rsidP="007D4B1A">
      <w:pPr>
        <w:rPr>
          <w:lang w:val="fr-CA"/>
        </w:rPr>
      </w:pPr>
      <w:r>
        <w:rPr>
          <w:lang w:val="fr-CA"/>
        </w:rPr>
        <w:t xml:space="preserve">Algorithme vorace probabiliste : Au pire cas (tous les emplacements </w:t>
      </w:r>
      <w:r w:rsidR="0005591E">
        <w:rPr>
          <w:lang w:val="fr-CA"/>
        </w:rPr>
        <w:t>dépassent</w:t>
      </w:r>
      <w:r>
        <w:rPr>
          <w:lang w:val="fr-CA"/>
        </w:rPr>
        <w:t xml:space="preserve"> la capacité du fournisseur pas eux-mêmes et ceux-ci sont choisi en ordre inverse), l’algorithme à une complexité O(n</w:t>
      </w:r>
      <w:r w:rsidRPr="009D21C5">
        <w:rPr>
          <w:vertAlign w:val="superscript"/>
          <w:lang w:val="fr-CA"/>
        </w:rPr>
        <w:t>2</w:t>
      </w:r>
      <w:r>
        <w:rPr>
          <w:lang w:val="fr-CA"/>
        </w:rPr>
        <w:t>), car il y a deux boucle imbriquées qui au pire cas passe tous les deux à travers toutes les données. Le meilleur cas serait O(1), si un emplacement remplis la capacité du fournisseur tout seul et est choisi dès le premier cout.</w:t>
      </w:r>
      <w:r w:rsidR="003B2FDA">
        <w:rPr>
          <w:lang w:val="fr-CA"/>
        </w:rPr>
        <w:t xml:space="preserve"> Par contre, </w:t>
      </w:r>
      <w:r w:rsidR="0005591E">
        <w:rPr>
          <w:lang w:val="fr-CA"/>
        </w:rPr>
        <w:t>le pire cas (tout comme le meilleur cas) arrivera rarement.</w:t>
      </w:r>
    </w:p>
    <w:p w:rsidR="00D03838" w:rsidRDefault="00921240" w:rsidP="007D4B1A">
      <w:pPr>
        <w:rPr>
          <w:lang w:val="fr-CA"/>
        </w:rPr>
      </w:pPr>
      <w:r>
        <w:rPr>
          <w:lang w:val="fr-CA"/>
        </w:rPr>
        <w:t>Dynamique : O(</w:t>
      </w:r>
      <w:r w:rsidR="005A1DA9">
        <w:rPr>
          <w:lang w:val="fr-CA"/>
        </w:rPr>
        <w:t>n*</w:t>
      </w:r>
      <w:r>
        <w:rPr>
          <w:lang w:val="fr-CA"/>
        </w:rPr>
        <w:t xml:space="preserve">m) </w:t>
      </w:r>
      <w:r w:rsidR="00D03838" w:rsidRPr="00D03838">
        <w:rPr>
          <w:lang w:val="fr-CA"/>
        </w:rPr>
        <w:t>dans tous les cas</w:t>
      </w:r>
      <w:r>
        <w:rPr>
          <w:lang w:val="fr-CA"/>
        </w:rPr>
        <w:t>. Il y a deux boucles imbriquées, une sur n et une sur m.</w:t>
      </w:r>
    </w:p>
    <w:p w:rsidR="00D03838" w:rsidRDefault="00921240" w:rsidP="007D4B1A">
      <w:pPr>
        <w:rPr>
          <w:lang w:val="fr-CA"/>
        </w:rPr>
      </w:pPr>
      <w:r>
        <w:rPr>
          <w:lang w:val="fr-CA"/>
        </w:rPr>
        <w:t>Amélioration local : O(n</w:t>
      </w:r>
      <w:r w:rsidRPr="00921240">
        <w:rPr>
          <w:vertAlign w:val="superscript"/>
          <w:lang w:val="fr-CA"/>
        </w:rPr>
        <w:t>4</w:t>
      </w:r>
      <w:r>
        <w:rPr>
          <w:lang w:val="fr-CA"/>
        </w:rPr>
        <w:t>) au pire cas pour chaque itérations d’améliorations. Chaque itération à quatre boucles impliquées sur n dans le pire cas. Par contre la complexité de l’algorithme en général n’est pas évaluable, car le nombre d’itération d’amélioration n’est pas prévisible. (Il dépend des optimums locaux et de la précision des solutions vorace.</w:t>
      </w:r>
    </w:p>
    <w:p w:rsidR="00162A09" w:rsidRDefault="00162A09" w:rsidP="007D4B1A">
      <w:pPr>
        <w:rPr>
          <w:lang w:val="fr-CA"/>
        </w:rPr>
      </w:pPr>
    </w:p>
    <w:p w:rsidR="00162A09" w:rsidRDefault="000E5A34" w:rsidP="00162A09">
      <w:pPr>
        <w:pStyle w:val="Heading2"/>
        <w:rPr>
          <w:lang w:val="fr-CA"/>
        </w:rPr>
      </w:pPr>
      <w:r>
        <w:rPr>
          <w:lang w:val="fr-CA"/>
        </w:rPr>
        <w:t xml:space="preserve">Analyse empirique avec les données : </w:t>
      </w:r>
    </w:p>
    <w:p w:rsidR="00162A09" w:rsidRPr="00162A09" w:rsidRDefault="00162A09" w:rsidP="00162A09">
      <w:pPr>
        <w:rPr>
          <w:lang w:val="fr-CA"/>
        </w:rPr>
      </w:pPr>
    </w:p>
    <w:p w:rsidR="000E5A34" w:rsidRPr="000E5A34" w:rsidRDefault="000E5A34" w:rsidP="007D4B1A">
      <w:pPr>
        <w:rPr>
          <w:lang w:val="fr-CA"/>
        </w:rPr>
      </w:pPr>
      <w:r>
        <w:rPr>
          <w:lang w:val="fr-CA"/>
        </w:rPr>
        <w:t>Vorace :</w:t>
      </w:r>
      <w:r w:rsidR="00F55164">
        <w:rPr>
          <w:lang w:val="fr-CA"/>
        </w:rPr>
        <w:t xml:space="preserve"> P</w:t>
      </w:r>
      <w:r>
        <w:rPr>
          <w:lang w:val="fr-CA"/>
        </w:rPr>
        <w:t>rouver que l’algorithme est O(n</w:t>
      </w:r>
      <w:r w:rsidRPr="009D21C5">
        <w:rPr>
          <w:vertAlign w:val="superscript"/>
          <w:lang w:val="fr-CA"/>
        </w:rPr>
        <w:t>2</w:t>
      </w:r>
      <w:r>
        <w:rPr>
          <w:lang w:val="fr-CA"/>
        </w:rPr>
        <w:t>). Diviser les données par n</w:t>
      </w:r>
      <w:r w:rsidRPr="009D21C5">
        <w:rPr>
          <w:vertAlign w:val="superscript"/>
          <w:lang w:val="fr-CA"/>
        </w:rPr>
        <w:t>2</w:t>
      </w:r>
      <w:r>
        <w:rPr>
          <w:lang w:val="fr-CA"/>
        </w:rPr>
        <w:t>. Nos temps pour l’algorithme sont trop petits pour être significatif. Les différences de timing sur coup d’horloge (~0.0016 sec) rendent les valeurs de moins que deux coups d’horloge invalide. La valeur de 0.001 sec veut seulement dire que l’on a détecté un coup d’horloge, donc que le temps est entre 0.000 et 0.002. comme notre plus grande valeur est 0.005 pour m = 10 et 0.020 pour m=1000, nous n’avons pas assez de valeur pour faire une bonne analyse.</w:t>
      </w:r>
    </w:p>
    <w:tbl>
      <w:tblPr>
        <w:tblStyle w:val="TableGrid"/>
        <w:tblW w:w="9498" w:type="dxa"/>
        <w:tblInd w:w="-147" w:type="dxa"/>
        <w:tblLayout w:type="fixed"/>
        <w:tblLook w:val="04A0" w:firstRow="1" w:lastRow="0" w:firstColumn="1" w:lastColumn="0" w:noHBand="0" w:noVBand="1"/>
      </w:tblPr>
      <w:tblGrid>
        <w:gridCol w:w="1276"/>
        <w:gridCol w:w="709"/>
        <w:gridCol w:w="1134"/>
        <w:gridCol w:w="851"/>
        <w:gridCol w:w="992"/>
        <w:gridCol w:w="1134"/>
        <w:gridCol w:w="1134"/>
        <w:gridCol w:w="1134"/>
        <w:gridCol w:w="1134"/>
      </w:tblGrid>
      <w:tr w:rsidR="000E5A34" w:rsidTr="000E5A34">
        <w:tc>
          <w:tcPr>
            <w:tcW w:w="1276" w:type="dxa"/>
          </w:tcPr>
          <w:p w:rsidR="000E5A34" w:rsidRDefault="000E5A34" w:rsidP="00921240">
            <w:pPr>
              <w:rPr>
                <w:lang w:val="fr-CA"/>
              </w:rPr>
            </w:pPr>
          </w:p>
        </w:tc>
        <w:tc>
          <w:tcPr>
            <w:tcW w:w="709" w:type="dxa"/>
          </w:tcPr>
          <w:p w:rsidR="000E5A34" w:rsidRDefault="000E5A34" w:rsidP="00921240">
            <w:pPr>
              <w:rPr>
                <w:lang w:val="fr-CA"/>
              </w:rPr>
            </w:pPr>
          </w:p>
        </w:tc>
        <w:tc>
          <w:tcPr>
            <w:tcW w:w="1134" w:type="dxa"/>
          </w:tcPr>
          <w:p w:rsidR="000E5A34" w:rsidRDefault="000E5A34" w:rsidP="00921240">
            <w:pPr>
              <w:rPr>
                <w:lang w:val="fr-CA"/>
              </w:rPr>
            </w:pPr>
            <w:r>
              <w:rPr>
                <w:lang w:val="fr-CA"/>
              </w:rPr>
              <w:t>10</w:t>
            </w:r>
          </w:p>
        </w:tc>
        <w:tc>
          <w:tcPr>
            <w:tcW w:w="851" w:type="dxa"/>
          </w:tcPr>
          <w:p w:rsidR="000E5A34" w:rsidRDefault="000E5A34" w:rsidP="00921240">
            <w:pPr>
              <w:rPr>
                <w:lang w:val="fr-CA"/>
              </w:rPr>
            </w:pPr>
            <w:r>
              <w:rPr>
                <w:lang w:val="fr-CA"/>
              </w:rPr>
              <w:t>20</w:t>
            </w:r>
          </w:p>
        </w:tc>
        <w:tc>
          <w:tcPr>
            <w:tcW w:w="992" w:type="dxa"/>
          </w:tcPr>
          <w:p w:rsidR="000E5A34" w:rsidRDefault="000E5A34" w:rsidP="00921240">
            <w:pPr>
              <w:rPr>
                <w:lang w:val="fr-CA"/>
              </w:rPr>
            </w:pPr>
            <w:r>
              <w:rPr>
                <w:lang w:val="fr-CA"/>
              </w:rPr>
              <w:t>50</w:t>
            </w:r>
          </w:p>
        </w:tc>
        <w:tc>
          <w:tcPr>
            <w:tcW w:w="1134" w:type="dxa"/>
          </w:tcPr>
          <w:p w:rsidR="000E5A34" w:rsidRDefault="000E5A34" w:rsidP="00921240">
            <w:pPr>
              <w:rPr>
                <w:lang w:val="fr-CA"/>
              </w:rPr>
            </w:pPr>
            <w:r>
              <w:rPr>
                <w:lang w:val="fr-CA"/>
              </w:rPr>
              <w:t>100</w:t>
            </w:r>
          </w:p>
        </w:tc>
        <w:tc>
          <w:tcPr>
            <w:tcW w:w="1134" w:type="dxa"/>
          </w:tcPr>
          <w:p w:rsidR="000E5A34" w:rsidRDefault="000E5A34" w:rsidP="00921240">
            <w:pPr>
              <w:rPr>
                <w:lang w:val="fr-CA"/>
              </w:rPr>
            </w:pPr>
            <w:r>
              <w:rPr>
                <w:lang w:val="fr-CA"/>
              </w:rPr>
              <w:t>200</w:t>
            </w:r>
          </w:p>
        </w:tc>
        <w:tc>
          <w:tcPr>
            <w:tcW w:w="1134" w:type="dxa"/>
          </w:tcPr>
          <w:p w:rsidR="000E5A34" w:rsidRDefault="000E5A34" w:rsidP="00921240">
            <w:pPr>
              <w:rPr>
                <w:lang w:val="fr-CA"/>
              </w:rPr>
            </w:pPr>
            <w:r>
              <w:rPr>
                <w:lang w:val="fr-CA"/>
              </w:rPr>
              <w:t>500</w:t>
            </w:r>
          </w:p>
        </w:tc>
        <w:tc>
          <w:tcPr>
            <w:tcW w:w="1134" w:type="dxa"/>
          </w:tcPr>
          <w:p w:rsidR="000E5A34" w:rsidRDefault="000E5A34" w:rsidP="00921240">
            <w:pPr>
              <w:rPr>
                <w:lang w:val="fr-CA"/>
              </w:rPr>
            </w:pPr>
            <w:r>
              <w:rPr>
                <w:lang w:val="fr-CA"/>
              </w:rPr>
              <w:t>1000</w:t>
            </w:r>
          </w:p>
        </w:tc>
      </w:tr>
      <w:tr w:rsidR="000E5A34" w:rsidTr="000E5A34">
        <w:tc>
          <w:tcPr>
            <w:tcW w:w="1276" w:type="dxa"/>
            <w:vMerge w:val="restart"/>
          </w:tcPr>
          <w:p w:rsidR="000E5A34" w:rsidRDefault="000E5A34" w:rsidP="00921240">
            <w:pPr>
              <w:rPr>
                <w:lang w:val="fr-CA"/>
              </w:rPr>
            </w:pPr>
            <w:r>
              <w:rPr>
                <w:lang w:val="fr-CA"/>
              </w:rPr>
              <w:t>Données(x)</w:t>
            </w:r>
          </w:p>
        </w:tc>
        <w:tc>
          <w:tcPr>
            <w:tcW w:w="709" w:type="dxa"/>
          </w:tcPr>
          <w:p w:rsidR="000E5A34" w:rsidRDefault="000E5A34" w:rsidP="00921240">
            <w:pPr>
              <w:rPr>
                <w:lang w:val="fr-CA"/>
              </w:rPr>
            </w:pPr>
            <w:r>
              <w:rPr>
                <w:lang w:val="fr-CA"/>
              </w:rPr>
              <w:t>10</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851"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992"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0.001</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0.001</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0.005</w:t>
            </w:r>
          </w:p>
        </w:tc>
      </w:tr>
      <w:tr w:rsidR="000E5A34" w:rsidTr="000E5A34">
        <w:tc>
          <w:tcPr>
            <w:tcW w:w="1276" w:type="dxa"/>
            <w:vMerge/>
          </w:tcPr>
          <w:p w:rsidR="000E5A34" w:rsidRDefault="000E5A34" w:rsidP="00921240">
            <w:pPr>
              <w:rPr>
                <w:lang w:val="fr-CA"/>
              </w:rPr>
            </w:pPr>
          </w:p>
        </w:tc>
        <w:tc>
          <w:tcPr>
            <w:tcW w:w="709" w:type="dxa"/>
          </w:tcPr>
          <w:p w:rsidR="000E5A34" w:rsidRDefault="000E5A34" w:rsidP="00921240">
            <w:pPr>
              <w:rPr>
                <w:lang w:val="fr-CA"/>
              </w:rPr>
            </w:pPr>
            <w:r>
              <w:rPr>
                <w:lang w:val="fr-CA"/>
              </w:rPr>
              <w:t>100</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851"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992"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0.001</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0.001</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0.002</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0.005</w:t>
            </w:r>
          </w:p>
        </w:tc>
      </w:tr>
      <w:tr w:rsidR="000E5A34" w:rsidTr="000E5A34">
        <w:tc>
          <w:tcPr>
            <w:tcW w:w="1276" w:type="dxa"/>
            <w:vMerge/>
          </w:tcPr>
          <w:p w:rsidR="000E5A34" w:rsidRDefault="000E5A34" w:rsidP="00921240">
            <w:pPr>
              <w:rPr>
                <w:lang w:val="fr-CA"/>
              </w:rPr>
            </w:pPr>
          </w:p>
        </w:tc>
        <w:tc>
          <w:tcPr>
            <w:tcW w:w="709" w:type="dxa"/>
          </w:tcPr>
          <w:p w:rsidR="000E5A34" w:rsidRDefault="000E5A34" w:rsidP="00921240">
            <w:pPr>
              <w:rPr>
                <w:lang w:val="fr-CA"/>
              </w:rPr>
            </w:pPr>
            <w:r>
              <w:rPr>
                <w:lang w:val="fr-CA"/>
              </w:rPr>
              <w:t>1000</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851"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992"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0.000</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0.001</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0.005</w:t>
            </w:r>
          </w:p>
        </w:tc>
        <w:tc>
          <w:tcPr>
            <w:tcW w:w="1134" w:type="dxa"/>
            <w:vAlign w:val="bottom"/>
          </w:tcPr>
          <w:p w:rsidR="000E5A34" w:rsidRDefault="000E5A34" w:rsidP="00921240">
            <w:pPr>
              <w:jc w:val="right"/>
              <w:rPr>
                <w:rFonts w:ascii="Calibri" w:hAnsi="Calibri"/>
                <w:color w:val="000000"/>
              </w:rPr>
            </w:pPr>
            <w:r>
              <w:rPr>
                <w:rFonts w:ascii="Calibri" w:hAnsi="Calibri"/>
                <w:color w:val="000000"/>
              </w:rPr>
              <w:t>0.020</w:t>
            </w:r>
          </w:p>
        </w:tc>
      </w:tr>
      <w:tr w:rsidR="000E5A34" w:rsidTr="000E5A34">
        <w:tc>
          <w:tcPr>
            <w:tcW w:w="1276" w:type="dxa"/>
            <w:vMerge w:val="restart"/>
          </w:tcPr>
          <w:p w:rsidR="000E5A34" w:rsidRPr="00921240" w:rsidRDefault="000E5A34" w:rsidP="000E5A34">
            <w:r>
              <w:rPr>
                <w:lang w:val="fr-CA"/>
              </w:rPr>
              <w:t>x</w:t>
            </w:r>
            <w:r>
              <w:t>/</w:t>
            </w:r>
            <w:r w:rsidR="005A1DA9">
              <w:rPr>
                <w:lang w:val="fr-CA"/>
              </w:rPr>
              <w:t xml:space="preserve"> n</w:t>
            </w:r>
            <w:r w:rsidR="005A1DA9" w:rsidRPr="009D21C5">
              <w:rPr>
                <w:vertAlign w:val="superscript"/>
                <w:lang w:val="fr-CA"/>
              </w:rPr>
              <w:t>2</w:t>
            </w:r>
          </w:p>
        </w:tc>
        <w:tc>
          <w:tcPr>
            <w:tcW w:w="709" w:type="dxa"/>
          </w:tcPr>
          <w:p w:rsidR="000E5A34" w:rsidRDefault="000E5A34" w:rsidP="000E5A34">
            <w:pPr>
              <w:rPr>
                <w:lang w:val="fr-CA"/>
              </w:rPr>
            </w:pPr>
            <w:r>
              <w:rPr>
                <w:lang w:val="fr-CA"/>
              </w:rPr>
              <w:t>10</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3.33E-06</w:t>
            </w:r>
          </w:p>
        </w:tc>
        <w:tc>
          <w:tcPr>
            <w:tcW w:w="851" w:type="dxa"/>
            <w:vAlign w:val="bottom"/>
          </w:tcPr>
          <w:p w:rsidR="000E5A34" w:rsidRDefault="000E5A34" w:rsidP="000E5A34">
            <w:pPr>
              <w:jc w:val="right"/>
              <w:rPr>
                <w:rFonts w:ascii="Calibri" w:hAnsi="Calibri"/>
                <w:color w:val="000000"/>
              </w:rPr>
            </w:pPr>
            <w:r>
              <w:rPr>
                <w:rFonts w:ascii="Calibri" w:hAnsi="Calibri"/>
                <w:color w:val="000000"/>
              </w:rPr>
              <w:t>0</w:t>
            </w:r>
          </w:p>
        </w:tc>
        <w:tc>
          <w:tcPr>
            <w:tcW w:w="992" w:type="dxa"/>
            <w:vAlign w:val="bottom"/>
          </w:tcPr>
          <w:p w:rsidR="000E5A34" w:rsidRDefault="000E5A34" w:rsidP="000E5A34">
            <w:pPr>
              <w:jc w:val="right"/>
              <w:rPr>
                <w:rFonts w:ascii="Calibri" w:hAnsi="Calibri"/>
                <w:color w:val="000000"/>
              </w:rPr>
            </w:pPr>
            <w:r>
              <w:rPr>
                <w:rFonts w:ascii="Calibri" w:hAnsi="Calibri"/>
                <w:color w:val="000000"/>
              </w:rPr>
              <w:t>4E-08</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1.44E-07</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5E-09</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3.2E-09</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5.4E-09</w:t>
            </w:r>
          </w:p>
        </w:tc>
      </w:tr>
      <w:tr w:rsidR="000E5A34" w:rsidTr="000E5A34">
        <w:tc>
          <w:tcPr>
            <w:tcW w:w="1276" w:type="dxa"/>
            <w:vMerge/>
          </w:tcPr>
          <w:p w:rsidR="000E5A34" w:rsidRDefault="000E5A34" w:rsidP="000E5A34">
            <w:pPr>
              <w:rPr>
                <w:lang w:val="fr-CA"/>
              </w:rPr>
            </w:pPr>
          </w:p>
        </w:tc>
        <w:tc>
          <w:tcPr>
            <w:tcW w:w="709" w:type="dxa"/>
          </w:tcPr>
          <w:p w:rsidR="000E5A34" w:rsidRDefault="000E5A34" w:rsidP="000E5A34">
            <w:pPr>
              <w:rPr>
                <w:lang w:val="fr-CA"/>
              </w:rPr>
            </w:pPr>
            <w:r>
              <w:rPr>
                <w:lang w:val="fr-CA"/>
              </w:rPr>
              <w:t>100</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1.00E-06</w:t>
            </w:r>
          </w:p>
        </w:tc>
        <w:tc>
          <w:tcPr>
            <w:tcW w:w="851" w:type="dxa"/>
            <w:vAlign w:val="bottom"/>
          </w:tcPr>
          <w:p w:rsidR="000E5A34" w:rsidRDefault="000E5A34" w:rsidP="000E5A34">
            <w:pPr>
              <w:jc w:val="right"/>
              <w:rPr>
                <w:rFonts w:ascii="Calibri" w:hAnsi="Calibri"/>
                <w:color w:val="000000"/>
              </w:rPr>
            </w:pPr>
            <w:r>
              <w:rPr>
                <w:rFonts w:ascii="Calibri" w:hAnsi="Calibri"/>
                <w:color w:val="000000"/>
              </w:rPr>
              <w:t>0</w:t>
            </w:r>
          </w:p>
        </w:tc>
        <w:tc>
          <w:tcPr>
            <w:tcW w:w="992" w:type="dxa"/>
            <w:vAlign w:val="bottom"/>
          </w:tcPr>
          <w:p w:rsidR="000E5A34" w:rsidRDefault="000E5A34" w:rsidP="000E5A34">
            <w:pPr>
              <w:jc w:val="right"/>
              <w:rPr>
                <w:rFonts w:ascii="Calibri" w:hAnsi="Calibri"/>
                <w:color w:val="000000"/>
              </w:rPr>
            </w:pPr>
            <w:r>
              <w:rPr>
                <w:rFonts w:ascii="Calibri" w:hAnsi="Calibri"/>
                <w:color w:val="000000"/>
              </w:rPr>
              <w:t>0</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1.22E-07</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1.5E-08</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6.8E-09</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4.9E-09</w:t>
            </w:r>
          </w:p>
        </w:tc>
      </w:tr>
      <w:tr w:rsidR="000E5A34" w:rsidTr="000E5A34">
        <w:tc>
          <w:tcPr>
            <w:tcW w:w="1276" w:type="dxa"/>
            <w:vMerge/>
          </w:tcPr>
          <w:p w:rsidR="000E5A34" w:rsidRDefault="000E5A34" w:rsidP="000E5A34">
            <w:pPr>
              <w:rPr>
                <w:lang w:val="fr-CA"/>
              </w:rPr>
            </w:pPr>
          </w:p>
        </w:tc>
        <w:tc>
          <w:tcPr>
            <w:tcW w:w="709" w:type="dxa"/>
          </w:tcPr>
          <w:p w:rsidR="000E5A34" w:rsidRDefault="000E5A34" w:rsidP="000E5A34">
            <w:pPr>
              <w:rPr>
                <w:lang w:val="fr-CA"/>
              </w:rPr>
            </w:pPr>
            <w:r>
              <w:rPr>
                <w:lang w:val="fr-CA"/>
              </w:rPr>
              <w:t>1000</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2.50E-06</w:t>
            </w:r>
          </w:p>
        </w:tc>
        <w:tc>
          <w:tcPr>
            <w:tcW w:w="851" w:type="dxa"/>
            <w:vAlign w:val="bottom"/>
          </w:tcPr>
          <w:p w:rsidR="000E5A34" w:rsidRDefault="000E5A34" w:rsidP="000E5A34">
            <w:pPr>
              <w:jc w:val="right"/>
              <w:rPr>
                <w:rFonts w:ascii="Calibri" w:hAnsi="Calibri"/>
                <w:color w:val="000000"/>
              </w:rPr>
            </w:pPr>
            <w:r>
              <w:rPr>
                <w:rFonts w:ascii="Calibri" w:hAnsi="Calibri"/>
                <w:color w:val="000000"/>
              </w:rPr>
              <w:t>0</w:t>
            </w:r>
          </w:p>
        </w:tc>
        <w:tc>
          <w:tcPr>
            <w:tcW w:w="992" w:type="dxa"/>
            <w:vAlign w:val="bottom"/>
          </w:tcPr>
          <w:p w:rsidR="000E5A34" w:rsidRDefault="000E5A34" w:rsidP="000E5A34">
            <w:pPr>
              <w:jc w:val="right"/>
              <w:rPr>
                <w:rFonts w:ascii="Calibri" w:hAnsi="Calibri"/>
                <w:color w:val="000000"/>
              </w:rPr>
            </w:pPr>
            <w:r>
              <w:rPr>
                <w:rFonts w:ascii="Calibri" w:hAnsi="Calibri"/>
                <w:color w:val="000000"/>
              </w:rPr>
              <w:t>1.2E-07</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2E-08</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2.78E-08</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2.04E-08</w:t>
            </w:r>
          </w:p>
        </w:tc>
        <w:tc>
          <w:tcPr>
            <w:tcW w:w="1134" w:type="dxa"/>
            <w:vAlign w:val="bottom"/>
          </w:tcPr>
          <w:p w:rsidR="000E5A34" w:rsidRDefault="000E5A34" w:rsidP="000E5A34">
            <w:pPr>
              <w:jc w:val="right"/>
              <w:rPr>
                <w:rFonts w:ascii="Calibri" w:hAnsi="Calibri"/>
                <w:color w:val="000000"/>
              </w:rPr>
            </w:pPr>
            <w:r>
              <w:rPr>
                <w:rFonts w:ascii="Calibri" w:hAnsi="Calibri"/>
                <w:color w:val="000000"/>
              </w:rPr>
              <w:t>1.96E-08</w:t>
            </w:r>
          </w:p>
        </w:tc>
      </w:tr>
    </w:tbl>
    <w:p w:rsidR="00A07679" w:rsidRDefault="00A07679" w:rsidP="007D4B1A">
      <w:pPr>
        <w:rPr>
          <w:lang w:val="fr-CA"/>
        </w:rPr>
      </w:pPr>
    </w:p>
    <w:p w:rsidR="00F55164" w:rsidRPr="00A07679" w:rsidRDefault="00A07679" w:rsidP="007D4B1A">
      <w:pPr>
        <w:rPr>
          <w:lang w:val="fr-CA"/>
        </w:rPr>
      </w:pPr>
      <w:r>
        <w:rPr>
          <w:lang w:val="fr-CA"/>
        </w:rPr>
        <w:t>Conclusion : Selon les chiffres, l’algorithme est bel et bien O(n</w:t>
      </w:r>
      <w:r w:rsidRPr="009D21C5">
        <w:rPr>
          <w:vertAlign w:val="superscript"/>
          <w:lang w:val="fr-CA"/>
        </w:rPr>
        <w:t>2</w:t>
      </w:r>
      <w:r>
        <w:rPr>
          <w:lang w:val="fr-CA"/>
        </w:rPr>
        <w:t>), car les résultat de x</w:t>
      </w:r>
      <w:r w:rsidR="005A1DA9">
        <w:rPr>
          <w:lang w:val="fr-CA"/>
        </w:rPr>
        <w:t>/n</w:t>
      </w:r>
      <w:r w:rsidR="005A1DA9" w:rsidRPr="009D21C5">
        <w:rPr>
          <w:vertAlign w:val="superscript"/>
          <w:lang w:val="fr-CA"/>
        </w:rPr>
        <w:t>2</w:t>
      </w:r>
      <w:r w:rsidR="005A1DA9">
        <w:rPr>
          <w:lang w:val="fr-CA"/>
        </w:rPr>
        <w:t xml:space="preserve"> sont tous très proche de 0.</w:t>
      </w:r>
    </w:p>
    <w:p w:rsidR="00F55164" w:rsidRDefault="00F55164" w:rsidP="007D4B1A">
      <w:pPr>
        <w:rPr>
          <w:lang w:val="fr-CA"/>
        </w:rPr>
      </w:pPr>
    </w:p>
    <w:p w:rsidR="00162A09" w:rsidRDefault="00162A09" w:rsidP="007D4B1A">
      <w:pPr>
        <w:rPr>
          <w:lang w:val="fr-CA"/>
        </w:rPr>
      </w:pPr>
    </w:p>
    <w:p w:rsidR="00F55164" w:rsidRDefault="00F55164" w:rsidP="007D4B1A">
      <w:pPr>
        <w:rPr>
          <w:lang w:val="fr-CA"/>
        </w:rPr>
      </w:pPr>
      <w:r>
        <w:rPr>
          <w:lang w:val="fr-CA"/>
        </w:rPr>
        <w:lastRenderedPageBreak/>
        <w:t xml:space="preserve">Dynamique : Prouver que l’algorithme est </w:t>
      </w:r>
      <w:r w:rsidR="005A1DA9">
        <w:rPr>
          <w:lang w:val="fr-CA"/>
        </w:rPr>
        <w:t>O(n*</w:t>
      </w:r>
      <w:r>
        <w:rPr>
          <w:lang w:val="fr-CA"/>
        </w:rPr>
        <w:t>m).</w:t>
      </w:r>
      <w:r w:rsidR="005A1DA9">
        <w:rPr>
          <w:lang w:val="fr-CA"/>
        </w:rPr>
        <w:t xml:space="preserve"> Diviser les données par n*</w:t>
      </w:r>
      <w:r>
        <w:rPr>
          <w:lang w:val="fr-CA"/>
        </w:rPr>
        <w:t>m. Encore une fois, les données sont trop petite pour faire une bonne analyse empirique.</w:t>
      </w:r>
    </w:p>
    <w:tbl>
      <w:tblPr>
        <w:tblStyle w:val="TableGrid"/>
        <w:tblW w:w="9923" w:type="dxa"/>
        <w:tblInd w:w="-289" w:type="dxa"/>
        <w:tblLayout w:type="fixed"/>
        <w:tblLook w:val="04A0" w:firstRow="1" w:lastRow="0" w:firstColumn="1" w:lastColumn="0" w:noHBand="0" w:noVBand="1"/>
      </w:tblPr>
      <w:tblGrid>
        <w:gridCol w:w="1277"/>
        <w:gridCol w:w="708"/>
        <w:gridCol w:w="1134"/>
        <w:gridCol w:w="1134"/>
        <w:gridCol w:w="1134"/>
        <w:gridCol w:w="1134"/>
        <w:gridCol w:w="1134"/>
        <w:gridCol w:w="1134"/>
        <w:gridCol w:w="1134"/>
      </w:tblGrid>
      <w:tr w:rsidR="00F55164" w:rsidTr="00F55164">
        <w:tc>
          <w:tcPr>
            <w:tcW w:w="1277" w:type="dxa"/>
          </w:tcPr>
          <w:p w:rsidR="00F55164" w:rsidRDefault="00F55164" w:rsidP="00CB7E8C">
            <w:pPr>
              <w:rPr>
                <w:lang w:val="fr-CA"/>
              </w:rPr>
            </w:pPr>
          </w:p>
        </w:tc>
        <w:tc>
          <w:tcPr>
            <w:tcW w:w="708" w:type="dxa"/>
          </w:tcPr>
          <w:p w:rsidR="00F55164" w:rsidRDefault="00F55164" w:rsidP="00CB7E8C">
            <w:pPr>
              <w:rPr>
                <w:lang w:val="fr-CA"/>
              </w:rPr>
            </w:pPr>
          </w:p>
        </w:tc>
        <w:tc>
          <w:tcPr>
            <w:tcW w:w="1134" w:type="dxa"/>
          </w:tcPr>
          <w:p w:rsidR="00F55164" w:rsidRDefault="00F55164" w:rsidP="00CB7E8C">
            <w:pPr>
              <w:rPr>
                <w:lang w:val="fr-CA"/>
              </w:rPr>
            </w:pPr>
            <w:r>
              <w:rPr>
                <w:lang w:val="fr-CA"/>
              </w:rPr>
              <w:t>10</w:t>
            </w:r>
          </w:p>
        </w:tc>
        <w:tc>
          <w:tcPr>
            <w:tcW w:w="1134" w:type="dxa"/>
          </w:tcPr>
          <w:p w:rsidR="00F55164" w:rsidRDefault="00F55164" w:rsidP="00CB7E8C">
            <w:pPr>
              <w:rPr>
                <w:lang w:val="fr-CA"/>
              </w:rPr>
            </w:pPr>
            <w:r>
              <w:rPr>
                <w:lang w:val="fr-CA"/>
              </w:rPr>
              <w:t>20</w:t>
            </w:r>
          </w:p>
        </w:tc>
        <w:tc>
          <w:tcPr>
            <w:tcW w:w="1134" w:type="dxa"/>
          </w:tcPr>
          <w:p w:rsidR="00F55164" w:rsidRDefault="00F55164" w:rsidP="00CB7E8C">
            <w:pPr>
              <w:rPr>
                <w:lang w:val="fr-CA"/>
              </w:rPr>
            </w:pPr>
            <w:r>
              <w:rPr>
                <w:lang w:val="fr-CA"/>
              </w:rPr>
              <w:t>50</w:t>
            </w:r>
          </w:p>
        </w:tc>
        <w:tc>
          <w:tcPr>
            <w:tcW w:w="1134" w:type="dxa"/>
          </w:tcPr>
          <w:p w:rsidR="00F55164" w:rsidRDefault="00F55164" w:rsidP="00CB7E8C">
            <w:pPr>
              <w:rPr>
                <w:lang w:val="fr-CA"/>
              </w:rPr>
            </w:pPr>
            <w:r>
              <w:rPr>
                <w:lang w:val="fr-CA"/>
              </w:rPr>
              <w:t>100</w:t>
            </w:r>
          </w:p>
        </w:tc>
        <w:tc>
          <w:tcPr>
            <w:tcW w:w="1134" w:type="dxa"/>
          </w:tcPr>
          <w:p w:rsidR="00F55164" w:rsidRDefault="00F55164" w:rsidP="00CB7E8C">
            <w:pPr>
              <w:rPr>
                <w:lang w:val="fr-CA"/>
              </w:rPr>
            </w:pPr>
            <w:r>
              <w:rPr>
                <w:lang w:val="fr-CA"/>
              </w:rPr>
              <w:t>200</w:t>
            </w:r>
          </w:p>
        </w:tc>
        <w:tc>
          <w:tcPr>
            <w:tcW w:w="1134" w:type="dxa"/>
          </w:tcPr>
          <w:p w:rsidR="00F55164" w:rsidRDefault="00F55164" w:rsidP="00CB7E8C">
            <w:pPr>
              <w:rPr>
                <w:lang w:val="fr-CA"/>
              </w:rPr>
            </w:pPr>
            <w:r>
              <w:rPr>
                <w:lang w:val="fr-CA"/>
              </w:rPr>
              <w:t>500</w:t>
            </w:r>
          </w:p>
        </w:tc>
        <w:tc>
          <w:tcPr>
            <w:tcW w:w="1134" w:type="dxa"/>
          </w:tcPr>
          <w:p w:rsidR="00F55164" w:rsidRDefault="00F55164" w:rsidP="00CB7E8C">
            <w:pPr>
              <w:rPr>
                <w:lang w:val="fr-CA"/>
              </w:rPr>
            </w:pPr>
            <w:r>
              <w:rPr>
                <w:lang w:val="fr-CA"/>
              </w:rPr>
              <w:t>1000</w:t>
            </w:r>
          </w:p>
        </w:tc>
      </w:tr>
      <w:tr w:rsidR="00F55164" w:rsidTr="00F55164">
        <w:tc>
          <w:tcPr>
            <w:tcW w:w="1277" w:type="dxa"/>
            <w:vMerge w:val="restart"/>
          </w:tcPr>
          <w:p w:rsidR="00F55164" w:rsidRDefault="00F55164" w:rsidP="00F55164">
            <w:pPr>
              <w:rPr>
                <w:lang w:val="fr-CA"/>
              </w:rPr>
            </w:pPr>
            <w:r>
              <w:rPr>
                <w:lang w:val="fr-CA"/>
              </w:rPr>
              <w:t>Données(x)</w:t>
            </w:r>
          </w:p>
        </w:tc>
        <w:tc>
          <w:tcPr>
            <w:tcW w:w="708" w:type="dxa"/>
          </w:tcPr>
          <w:p w:rsidR="00F55164" w:rsidRDefault="00F55164" w:rsidP="00F55164">
            <w:pPr>
              <w:rPr>
                <w:lang w:val="fr-CA"/>
              </w:rPr>
            </w:pPr>
            <w:r>
              <w:rPr>
                <w:lang w:val="fr-CA"/>
              </w:rPr>
              <w:t>10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0.002</w:t>
            </w:r>
          </w:p>
        </w:tc>
      </w:tr>
      <w:tr w:rsidR="00F55164" w:rsidTr="00F55164">
        <w:tc>
          <w:tcPr>
            <w:tcW w:w="1277" w:type="dxa"/>
            <w:vMerge/>
          </w:tcPr>
          <w:p w:rsidR="00F55164" w:rsidRDefault="00F55164" w:rsidP="00F55164">
            <w:pPr>
              <w:rPr>
                <w:lang w:val="fr-CA"/>
              </w:rPr>
            </w:pPr>
          </w:p>
        </w:tc>
        <w:tc>
          <w:tcPr>
            <w:tcW w:w="708" w:type="dxa"/>
          </w:tcPr>
          <w:p w:rsidR="00F55164" w:rsidRDefault="00F55164" w:rsidP="00F55164">
            <w:pPr>
              <w:rPr>
                <w:lang w:val="fr-CA"/>
              </w:rPr>
            </w:pPr>
            <w:r>
              <w:rPr>
                <w:lang w:val="fr-CA"/>
              </w:rPr>
              <w:t>100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0.001</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0.006</w:t>
            </w:r>
          </w:p>
        </w:tc>
      </w:tr>
      <w:tr w:rsidR="00F55164" w:rsidTr="00F55164">
        <w:tc>
          <w:tcPr>
            <w:tcW w:w="1277" w:type="dxa"/>
            <w:vMerge/>
          </w:tcPr>
          <w:p w:rsidR="00F55164" w:rsidRDefault="00F55164" w:rsidP="00F55164">
            <w:pPr>
              <w:rPr>
                <w:lang w:val="fr-CA"/>
              </w:rPr>
            </w:pPr>
          </w:p>
        </w:tc>
        <w:tc>
          <w:tcPr>
            <w:tcW w:w="708" w:type="dxa"/>
          </w:tcPr>
          <w:p w:rsidR="00F55164" w:rsidRDefault="00F55164" w:rsidP="00F55164">
            <w:pPr>
              <w:rPr>
                <w:lang w:val="fr-CA"/>
              </w:rPr>
            </w:pPr>
            <w:r>
              <w:rPr>
                <w:lang w:val="fr-CA"/>
              </w:rPr>
              <w:t>1000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0.001</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0.001</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0.002</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0.015</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0.085</w:t>
            </w:r>
          </w:p>
        </w:tc>
      </w:tr>
      <w:tr w:rsidR="00F55164" w:rsidTr="00F55164">
        <w:tc>
          <w:tcPr>
            <w:tcW w:w="1277" w:type="dxa"/>
            <w:vMerge w:val="restart"/>
          </w:tcPr>
          <w:p w:rsidR="00F55164" w:rsidRPr="00921240" w:rsidRDefault="00F55164" w:rsidP="00F55164">
            <w:r>
              <w:rPr>
                <w:lang w:val="fr-CA"/>
              </w:rPr>
              <w:t>x</w:t>
            </w:r>
            <w:r>
              <w:t>/(n*m)</w:t>
            </w:r>
          </w:p>
        </w:tc>
        <w:tc>
          <w:tcPr>
            <w:tcW w:w="708" w:type="dxa"/>
          </w:tcPr>
          <w:p w:rsidR="00F55164" w:rsidRDefault="00F55164" w:rsidP="00F55164">
            <w:pPr>
              <w:rPr>
                <w:lang w:val="fr-CA"/>
              </w:rPr>
            </w:pPr>
            <w:r>
              <w:rPr>
                <w:lang w:val="fr-CA"/>
              </w:rPr>
              <w:t>10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0.00E+00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0.00E+00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0.00E+00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2.22E-07</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0.00E+00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8.00E-08</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2.00E-07</w:t>
            </w:r>
          </w:p>
        </w:tc>
      </w:tr>
      <w:tr w:rsidR="00F55164" w:rsidTr="00F55164">
        <w:tc>
          <w:tcPr>
            <w:tcW w:w="1277" w:type="dxa"/>
            <w:vMerge/>
          </w:tcPr>
          <w:p w:rsidR="00F55164" w:rsidRDefault="00F55164" w:rsidP="00F55164">
            <w:pPr>
              <w:rPr>
                <w:lang w:val="fr-CA"/>
              </w:rPr>
            </w:pPr>
          </w:p>
        </w:tc>
        <w:tc>
          <w:tcPr>
            <w:tcW w:w="708" w:type="dxa"/>
          </w:tcPr>
          <w:p w:rsidR="00F55164" w:rsidRDefault="00F55164" w:rsidP="00F55164">
            <w:pPr>
              <w:rPr>
                <w:lang w:val="fr-CA"/>
              </w:rPr>
            </w:pPr>
            <w:r>
              <w:rPr>
                <w:lang w:val="fr-CA"/>
              </w:rPr>
              <w:t>100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2.00E-07</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0.00E+00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0.00E+00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3.33E-08</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1.00E-08</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2.60E-08</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5.70E-08</w:t>
            </w:r>
          </w:p>
        </w:tc>
      </w:tr>
      <w:tr w:rsidR="00F55164" w:rsidTr="00F55164">
        <w:tc>
          <w:tcPr>
            <w:tcW w:w="1277" w:type="dxa"/>
            <w:vMerge/>
          </w:tcPr>
          <w:p w:rsidR="00F55164" w:rsidRDefault="00F55164" w:rsidP="00F55164">
            <w:pPr>
              <w:rPr>
                <w:lang w:val="fr-CA"/>
              </w:rPr>
            </w:pPr>
          </w:p>
        </w:tc>
        <w:tc>
          <w:tcPr>
            <w:tcW w:w="708" w:type="dxa"/>
          </w:tcPr>
          <w:p w:rsidR="00F55164" w:rsidRDefault="00F55164" w:rsidP="00F55164">
            <w:pPr>
              <w:rPr>
                <w:lang w:val="fr-CA"/>
              </w:rPr>
            </w:pPr>
            <w:r>
              <w:rPr>
                <w:lang w:val="fr-CA"/>
              </w:rPr>
              <w:t>1000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1.13E-07</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0.00E+00</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4.00E-09</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8.00E-09</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7.78E-09</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2.90E-08</w:t>
            </w:r>
          </w:p>
        </w:tc>
        <w:tc>
          <w:tcPr>
            <w:tcW w:w="1134" w:type="dxa"/>
            <w:vAlign w:val="bottom"/>
          </w:tcPr>
          <w:p w:rsidR="00F55164" w:rsidRDefault="00F55164" w:rsidP="00F55164">
            <w:pPr>
              <w:jc w:val="right"/>
              <w:rPr>
                <w:rFonts w:ascii="Calibri" w:hAnsi="Calibri"/>
                <w:color w:val="000000"/>
              </w:rPr>
            </w:pPr>
            <w:r>
              <w:rPr>
                <w:rFonts w:ascii="Calibri" w:hAnsi="Calibri"/>
                <w:color w:val="000000"/>
              </w:rPr>
              <w:t>8.48E-08</w:t>
            </w:r>
          </w:p>
        </w:tc>
      </w:tr>
    </w:tbl>
    <w:p w:rsidR="00F55164" w:rsidRDefault="00F55164" w:rsidP="007D4B1A">
      <w:pPr>
        <w:rPr>
          <w:lang w:val="fr-CA"/>
        </w:rPr>
      </w:pPr>
    </w:p>
    <w:p w:rsidR="005A1DA9" w:rsidRPr="00A07679" w:rsidRDefault="005A1DA9" w:rsidP="005A1DA9">
      <w:pPr>
        <w:rPr>
          <w:lang w:val="fr-CA"/>
        </w:rPr>
      </w:pPr>
      <w:r>
        <w:rPr>
          <w:lang w:val="fr-CA"/>
        </w:rPr>
        <w:t>Conclusion : Selon les chiffres, l’algorithme est bel et bien O(n*m), car les résultat de x/(n*m) sont tous très proche de 0.</w:t>
      </w:r>
    </w:p>
    <w:p w:rsidR="005A1DA9" w:rsidRDefault="005A1DA9" w:rsidP="007D4B1A">
      <w:pPr>
        <w:rPr>
          <w:lang w:val="fr-CA"/>
        </w:rPr>
      </w:pPr>
    </w:p>
    <w:p w:rsidR="00A07679" w:rsidRDefault="00A07679" w:rsidP="007D4B1A">
      <w:pPr>
        <w:rPr>
          <w:lang w:val="fr-CA"/>
        </w:rPr>
      </w:pPr>
      <w:r>
        <w:rPr>
          <w:lang w:val="fr-CA"/>
        </w:rPr>
        <w:t>Local : Prouver que l’algorithme est O(n</w:t>
      </w:r>
      <w:r>
        <w:rPr>
          <w:vertAlign w:val="superscript"/>
          <w:lang w:val="fr-CA"/>
        </w:rPr>
        <w:t>4</w:t>
      </w:r>
      <w:r>
        <w:rPr>
          <w:lang w:val="fr-CA"/>
        </w:rPr>
        <w:t>). Diviser les données par n</w:t>
      </w:r>
      <w:r>
        <w:rPr>
          <w:vertAlign w:val="superscript"/>
          <w:lang w:val="fr-CA"/>
        </w:rPr>
        <w:t>4</w:t>
      </w:r>
      <w:r>
        <w:rPr>
          <w:lang w:val="fr-CA"/>
        </w:rPr>
        <w:t>.</w:t>
      </w:r>
      <w:r w:rsidR="005A1DA9">
        <w:rPr>
          <w:lang w:val="fr-CA"/>
        </w:rPr>
        <w:t xml:space="preserve"> Par contre, cette approche empirique n’est peut-être pas significative car le nombre d’itération d’amélioration n’est pas pris en comptes.</w:t>
      </w:r>
    </w:p>
    <w:tbl>
      <w:tblPr>
        <w:tblStyle w:val="TableGrid"/>
        <w:tblW w:w="9923" w:type="dxa"/>
        <w:tblInd w:w="-289" w:type="dxa"/>
        <w:tblLayout w:type="fixed"/>
        <w:tblLook w:val="04A0" w:firstRow="1" w:lastRow="0" w:firstColumn="1" w:lastColumn="0" w:noHBand="0" w:noVBand="1"/>
      </w:tblPr>
      <w:tblGrid>
        <w:gridCol w:w="1277"/>
        <w:gridCol w:w="708"/>
        <w:gridCol w:w="1134"/>
        <w:gridCol w:w="1134"/>
        <w:gridCol w:w="1134"/>
        <w:gridCol w:w="1134"/>
        <w:gridCol w:w="1134"/>
        <w:gridCol w:w="1134"/>
        <w:gridCol w:w="1134"/>
      </w:tblGrid>
      <w:tr w:rsidR="00A07679" w:rsidTr="00CB7E8C">
        <w:tc>
          <w:tcPr>
            <w:tcW w:w="1277" w:type="dxa"/>
          </w:tcPr>
          <w:p w:rsidR="00A07679" w:rsidRDefault="00A07679" w:rsidP="00CB7E8C">
            <w:pPr>
              <w:rPr>
                <w:lang w:val="fr-CA"/>
              </w:rPr>
            </w:pPr>
          </w:p>
        </w:tc>
        <w:tc>
          <w:tcPr>
            <w:tcW w:w="708" w:type="dxa"/>
          </w:tcPr>
          <w:p w:rsidR="00A07679" w:rsidRDefault="00A07679" w:rsidP="00CB7E8C">
            <w:pPr>
              <w:rPr>
                <w:lang w:val="fr-CA"/>
              </w:rPr>
            </w:pPr>
          </w:p>
        </w:tc>
        <w:tc>
          <w:tcPr>
            <w:tcW w:w="1134" w:type="dxa"/>
          </w:tcPr>
          <w:p w:rsidR="00A07679" w:rsidRDefault="00A07679" w:rsidP="00CB7E8C">
            <w:pPr>
              <w:rPr>
                <w:lang w:val="fr-CA"/>
              </w:rPr>
            </w:pPr>
            <w:r>
              <w:rPr>
                <w:lang w:val="fr-CA"/>
              </w:rPr>
              <w:t>10</w:t>
            </w:r>
          </w:p>
        </w:tc>
        <w:tc>
          <w:tcPr>
            <w:tcW w:w="1134" w:type="dxa"/>
          </w:tcPr>
          <w:p w:rsidR="00A07679" w:rsidRDefault="00A07679" w:rsidP="00CB7E8C">
            <w:pPr>
              <w:rPr>
                <w:lang w:val="fr-CA"/>
              </w:rPr>
            </w:pPr>
            <w:r>
              <w:rPr>
                <w:lang w:val="fr-CA"/>
              </w:rPr>
              <w:t>20</w:t>
            </w:r>
          </w:p>
        </w:tc>
        <w:tc>
          <w:tcPr>
            <w:tcW w:w="1134" w:type="dxa"/>
          </w:tcPr>
          <w:p w:rsidR="00A07679" w:rsidRDefault="00A07679" w:rsidP="00CB7E8C">
            <w:pPr>
              <w:rPr>
                <w:lang w:val="fr-CA"/>
              </w:rPr>
            </w:pPr>
            <w:r>
              <w:rPr>
                <w:lang w:val="fr-CA"/>
              </w:rPr>
              <w:t>50</w:t>
            </w:r>
          </w:p>
        </w:tc>
        <w:tc>
          <w:tcPr>
            <w:tcW w:w="1134" w:type="dxa"/>
          </w:tcPr>
          <w:p w:rsidR="00A07679" w:rsidRDefault="00A07679" w:rsidP="00CB7E8C">
            <w:pPr>
              <w:rPr>
                <w:lang w:val="fr-CA"/>
              </w:rPr>
            </w:pPr>
            <w:r>
              <w:rPr>
                <w:lang w:val="fr-CA"/>
              </w:rPr>
              <w:t>100</w:t>
            </w:r>
          </w:p>
        </w:tc>
        <w:tc>
          <w:tcPr>
            <w:tcW w:w="1134" w:type="dxa"/>
          </w:tcPr>
          <w:p w:rsidR="00A07679" w:rsidRDefault="00A07679" w:rsidP="00CB7E8C">
            <w:pPr>
              <w:rPr>
                <w:lang w:val="fr-CA"/>
              </w:rPr>
            </w:pPr>
            <w:r>
              <w:rPr>
                <w:lang w:val="fr-CA"/>
              </w:rPr>
              <w:t>200</w:t>
            </w:r>
          </w:p>
        </w:tc>
        <w:tc>
          <w:tcPr>
            <w:tcW w:w="1134" w:type="dxa"/>
          </w:tcPr>
          <w:p w:rsidR="00A07679" w:rsidRDefault="00A07679" w:rsidP="00CB7E8C">
            <w:pPr>
              <w:rPr>
                <w:lang w:val="fr-CA"/>
              </w:rPr>
            </w:pPr>
            <w:r>
              <w:rPr>
                <w:lang w:val="fr-CA"/>
              </w:rPr>
              <w:t>500</w:t>
            </w:r>
          </w:p>
        </w:tc>
        <w:tc>
          <w:tcPr>
            <w:tcW w:w="1134" w:type="dxa"/>
          </w:tcPr>
          <w:p w:rsidR="00A07679" w:rsidRDefault="00A07679" w:rsidP="00CB7E8C">
            <w:pPr>
              <w:rPr>
                <w:lang w:val="fr-CA"/>
              </w:rPr>
            </w:pPr>
            <w:r>
              <w:rPr>
                <w:lang w:val="fr-CA"/>
              </w:rPr>
              <w:t>1000</w:t>
            </w:r>
          </w:p>
        </w:tc>
      </w:tr>
      <w:tr w:rsidR="00A07679" w:rsidTr="00CB7E8C">
        <w:tc>
          <w:tcPr>
            <w:tcW w:w="1277" w:type="dxa"/>
            <w:vMerge w:val="restart"/>
          </w:tcPr>
          <w:p w:rsidR="00A07679" w:rsidRDefault="00A07679" w:rsidP="00A07679">
            <w:pPr>
              <w:rPr>
                <w:lang w:val="fr-CA"/>
              </w:rPr>
            </w:pPr>
            <w:r>
              <w:rPr>
                <w:lang w:val="fr-CA"/>
              </w:rPr>
              <w:t>Données(x)</w:t>
            </w:r>
          </w:p>
        </w:tc>
        <w:tc>
          <w:tcPr>
            <w:tcW w:w="708" w:type="dxa"/>
          </w:tcPr>
          <w:p w:rsidR="00A07679" w:rsidRDefault="00A07679" w:rsidP="00A07679">
            <w:pPr>
              <w:rPr>
                <w:lang w:val="fr-CA"/>
              </w:rPr>
            </w:pPr>
            <w:r>
              <w:rPr>
                <w:lang w:val="fr-CA"/>
              </w:rPr>
              <w:t>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0.001</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0.023</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0.231</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22.136</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618.758</w:t>
            </w:r>
          </w:p>
        </w:tc>
      </w:tr>
      <w:tr w:rsidR="00A07679" w:rsidTr="00CB7E8C">
        <w:tc>
          <w:tcPr>
            <w:tcW w:w="1277" w:type="dxa"/>
            <w:vMerge/>
          </w:tcPr>
          <w:p w:rsidR="00A07679" w:rsidRDefault="00A07679" w:rsidP="00A07679">
            <w:pPr>
              <w:rPr>
                <w:lang w:val="fr-CA"/>
              </w:rPr>
            </w:pPr>
          </w:p>
        </w:tc>
        <w:tc>
          <w:tcPr>
            <w:tcW w:w="708" w:type="dxa"/>
          </w:tcPr>
          <w:p w:rsidR="00A07679" w:rsidRDefault="00A07679" w:rsidP="00A07679">
            <w:pPr>
              <w:rPr>
                <w:lang w:val="fr-CA"/>
              </w:rPr>
            </w:pPr>
            <w:r>
              <w:rPr>
                <w:lang w:val="fr-CA"/>
              </w:rPr>
              <w:t>100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0.001</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0.027</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0.325</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33.737</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938.015</w:t>
            </w:r>
          </w:p>
        </w:tc>
      </w:tr>
      <w:tr w:rsidR="00A07679" w:rsidTr="00CB7E8C">
        <w:tc>
          <w:tcPr>
            <w:tcW w:w="1277" w:type="dxa"/>
            <w:vMerge/>
          </w:tcPr>
          <w:p w:rsidR="00A07679" w:rsidRDefault="00A07679" w:rsidP="00A07679">
            <w:pPr>
              <w:rPr>
                <w:lang w:val="fr-CA"/>
              </w:rPr>
            </w:pPr>
          </w:p>
        </w:tc>
        <w:tc>
          <w:tcPr>
            <w:tcW w:w="708" w:type="dxa"/>
          </w:tcPr>
          <w:p w:rsidR="00A07679" w:rsidRDefault="00A07679" w:rsidP="00A07679">
            <w:pPr>
              <w:rPr>
                <w:lang w:val="fr-CA"/>
              </w:rPr>
            </w:pPr>
            <w:r>
              <w:rPr>
                <w:lang w:val="fr-CA"/>
              </w:rPr>
              <w:t>1000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0.001</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0.015</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0.404</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39.310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1027.140</w:t>
            </w:r>
          </w:p>
        </w:tc>
      </w:tr>
      <w:tr w:rsidR="00A07679" w:rsidTr="00CB7E8C">
        <w:tc>
          <w:tcPr>
            <w:tcW w:w="1277" w:type="dxa"/>
            <w:vMerge w:val="restart"/>
          </w:tcPr>
          <w:p w:rsidR="00A07679" w:rsidRPr="00921240" w:rsidRDefault="00A07679" w:rsidP="00A07679">
            <w:r>
              <w:rPr>
                <w:lang w:val="fr-CA"/>
              </w:rPr>
              <w:t>x</w:t>
            </w:r>
            <w:r>
              <w:t>/(</w:t>
            </w:r>
            <w:r w:rsidR="005A1DA9">
              <w:rPr>
                <w:lang w:val="fr-CA"/>
              </w:rPr>
              <w:t>n</w:t>
            </w:r>
            <w:r w:rsidR="005A1DA9">
              <w:rPr>
                <w:vertAlign w:val="superscript"/>
                <w:lang w:val="fr-CA"/>
              </w:rPr>
              <w:t>4</w:t>
            </w:r>
            <w:r>
              <w:t>)</w:t>
            </w:r>
          </w:p>
        </w:tc>
        <w:tc>
          <w:tcPr>
            <w:tcW w:w="708" w:type="dxa"/>
          </w:tcPr>
          <w:p w:rsidR="00A07679" w:rsidRDefault="00A07679" w:rsidP="00A07679">
            <w:pPr>
              <w:rPr>
                <w:lang w:val="fr-CA"/>
              </w:rPr>
            </w:pPr>
            <w:r>
              <w:rPr>
                <w:lang w:val="fr-CA"/>
              </w:rPr>
              <w:t>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3.33E-08</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0.00E+00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9.60E-11</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2.30E-10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1.45E-10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3.54E-10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6.19E-10</w:t>
            </w:r>
          </w:p>
        </w:tc>
      </w:tr>
      <w:tr w:rsidR="00A07679" w:rsidTr="00CB7E8C">
        <w:tc>
          <w:tcPr>
            <w:tcW w:w="1277" w:type="dxa"/>
            <w:vMerge/>
          </w:tcPr>
          <w:p w:rsidR="00A07679" w:rsidRDefault="00A07679" w:rsidP="00A07679">
            <w:pPr>
              <w:rPr>
                <w:lang w:val="fr-CA"/>
              </w:rPr>
            </w:pPr>
          </w:p>
        </w:tc>
        <w:tc>
          <w:tcPr>
            <w:tcW w:w="708" w:type="dxa"/>
          </w:tcPr>
          <w:p w:rsidR="00A07679" w:rsidRDefault="00A07679" w:rsidP="00A07679">
            <w:pPr>
              <w:rPr>
                <w:lang w:val="fr-CA"/>
              </w:rPr>
            </w:pPr>
            <w:r>
              <w:rPr>
                <w:lang w:val="fr-CA"/>
              </w:rPr>
              <w:t>100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2.00E-08</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1.25E-09</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1.12E-10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2.73E-10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2.03E-10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5.40E-10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9.38E-10</w:t>
            </w:r>
          </w:p>
        </w:tc>
      </w:tr>
      <w:tr w:rsidR="00A07679" w:rsidTr="00CB7E8C">
        <w:tc>
          <w:tcPr>
            <w:tcW w:w="1277" w:type="dxa"/>
            <w:vMerge/>
          </w:tcPr>
          <w:p w:rsidR="00A07679" w:rsidRDefault="00A07679" w:rsidP="00A07679">
            <w:pPr>
              <w:rPr>
                <w:lang w:val="fr-CA"/>
              </w:rPr>
            </w:pPr>
          </w:p>
        </w:tc>
        <w:tc>
          <w:tcPr>
            <w:tcW w:w="708" w:type="dxa"/>
          </w:tcPr>
          <w:p w:rsidR="00A07679" w:rsidRDefault="00A07679" w:rsidP="00A07679">
            <w:pPr>
              <w:rPr>
                <w:lang w:val="fr-CA"/>
              </w:rPr>
            </w:pPr>
            <w:r>
              <w:rPr>
                <w:lang w:val="fr-CA"/>
              </w:rPr>
              <w:t>1000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2.50E-08</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0.00E+00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9.60E-11</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1.49E-10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2.53E-10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6.29E-10</w:t>
            </w:r>
          </w:p>
        </w:tc>
        <w:tc>
          <w:tcPr>
            <w:tcW w:w="1134" w:type="dxa"/>
            <w:vAlign w:val="bottom"/>
          </w:tcPr>
          <w:p w:rsidR="00A07679" w:rsidRDefault="00A07679" w:rsidP="00A07679">
            <w:pPr>
              <w:jc w:val="right"/>
              <w:rPr>
                <w:rFonts w:ascii="Calibri" w:hAnsi="Calibri"/>
                <w:color w:val="000000"/>
              </w:rPr>
            </w:pPr>
            <w:r>
              <w:rPr>
                <w:rFonts w:ascii="Calibri" w:hAnsi="Calibri"/>
                <w:color w:val="000000"/>
              </w:rPr>
              <w:t>1.03E-09</w:t>
            </w:r>
          </w:p>
        </w:tc>
      </w:tr>
    </w:tbl>
    <w:p w:rsidR="00A07679" w:rsidRDefault="00A07679" w:rsidP="007D4B1A">
      <w:pPr>
        <w:rPr>
          <w:lang w:val="fr-CA"/>
        </w:rPr>
      </w:pPr>
    </w:p>
    <w:p w:rsidR="005A1DA9" w:rsidRPr="00A07679" w:rsidRDefault="005A1DA9" w:rsidP="005A1DA9">
      <w:pPr>
        <w:rPr>
          <w:lang w:val="fr-CA"/>
        </w:rPr>
      </w:pPr>
      <w:r>
        <w:rPr>
          <w:lang w:val="fr-CA"/>
        </w:rPr>
        <w:t>Conclusion : Selon les chiffres, l’algorithme est bel et bien O(n</w:t>
      </w:r>
      <w:r>
        <w:rPr>
          <w:vertAlign w:val="superscript"/>
          <w:lang w:val="fr-CA"/>
        </w:rPr>
        <w:t>4</w:t>
      </w:r>
      <w:r>
        <w:rPr>
          <w:lang w:val="fr-CA"/>
        </w:rPr>
        <w:t>), car les résultat de x/n</w:t>
      </w:r>
      <w:r>
        <w:rPr>
          <w:vertAlign w:val="superscript"/>
          <w:lang w:val="fr-CA"/>
        </w:rPr>
        <w:t>4</w:t>
      </w:r>
      <w:r>
        <w:rPr>
          <w:lang w:val="fr-CA"/>
        </w:rPr>
        <w:t xml:space="preserve"> sont tous très proche de 0. Ce résultat viens probablement du fait que l’algorithme fait plusieurs itération pour chaque versions alors sont effet est mitigé.</w:t>
      </w:r>
    </w:p>
    <w:p w:rsidR="00CB7E8C" w:rsidRDefault="00CB7E8C" w:rsidP="007D4B1A">
      <w:pPr>
        <w:rPr>
          <w:lang w:val="fr-CA"/>
        </w:rPr>
      </w:pPr>
      <w:r>
        <w:rPr>
          <w:lang w:val="fr-CA"/>
        </w:rPr>
        <w:t>Discussion des algorithmes :</w:t>
      </w:r>
    </w:p>
    <w:p w:rsidR="00CB7E8C" w:rsidRDefault="00CB7E8C" w:rsidP="007D4B1A">
      <w:pPr>
        <w:rPr>
          <w:lang w:val="fr-CA"/>
        </w:rPr>
      </w:pPr>
      <w:r>
        <w:rPr>
          <w:lang w:val="fr-CA"/>
        </w:rPr>
        <w:t xml:space="preserve">En ce qui concerne la précision de la réponse, l’algorithme choisit est le dynamique car il donne une solution optimale et les deux autre donne une réponse approximative. L’algorithme d’amélioration locale donne une meilleure approximation de la solution optimale que vorace, car il prend la réponse de vorace et tente de faire des améliorations. Pour le fichier </w:t>
      </w:r>
      <w:r w:rsidR="00617F01">
        <w:rPr>
          <w:lang w:val="fr-CA"/>
        </w:rPr>
        <w:t>WC-</w:t>
      </w:r>
      <w:r>
        <w:rPr>
          <w:lang w:val="fr-CA"/>
        </w:rPr>
        <w:t>1000-1000-10</w:t>
      </w:r>
      <w:r w:rsidR="00617F01">
        <w:rPr>
          <w:lang w:val="fr-CA"/>
        </w:rPr>
        <w:t>.txt</w:t>
      </w:r>
      <w:r>
        <w:rPr>
          <w:lang w:val="fr-CA"/>
        </w:rPr>
        <w:t xml:space="preserve">, l’algorithme dynamique donne la solution </w:t>
      </w:r>
      <w:r w:rsidRPr="00162A09">
        <w:rPr>
          <w:lang w:val="fr-CA"/>
        </w:rPr>
        <w:t>61155</w:t>
      </w:r>
      <w:r>
        <w:rPr>
          <w:lang w:val="fr-CA"/>
        </w:rPr>
        <w:t xml:space="preserve">, alors que vorace donne </w:t>
      </w:r>
      <w:r w:rsidRPr="00162A09">
        <w:rPr>
          <w:lang w:val="fr-CA"/>
        </w:rPr>
        <w:t>51453</w:t>
      </w:r>
      <w:r>
        <w:rPr>
          <w:lang w:val="fr-CA"/>
        </w:rPr>
        <w:t xml:space="preserve"> et les améliorations locale trouve </w:t>
      </w:r>
      <w:r w:rsidRPr="00CB7E8C">
        <w:rPr>
          <w:lang w:val="fr-CA"/>
        </w:rPr>
        <w:t>61142</w:t>
      </w:r>
      <w:r>
        <w:rPr>
          <w:lang w:val="fr-CA"/>
        </w:rPr>
        <w:t>.</w:t>
      </w:r>
    </w:p>
    <w:p w:rsidR="00617F01" w:rsidRDefault="00CB7E8C" w:rsidP="007D4B1A">
      <w:pPr>
        <w:rPr>
          <w:rFonts w:ascii="Calibri" w:hAnsi="Calibri"/>
          <w:color w:val="000000"/>
          <w:lang w:val="fr-CA"/>
        </w:rPr>
      </w:pPr>
      <w:r>
        <w:rPr>
          <w:lang w:val="fr-CA"/>
        </w:rPr>
        <w:t>Pour le temps d’exécution, vorace avec O(n</w:t>
      </w:r>
      <w:r w:rsidRPr="009D21C5">
        <w:rPr>
          <w:vertAlign w:val="superscript"/>
          <w:lang w:val="fr-CA"/>
        </w:rPr>
        <w:t>2</w:t>
      </w:r>
      <w:r>
        <w:rPr>
          <w:lang w:val="fr-CA"/>
        </w:rPr>
        <w:t>), est comparable au temps d’exécution de l’algorithme dynamique qui a un temps O(n*m). Par contre, l’algorithme d’amélioration locale</w:t>
      </w:r>
      <w:r w:rsidR="00617F01">
        <w:rPr>
          <w:lang w:val="fr-CA"/>
        </w:rPr>
        <w:t>,</w:t>
      </w:r>
      <w:r>
        <w:rPr>
          <w:lang w:val="fr-CA"/>
        </w:rPr>
        <w:t xml:space="preserve"> avec une complexité de </w:t>
      </w:r>
      <w:r w:rsidR="00617F01">
        <w:rPr>
          <w:lang w:val="fr-CA"/>
        </w:rPr>
        <w:t>O(n</w:t>
      </w:r>
      <w:r w:rsidR="00617F01">
        <w:rPr>
          <w:vertAlign w:val="superscript"/>
          <w:lang w:val="fr-CA"/>
        </w:rPr>
        <w:t>4</w:t>
      </w:r>
      <w:r w:rsidR="00617F01">
        <w:rPr>
          <w:lang w:val="fr-CA"/>
        </w:rPr>
        <w:t>)</w:t>
      </w:r>
      <w:r w:rsidR="00617F01">
        <w:rPr>
          <w:lang w:val="fr-CA"/>
        </w:rPr>
        <w:t>, a</w:t>
      </w:r>
      <w:r>
        <w:rPr>
          <w:lang w:val="fr-CA"/>
        </w:rPr>
        <w:t xml:space="preserve"> un temps d’exécution beaucoup plus grand pour </w:t>
      </w:r>
      <w:r w:rsidR="00617F01">
        <w:rPr>
          <w:lang w:val="fr-CA"/>
        </w:rPr>
        <w:t>tous</w:t>
      </w:r>
      <w:r>
        <w:rPr>
          <w:lang w:val="fr-CA"/>
        </w:rPr>
        <w:t xml:space="preserve"> </w:t>
      </w:r>
      <w:r w:rsidR="00617F01">
        <w:rPr>
          <w:lang w:val="fr-CA"/>
        </w:rPr>
        <w:t xml:space="preserve">les tailles d’échantillon (voir les tableaux contenant les moyenne de temps pour tous les algorithme donné précédemment). En effet, en moyenne pour les échantillons de 1000 emplacement avec une capacité de fournisseur de 1000 est </w:t>
      </w:r>
      <w:r w:rsidR="00617F01" w:rsidRPr="00617F01">
        <w:rPr>
          <w:rFonts w:ascii="Calibri" w:hAnsi="Calibri"/>
          <w:color w:val="000000"/>
          <w:lang w:val="fr-CA"/>
        </w:rPr>
        <w:t>0.020</w:t>
      </w:r>
      <w:r w:rsidR="00617F01">
        <w:rPr>
          <w:rFonts w:ascii="Calibri" w:hAnsi="Calibri"/>
          <w:color w:val="000000"/>
          <w:lang w:val="fr-CA"/>
        </w:rPr>
        <w:t xml:space="preserve"> secondes pour vorace, </w:t>
      </w:r>
      <w:r w:rsidR="00617F01" w:rsidRPr="00617F01">
        <w:rPr>
          <w:rFonts w:ascii="Calibri" w:hAnsi="Calibri"/>
          <w:color w:val="000000"/>
          <w:lang w:val="fr-CA"/>
        </w:rPr>
        <w:t>0.085</w:t>
      </w:r>
      <w:r w:rsidR="00617F01">
        <w:rPr>
          <w:rFonts w:ascii="Calibri" w:hAnsi="Calibri"/>
          <w:color w:val="000000"/>
          <w:lang w:val="fr-CA"/>
        </w:rPr>
        <w:t xml:space="preserve"> secondes pour dynamique et </w:t>
      </w:r>
      <w:r w:rsidR="00617F01" w:rsidRPr="00617F01">
        <w:rPr>
          <w:rFonts w:ascii="Calibri" w:hAnsi="Calibri"/>
          <w:color w:val="000000"/>
          <w:lang w:val="fr-CA"/>
        </w:rPr>
        <w:t>1027.140</w:t>
      </w:r>
      <w:r w:rsidR="00617F01">
        <w:rPr>
          <w:rFonts w:ascii="Calibri" w:hAnsi="Calibri"/>
          <w:color w:val="000000"/>
          <w:lang w:val="fr-CA"/>
        </w:rPr>
        <w:t xml:space="preserve"> secondes pour locale.</w:t>
      </w:r>
    </w:p>
    <w:p w:rsidR="00617F01" w:rsidRPr="00617F01" w:rsidRDefault="00617F01" w:rsidP="007D4B1A">
      <w:pPr>
        <w:rPr>
          <w:lang w:val="fr-CA"/>
        </w:rPr>
      </w:pPr>
      <w:r>
        <w:rPr>
          <w:rFonts w:ascii="Calibri" w:hAnsi="Calibri"/>
          <w:color w:val="000000"/>
          <w:lang w:val="fr-CA"/>
        </w:rPr>
        <w:lastRenderedPageBreak/>
        <w:t>Enfin, pour la consommation de mémoire, l’algorithme vorace et celui d’amélioration locale ont une consommation de mémoire de l’ordre de n. L’algorithme dynamique à une consommation de n*m.</w:t>
      </w:r>
    </w:p>
    <w:p w:rsidR="00162A09" w:rsidRDefault="00162A09" w:rsidP="007D4B1A">
      <w:pPr>
        <w:rPr>
          <w:lang w:val="fr-CA"/>
        </w:rPr>
      </w:pPr>
      <w:r>
        <w:rPr>
          <w:lang w:val="fr-CA"/>
        </w:rPr>
        <w:t>Choix de l’algorithme</w:t>
      </w:r>
    </w:p>
    <w:p w:rsidR="00CB7E8C" w:rsidRDefault="00CB7E8C" w:rsidP="007D4B1A">
      <w:pPr>
        <w:rPr>
          <w:lang w:val="fr-CA"/>
        </w:rPr>
      </w:pPr>
      <w:r>
        <w:rPr>
          <w:lang w:val="fr-CA"/>
        </w:rPr>
        <w:t xml:space="preserve">Enfin, le seul désavantage de l’algorithme dynamique est qu’il utilise n*m mémoire, mais c’est utilisation reste raisonnable et elle n’est pas significatif par rapport </w:t>
      </w:r>
      <w:r w:rsidR="00617F01">
        <w:rPr>
          <w:lang w:val="fr-CA"/>
        </w:rPr>
        <w:t>au temps d’exécution et de la précision de la réponse. L’algorithme vorace n’est pas assez précis et les améliorations locales prennent trop longtemps.</w:t>
      </w:r>
      <w:bookmarkStart w:id="0" w:name="_GoBack"/>
      <w:bookmarkEnd w:id="0"/>
    </w:p>
    <w:p w:rsidR="00CB7E8C" w:rsidRPr="00D03838" w:rsidRDefault="00CB7E8C" w:rsidP="007D4B1A">
      <w:pPr>
        <w:rPr>
          <w:lang w:val="fr-CA"/>
        </w:rPr>
      </w:pPr>
    </w:p>
    <w:sectPr w:rsidR="00CB7E8C" w:rsidRPr="00D038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82"/>
    <w:rsid w:val="0005591E"/>
    <w:rsid w:val="000E5A34"/>
    <w:rsid w:val="00162A09"/>
    <w:rsid w:val="00222548"/>
    <w:rsid w:val="002820E2"/>
    <w:rsid w:val="002921C6"/>
    <w:rsid w:val="00332C41"/>
    <w:rsid w:val="003B2FDA"/>
    <w:rsid w:val="005A1DA9"/>
    <w:rsid w:val="00617F01"/>
    <w:rsid w:val="00696725"/>
    <w:rsid w:val="006B20EF"/>
    <w:rsid w:val="006D0A48"/>
    <w:rsid w:val="00700339"/>
    <w:rsid w:val="007B5433"/>
    <w:rsid w:val="007D4B1A"/>
    <w:rsid w:val="00873CC0"/>
    <w:rsid w:val="008D1E0F"/>
    <w:rsid w:val="00921240"/>
    <w:rsid w:val="009D21C5"/>
    <w:rsid w:val="00A07679"/>
    <w:rsid w:val="00B94687"/>
    <w:rsid w:val="00CB7E8C"/>
    <w:rsid w:val="00D03838"/>
    <w:rsid w:val="00DA6782"/>
    <w:rsid w:val="00F551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C49B0-E1E8-4175-9792-17A25575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7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A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8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00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2A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854378">
      <w:bodyDiv w:val="1"/>
      <w:marLeft w:val="0"/>
      <w:marRight w:val="0"/>
      <w:marTop w:val="0"/>
      <w:marBottom w:val="0"/>
      <w:divBdr>
        <w:top w:val="none" w:sz="0" w:space="0" w:color="auto"/>
        <w:left w:val="none" w:sz="0" w:space="0" w:color="auto"/>
        <w:bottom w:val="none" w:sz="0" w:space="0" w:color="auto"/>
        <w:right w:val="none" w:sz="0" w:space="0" w:color="auto"/>
      </w:divBdr>
    </w:div>
    <w:div w:id="16532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676FD-3DDC-4C75-A6DF-02AFE57D3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9</cp:revision>
  <dcterms:created xsi:type="dcterms:W3CDTF">2016-03-13T14:13:00Z</dcterms:created>
  <dcterms:modified xsi:type="dcterms:W3CDTF">2016-03-16T14:38:00Z</dcterms:modified>
</cp:coreProperties>
</file>