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13961" w14:textId="77777777" w:rsidR="00D77B1B" w:rsidRPr="00727EBE" w:rsidRDefault="00F04155" w:rsidP="004772A7">
      <w:pPr>
        <w:rPr>
          <w:rFonts w:ascii="Gill Sans MT" w:hAnsi="Gill Sans MT"/>
          <w:b/>
          <w:sz w:val="20"/>
          <w:bdr w:val="single" w:sz="4" w:space="0" w:color="auto"/>
        </w:rPr>
      </w:pPr>
      <w:r w:rsidRPr="00727EBE">
        <w:rPr>
          <w:rFonts w:ascii="Gill Sans MT" w:hAnsi="Gill Sans MT"/>
          <w:b/>
          <w:sz w:val="28"/>
          <w:szCs w:val="28"/>
        </w:rPr>
        <w:t>Department</w:t>
      </w:r>
      <w:r w:rsidR="009F438B" w:rsidRPr="00727EBE">
        <w:rPr>
          <w:rFonts w:ascii="Gill Sans MT" w:hAnsi="Gill Sans MT"/>
          <w:b/>
          <w:sz w:val="28"/>
          <w:szCs w:val="28"/>
        </w:rPr>
        <w:t xml:space="preserve"> Course Planner </w:t>
      </w:r>
      <w:r w:rsidR="00D77B1B" w:rsidRPr="00727EBE">
        <w:rPr>
          <w:rFonts w:ascii="Gill Sans MT" w:hAnsi="Gill Sans MT"/>
          <w:b/>
          <w:sz w:val="28"/>
          <w:szCs w:val="28"/>
        </w:rPr>
        <w:tab/>
      </w:r>
      <w:r w:rsidR="00D77B1B" w:rsidRPr="00727EBE">
        <w:rPr>
          <w:rFonts w:ascii="Gill Sans MT" w:hAnsi="Gill Sans MT"/>
          <w:b/>
          <w:sz w:val="28"/>
          <w:szCs w:val="28"/>
        </w:rPr>
        <w:tab/>
      </w:r>
      <w:r w:rsidR="00D77B1B" w:rsidRPr="00727EBE">
        <w:rPr>
          <w:rFonts w:ascii="Gill Sans MT" w:hAnsi="Gill Sans MT"/>
          <w:b/>
          <w:sz w:val="28"/>
          <w:szCs w:val="28"/>
        </w:rPr>
        <w:tab/>
      </w:r>
      <w:r w:rsidR="00D77B1B" w:rsidRPr="00727EBE">
        <w:rPr>
          <w:rFonts w:ascii="Gill Sans MT" w:hAnsi="Gill Sans MT"/>
          <w:b/>
          <w:sz w:val="28"/>
          <w:szCs w:val="28"/>
        </w:rPr>
        <w:tab/>
      </w:r>
      <w:r w:rsidR="009A37FC" w:rsidRPr="00727EBE">
        <w:rPr>
          <w:rFonts w:ascii="Gill Sans MT" w:hAnsi="Gill Sans MT"/>
          <w:b/>
          <w:sz w:val="28"/>
          <w:szCs w:val="28"/>
        </w:rPr>
        <w:t xml:space="preserve">       </w:t>
      </w:r>
      <w:r w:rsidR="00B7027B" w:rsidRPr="00727EBE">
        <w:rPr>
          <w:rFonts w:ascii="Gill Sans MT" w:hAnsi="Gill Sans MT"/>
          <w:b/>
          <w:sz w:val="36"/>
          <w:szCs w:val="36"/>
          <w:bdr w:val="single" w:sz="4" w:space="0" w:color="auto"/>
        </w:rPr>
        <w:t>202</w:t>
      </w:r>
      <w:r w:rsidR="00FD2CBD" w:rsidRPr="00727EBE">
        <w:rPr>
          <w:rFonts w:ascii="Gill Sans MT" w:hAnsi="Gill Sans MT"/>
          <w:b/>
          <w:sz w:val="36"/>
          <w:szCs w:val="36"/>
          <w:bdr w:val="single" w:sz="4" w:space="0" w:color="auto"/>
        </w:rPr>
        <w:t>5</w:t>
      </w:r>
      <w:r w:rsidR="00B7027B" w:rsidRPr="00727EBE">
        <w:rPr>
          <w:rFonts w:ascii="Gill Sans MT" w:hAnsi="Gill Sans MT"/>
          <w:b/>
          <w:sz w:val="36"/>
          <w:szCs w:val="36"/>
          <w:bdr w:val="single" w:sz="4" w:space="0" w:color="auto"/>
        </w:rPr>
        <w:t>-2</w:t>
      </w:r>
      <w:r w:rsidR="00FD2CBD" w:rsidRPr="00727EBE">
        <w:rPr>
          <w:rFonts w:ascii="Gill Sans MT" w:hAnsi="Gill Sans MT"/>
          <w:b/>
          <w:sz w:val="36"/>
          <w:szCs w:val="36"/>
          <w:bdr w:val="single" w:sz="4" w:space="0" w:color="auto"/>
        </w:rPr>
        <w:t>6</w:t>
      </w:r>
      <w:r w:rsidR="00D77B1B" w:rsidRPr="00727EBE">
        <w:rPr>
          <w:rFonts w:ascii="Gill Sans MT" w:hAnsi="Gill Sans MT"/>
          <w:b/>
          <w:sz w:val="36"/>
          <w:szCs w:val="36"/>
        </w:rPr>
        <w:t xml:space="preserve"> </w:t>
      </w:r>
      <w:r w:rsidR="009F2735" w:rsidRPr="00727EBE">
        <w:rPr>
          <w:rFonts w:ascii="Gill Sans MT" w:hAnsi="Gill Sans MT"/>
          <w:b/>
          <w:sz w:val="36"/>
          <w:szCs w:val="36"/>
          <w:bdr w:val="single" w:sz="4" w:space="0" w:color="auto"/>
        </w:rPr>
        <w:t>F</w:t>
      </w:r>
      <w:r w:rsidR="00C618F8" w:rsidRPr="00727EBE">
        <w:rPr>
          <w:rFonts w:ascii="Gill Sans MT" w:hAnsi="Gill Sans MT"/>
          <w:b/>
          <w:sz w:val="20"/>
        </w:rPr>
        <w:tab/>
      </w:r>
      <w:r w:rsidR="00C618F8" w:rsidRPr="00727EBE">
        <w:rPr>
          <w:rFonts w:ascii="Gill Sans MT" w:hAnsi="Gill Sans MT"/>
          <w:b/>
          <w:sz w:val="20"/>
        </w:rPr>
        <w:tab/>
      </w:r>
      <w:r w:rsidR="00C618F8" w:rsidRPr="00727EBE">
        <w:rPr>
          <w:rFonts w:ascii="Gill Sans MT" w:hAnsi="Gill Sans MT"/>
          <w:b/>
          <w:sz w:val="20"/>
        </w:rPr>
        <w:tab/>
      </w:r>
    </w:p>
    <w:p w14:paraId="67A34914" w14:textId="77777777" w:rsidR="00D77B1B" w:rsidRPr="00727EBE" w:rsidRDefault="00D77B1B" w:rsidP="00D77B1B">
      <w:pPr>
        <w:pStyle w:val="Heading1"/>
        <w:pBdr>
          <w:top w:val="single" w:sz="4" w:space="1" w:color="auto"/>
        </w:pBdr>
        <w:tabs>
          <w:tab w:val="left" w:pos="8340"/>
        </w:tabs>
        <w:rPr>
          <w:rFonts w:ascii="Gill Sans MT" w:hAnsi="Gill Sans MT"/>
          <w:b w:val="0"/>
          <w:sz w:val="20"/>
        </w:rPr>
      </w:pPr>
    </w:p>
    <w:p w14:paraId="7E37746E" w14:textId="1DD34998" w:rsidR="00C618F8" w:rsidRPr="00727EBE" w:rsidRDefault="00C618F8" w:rsidP="00F04155">
      <w:pPr>
        <w:pStyle w:val="Heading1"/>
        <w:tabs>
          <w:tab w:val="left" w:pos="8340"/>
        </w:tabs>
        <w:rPr>
          <w:rFonts w:ascii="Gill Sans MT" w:hAnsi="Gill Sans MT"/>
          <w:b w:val="0"/>
          <w:sz w:val="22"/>
          <w:szCs w:val="22"/>
        </w:rPr>
      </w:pPr>
      <w:r w:rsidRPr="00727EBE">
        <w:rPr>
          <w:rFonts w:ascii="Gill Sans MT" w:hAnsi="Gill Sans MT"/>
        </w:rPr>
        <w:t xml:space="preserve">Course Number: </w:t>
      </w:r>
      <w:r w:rsidR="005C485C">
        <w:rPr>
          <w:rFonts w:ascii="Gill Sans MT" w:hAnsi="Gill Sans MT"/>
        </w:rPr>
        <w:t>ARCH7476</w:t>
      </w:r>
    </w:p>
    <w:p w14:paraId="307A9CF1" w14:textId="77777777" w:rsidR="00D11201" w:rsidRPr="00727EBE" w:rsidRDefault="00D52100" w:rsidP="00D11201">
      <w:pPr>
        <w:rPr>
          <w:rFonts w:ascii="Gill Sans MT" w:hAnsi="Gill Sans MT"/>
          <w:sz w:val="22"/>
        </w:rPr>
      </w:pPr>
      <w:r w:rsidRPr="00727EBE">
        <w:rPr>
          <w:rFonts w:ascii="Gill Sans MT" w:hAnsi="Gill Sans MT"/>
        </w:rPr>
        <w:t>Category: Digital Media and Fabrication (proposed)</w:t>
      </w:r>
    </w:p>
    <w:p w14:paraId="6AE3A27D" w14:textId="570ECC07" w:rsidR="009F438B" w:rsidRPr="00727EBE" w:rsidRDefault="00C618F8" w:rsidP="00F04155">
      <w:pPr>
        <w:pStyle w:val="Heading1"/>
        <w:tabs>
          <w:tab w:val="left" w:pos="8340"/>
        </w:tabs>
        <w:rPr>
          <w:rFonts w:ascii="Gill Sans MT" w:hAnsi="Gill Sans MT"/>
          <w:b w:val="0"/>
          <w:sz w:val="22"/>
          <w:szCs w:val="22"/>
        </w:rPr>
      </w:pPr>
      <w:r>
        <w:t>Course Title: Evidence-Based Generative Design in Architecture</w:t>
      </w:r>
    </w:p>
    <w:p w14:paraId="39DD868D" w14:textId="77777777" w:rsidR="00C618F8" w:rsidRPr="00727EBE" w:rsidRDefault="00C618F8" w:rsidP="00C618F8">
      <w:pPr>
        <w:rPr>
          <w:rFonts w:ascii="Gill Sans MT" w:hAnsi="Gill Sans MT"/>
          <w:sz w:val="22"/>
          <w:szCs w:val="22"/>
        </w:rPr>
      </w:pPr>
      <w:r>
        <w:t>Subtitle: Studio Evidence Workflows using BIM/GIS, Simulation, Spreadsheets, and Light AI (No-/Low-Code Track Supported)</w:t>
      </w:r>
    </w:p>
    <w:p w14:paraId="027FB3B5" w14:textId="77777777" w:rsidR="00C618F8" w:rsidRPr="00727EBE" w:rsidRDefault="00C618F8" w:rsidP="00362665">
      <w:pPr>
        <w:rPr>
          <w:rFonts w:ascii="Gill Sans MT" w:hAnsi="Gill Sans MT"/>
          <w:sz w:val="22"/>
          <w:szCs w:val="22"/>
        </w:rPr>
      </w:pPr>
      <w:r w:rsidRPr="00727EBE">
        <w:rPr>
          <w:rFonts w:ascii="Gill Sans MT" w:hAnsi="Gill Sans MT"/>
        </w:rPr>
        <w:t>Teacher: Dr. Hongshan Guo</w:t>
      </w:r>
    </w:p>
    <w:p w14:paraId="781DCA1E" w14:textId="77777777" w:rsidR="00C618F8" w:rsidRPr="00727EBE" w:rsidRDefault="00C618F8" w:rsidP="00C618F8">
      <w:pPr>
        <w:rPr>
          <w:rFonts w:ascii="Gill Sans MT" w:hAnsi="Gill Sans MT"/>
          <w:sz w:val="22"/>
          <w:szCs w:val="22"/>
        </w:rPr>
      </w:pPr>
      <w:r w:rsidRPr="00727EBE">
        <w:rPr>
          <w:rFonts w:ascii="Gill Sans MT" w:hAnsi="Gill Sans MT"/>
        </w:rPr>
        <w:t>Schedule: 12 weeks × 2 hours/week (Day/Time TBC)</w:t>
      </w:r>
    </w:p>
    <w:p w14:paraId="29DFD6EA" w14:textId="77777777" w:rsidR="001440D8" w:rsidRPr="00727EBE" w:rsidRDefault="00C618F8" w:rsidP="00F04155">
      <w:pPr>
        <w:pStyle w:val="Heading1"/>
        <w:tabs>
          <w:tab w:val="left" w:pos="8340"/>
        </w:tabs>
        <w:rPr>
          <w:rFonts w:ascii="Gill Sans MT" w:hAnsi="Gill Sans MT"/>
          <w:b w:val="0"/>
          <w:sz w:val="22"/>
          <w:szCs w:val="22"/>
        </w:rPr>
      </w:pPr>
      <w:r w:rsidRPr="00727EBE">
        <w:rPr>
          <w:rFonts w:ascii="Gill Sans MT" w:hAnsi="Gill Sans MT"/>
        </w:rPr>
        <w:t>Enrolment / Quota: TBC</w:t>
      </w:r>
    </w:p>
    <w:p w14:paraId="0B449CB6" w14:textId="77777777" w:rsidR="00AD66E7" w:rsidRPr="00727EBE" w:rsidRDefault="001440D8" w:rsidP="00F04155">
      <w:pPr>
        <w:pStyle w:val="Heading1"/>
        <w:tabs>
          <w:tab w:val="left" w:pos="8340"/>
        </w:tabs>
        <w:rPr>
          <w:rFonts w:ascii="Gill Sans MT" w:hAnsi="Gill Sans MT"/>
          <w:b w:val="0"/>
          <w:sz w:val="22"/>
          <w:szCs w:val="22"/>
        </w:rPr>
      </w:pPr>
      <w:r w:rsidRPr="00727EBE">
        <w:rPr>
          <w:rFonts w:ascii="Gill Sans MT" w:hAnsi="Gill Sans MT"/>
        </w:rPr>
        <w:t>Office hours: 1 hour weekly (TBC) or by appointment</w:t>
      </w:r>
    </w:p>
    <w:p w14:paraId="623CB374" w14:textId="77777777" w:rsidR="00C618F8" w:rsidRPr="00727EBE" w:rsidRDefault="00C618F8" w:rsidP="00C618F8">
      <w:pPr>
        <w:pStyle w:val="Header"/>
        <w:pBdr>
          <w:bottom w:val="single" w:sz="4" w:space="1" w:color="auto"/>
        </w:pBdr>
        <w:tabs>
          <w:tab w:val="clear" w:pos="4320"/>
          <w:tab w:val="clear" w:pos="8640"/>
        </w:tabs>
        <w:ind w:left="600" w:hanging="600"/>
        <w:rPr>
          <w:rFonts w:ascii="Gill Sans MT" w:hAnsi="Gill Sans MT"/>
          <w:b/>
          <w:sz w:val="22"/>
          <w:szCs w:val="22"/>
        </w:rPr>
      </w:pPr>
    </w:p>
    <w:p w14:paraId="4DBD51F7" w14:textId="77777777" w:rsidR="00C618F8" w:rsidRPr="00727EBE" w:rsidRDefault="00C618F8" w:rsidP="00A76178">
      <w:pPr>
        <w:pStyle w:val="Header"/>
        <w:tabs>
          <w:tab w:val="clear" w:pos="4320"/>
          <w:tab w:val="clear" w:pos="8640"/>
        </w:tabs>
        <w:ind w:left="600" w:hanging="600"/>
        <w:rPr>
          <w:rFonts w:ascii="Gill Sans MT" w:hAnsi="Gill Sans MT"/>
          <w:b/>
          <w:sz w:val="20"/>
        </w:rPr>
      </w:pPr>
    </w:p>
    <w:p w14:paraId="72FE4EFD" w14:textId="77777777" w:rsidR="00A76178" w:rsidRPr="00727EBE" w:rsidRDefault="004C3EDD" w:rsidP="00A76178">
      <w:pPr>
        <w:pStyle w:val="Header"/>
        <w:tabs>
          <w:tab w:val="clear" w:pos="4320"/>
          <w:tab w:val="clear" w:pos="8640"/>
        </w:tabs>
        <w:ind w:left="600" w:hanging="600"/>
        <w:rPr>
          <w:rFonts w:ascii="Gill Sans MT" w:hAnsi="Gill Sans MT"/>
          <w:b/>
          <w:sz w:val="22"/>
          <w:szCs w:val="22"/>
        </w:rPr>
      </w:pPr>
      <w:r w:rsidRPr="00727EBE">
        <w:rPr>
          <w:rFonts w:ascii="Gill Sans MT" w:hAnsi="Gill Sans MT"/>
          <w:b/>
          <w:sz w:val="22"/>
          <w:szCs w:val="22"/>
        </w:rPr>
        <w:t xml:space="preserve">I. </w:t>
      </w:r>
      <w:r w:rsidR="00AD66E7" w:rsidRPr="00727EBE">
        <w:rPr>
          <w:rFonts w:ascii="Gill Sans MT" w:hAnsi="Gill Sans MT"/>
          <w:b/>
          <w:sz w:val="22"/>
          <w:szCs w:val="22"/>
        </w:rPr>
        <w:t>Course Description</w:t>
      </w:r>
      <w:r w:rsidR="00614D80" w:rsidRPr="00727EBE">
        <w:rPr>
          <w:rFonts w:ascii="Gill Sans MT" w:hAnsi="Gill Sans MT"/>
          <w:b/>
          <w:sz w:val="22"/>
          <w:szCs w:val="22"/>
        </w:rPr>
        <w:t xml:space="preserve"> </w:t>
      </w:r>
    </w:p>
    <w:p w14:paraId="21292D15" w14:textId="77777777" w:rsidR="00AD66E7" w:rsidRDefault="00AD66E7">
      <w:pPr>
        <w:rPr>
          <w:rFonts w:ascii="Gill Sans MT" w:hAnsi="Gill Sans MT"/>
        </w:rPr>
      </w:pPr>
      <w:r>
        <w:t>This elective helps MArch students use generative and evidence-building workflows to make studio design decisions more defensible. Students begin by reconstructing one prior studio decision, then translate a past or current studio question into variables, evidence, workflow, output, threshold, and uncertainty. The launch-supported routes are spreadsheet decision matrices, GIS spatial comparison, Python/notebook analysis, BIM/BEM and proxy simulation literacy, and AI-assisted fact-checking/workflow support. Across the semester, fundamental machine-learning, deep-learning, and generative-model principles are woven into these routes so students can understand how future-facing design tools learn from data, produce likely outputs, hide assumptions, and require verification. The aim is not to train architects as ML engineers, but to give them the durable literacy needed to use ML/DL and generative AI critically, creatively, and responsibly as these tools become part of architectural practice. Grasshopper/parametric work is treated as an optional bridge route for students who already have a stable setup. Coding is supported but not required; a transparent low-code route is available. Students produce four linked submissions culminating in an evidence-backed workflow package with a practice memo, research brief, object card, feedback/revision record, and reproducibility capsule. We grade decision clarity, method-question fit, variant/scenario generation, uncertainty handling, design impact, feedback judgment, and reproducibility.</w:t>
      </w:r>
    </w:p>
    <w:p w14:paraId="61A45347" w14:textId="77777777" w:rsidR="003141AC" w:rsidRPr="00727EBE" w:rsidRDefault="003141AC">
      <w:pPr>
        <w:rPr>
          <w:rFonts w:ascii="Gill Sans MT" w:hAnsi="Gill Sans MT"/>
          <w:sz w:val="22"/>
          <w:szCs w:val="22"/>
        </w:rPr>
      </w:pPr>
    </w:p>
    <w:p w14:paraId="43B34B21" w14:textId="77777777" w:rsidR="00AD66E7" w:rsidRPr="00727EBE" w:rsidRDefault="004C3EDD">
      <w:pPr>
        <w:ind w:left="600" w:hanging="600"/>
        <w:jc w:val="both"/>
        <w:rPr>
          <w:rFonts w:ascii="Gill Sans MT" w:hAnsi="Gill Sans MT"/>
          <w:b/>
          <w:sz w:val="22"/>
          <w:szCs w:val="22"/>
        </w:rPr>
      </w:pPr>
      <w:r w:rsidRPr="00727EBE">
        <w:rPr>
          <w:rFonts w:ascii="Gill Sans MT" w:hAnsi="Gill Sans MT"/>
          <w:b/>
          <w:sz w:val="22"/>
          <w:szCs w:val="22"/>
        </w:rPr>
        <w:t xml:space="preserve">II. </w:t>
      </w:r>
      <w:r w:rsidR="00C618F8" w:rsidRPr="00727EBE">
        <w:rPr>
          <w:rFonts w:ascii="Gill Sans MT" w:hAnsi="Gill Sans MT"/>
          <w:b/>
          <w:sz w:val="22"/>
          <w:szCs w:val="22"/>
        </w:rPr>
        <w:t>Learning Outcomes</w:t>
      </w:r>
    </w:p>
    <w:p w14:paraId="50561C49" w14:textId="77777777" w:rsidR="00C618F8" w:rsidRPr="00727EBE" w:rsidRDefault="00C618F8" w:rsidP="00C618F8">
      <w:pPr>
        <w:pStyle w:val="Header"/>
        <w:tabs>
          <w:tab w:val="clear" w:pos="4320"/>
          <w:tab w:val="clear" w:pos="8640"/>
        </w:tabs>
        <w:ind w:left="600"/>
        <w:jc w:val="both"/>
        <w:rPr>
          <w:rFonts w:ascii="Gill Sans MT" w:hAnsi="Gill Sans MT"/>
          <w:i/>
          <w:color w:val="333399"/>
          <w:sz w:val="22"/>
          <w:szCs w:val="22"/>
        </w:rPr>
      </w:pPr>
    </w:p>
    <w:tbl>
      <w:tblPr>
        <w:tblW w:w="8670" w:type="dxa"/>
        <w:tblInd w:w="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10"/>
        <w:gridCol w:w="4560"/>
      </w:tblGrid>
      <w:tr w:rsidR="00AD66E7" w:rsidRPr="00727EBE" w14:paraId="7D8210FB" w14:textId="77777777" w:rsidTr="00986D83">
        <w:tc>
          <w:tcPr>
            <w:tcW w:w="4110" w:type="dxa"/>
          </w:tcPr>
          <w:p>
            <w:r>
              <w:t>Course Learning Outcomes</w:t>
            </w:r>
          </w:p>
        </w:tc>
        <w:tc>
          <w:tcPr>
            <w:tcW w:w="4560" w:type="dxa"/>
          </w:tcPr>
          <w:p>
            <w:r>
              <w:t>Program Learning Outcomes</w:t>
            </w:r>
          </w:p>
        </w:tc>
      </w:tr>
      <w:tr w:rsidR="00AD66E7" w:rsidRPr="00727EBE" w14:paraId="030D3AF2" w14:textId="77777777" w:rsidTr="00986D83">
        <w:tc>
          <w:tcPr>
            <w:tcW w:w="4110" w:type="dxa"/>
          </w:tcPr>
          <w:p>
            <w:r>
              <w:t>1. Audit the evidence logic behind a studio-linked design decision, including stakeholders, assumptions, and success/fail signals.</w:t>
            </w:r>
          </w:p>
        </w:tc>
        <w:tc>
          <w:tcPr>
            <w:tcW w:w="4560" w:type="dxa"/>
          </w:tcPr>
          <w:p>
            <w:r>
              <w:t>PLO 1-2</w:t>
            </w:r>
          </w:p>
        </w:tc>
      </w:tr>
      <w:tr w:rsidR="00AD66E7" w:rsidRPr="00727EBE" w14:paraId="234545CA" w14:textId="77777777" w:rsidTr="00986D83">
        <w:tc>
          <w:tcPr>
            <w:tcW w:w="4110" w:type="dxa"/>
          </w:tcPr>
          <w:p>
            <w:r>
              <w:t>2. Translate a design decision into variables, ranges, outputs, thresholds, and an appropriate workflow route.</w:t>
            </w:r>
          </w:p>
        </w:tc>
        <w:tc>
          <w:tcPr>
            <w:tcW w:w="4560" w:type="dxa"/>
          </w:tcPr>
          <w:p>
            <w:r>
              <w:t>PLO 3</w:t>
            </w:r>
          </w:p>
        </w:tc>
      </w:tr>
      <w:tr w:rsidR="00AD66E7" w:rsidRPr="00727EBE" w14:paraId="644917C5" w14:textId="77777777" w:rsidTr="00986D83">
        <w:tc>
          <w:tcPr>
            <w:tcW w:w="4110" w:type="dxa"/>
          </w:tcPr>
          <w:p>
            <w:r>
              <w:t>3. Generate or compare design variants/scenarios using a right-sized workflow such as spreadsheet, GIS, Python, proxy simulation, AI-assisted fact-checking/workflow support, or optional GH bridge work, while recognizing the relevant ML/DL or generative-model assumptions behind the tool.</w:t>
            </w:r>
          </w:p>
        </w:tc>
        <w:tc>
          <w:tcPr>
            <w:tcW w:w="4560" w:type="dxa"/>
          </w:tcPr>
          <w:p>
            <w:r>
              <w:t>PLO 4</w:t>
            </w:r>
          </w:p>
        </w:tc>
      </w:tr>
      <w:tr w:rsidR="005215A8" w:rsidRPr="00727EBE" w14:paraId="352912ED" w14:textId="77777777" w:rsidTr="00986D83">
        <w:tc>
          <w:tcPr>
            <w:tcW w:w="4110" w:type="dxa"/>
          </w:tcPr>
          <w:p>
            <w:r>
              <w:t>4. Evaluate uncertainty, model assumptions, feedback, and counter-arguments, then revise or defend the design decision with clear reasoning.</w:t>
            </w:r>
          </w:p>
        </w:tc>
        <w:tc>
          <w:tcPr>
            <w:tcW w:w="4560" w:type="dxa"/>
          </w:tcPr>
          <w:p>
            <w:r>
              <w:t>PLO 5</w:t>
            </w:r>
          </w:p>
        </w:tc>
      </w:tr>
      <w:tr w:rsidR="005215A8" w:rsidRPr="00727EBE" w14:paraId="12295E48" w14:textId="77777777" w:rsidTr="00986D83">
        <w:tc>
          <w:tcPr>
            <w:tcW w:w="4110" w:type="dxa"/>
          </w:tcPr>
          <w:p>
            <w:r>
              <w:t>5. Communicate and reproduce the workflow through a practice-facing memo, research-facing brief, object card, and small reproducibility capsule.</w:t>
            </w:r>
          </w:p>
        </w:tc>
        <w:tc>
          <w:tcPr>
            <w:tcW w:w="4560" w:type="dxa"/>
          </w:tcPr>
          <w:p>
            <w:r>
              <w:t>PLO 5</w:t>
            </w:r>
          </w:p>
        </w:tc>
      </w:tr>
    </w:tbl>
    <w:p w14:paraId="6321D497" w14:textId="77777777" w:rsidR="00AD66E7" w:rsidRDefault="00AD66E7">
      <w:pPr>
        <w:rPr>
          <w:rFonts w:ascii="Gill Sans MT" w:hAnsi="Gill Sans MT"/>
          <w:b/>
          <w:sz w:val="22"/>
          <w:szCs w:val="22"/>
        </w:rPr>
      </w:pPr>
    </w:p>
    <w:p w14:paraId="5950B7F6" w14:textId="77777777" w:rsidR="003141AC" w:rsidRDefault="003141AC">
      <w:pPr>
        <w:rPr>
          <w:rFonts w:ascii="Gill Sans MT" w:hAnsi="Gill Sans MT"/>
          <w:b/>
          <w:sz w:val="22"/>
          <w:szCs w:val="22"/>
        </w:rPr>
      </w:pPr>
    </w:p>
    <w:p w14:paraId="1D44B2E1" w14:textId="77777777" w:rsidR="003141AC" w:rsidRDefault="003141AC">
      <w:pPr>
        <w:rPr>
          <w:rFonts w:ascii="Gill Sans MT" w:hAnsi="Gill Sans MT"/>
          <w:b/>
          <w:sz w:val="22"/>
          <w:szCs w:val="22"/>
        </w:rPr>
      </w:pPr>
    </w:p>
    <w:p w14:paraId="6625565F" w14:textId="77777777" w:rsidR="003141AC" w:rsidRDefault="003141AC" w:rsidP="00977736">
      <w:pPr>
        <w:ind w:left="546" w:hanging="546"/>
        <w:jc w:val="both"/>
        <w:rPr>
          <w:rFonts w:ascii="Gill Sans MT" w:hAnsi="Gill Sans MT"/>
          <w:b/>
          <w:sz w:val="22"/>
          <w:szCs w:val="22"/>
        </w:rPr>
      </w:pPr>
    </w:p>
    <w:p w14:paraId="23E59C4B" w14:textId="74F7EBFE" w:rsidR="00F712A2" w:rsidRDefault="004C3EDD" w:rsidP="00977736">
      <w:pPr>
        <w:ind w:left="546" w:hanging="546"/>
        <w:jc w:val="both"/>
        <w:rPr>
          <w:rFonts w:ascii="Gill Sans MT" w:hAnsi="Gill Sans MT"/>
          <w:b/>
          <w:sz w:val="22"/>
          <w:szCs w:val="22"/>
        </w:rPr>
      </w:pPr>
      <w:r w:rsidRPr="00727EBE">
        <w:rPr>
          <w:rFonts w:ascii="Gill Sans MT" w:hAnsi="Gill Sans MT"/>
          <w:b/>
          <w:sz w:val="22"/>
          <w:szCs w:val="22"/>
        </w:rPr>
        <w:t xml:space="preserve">III. </w:t>
      </w:r>
      <w:r w:rsidR="00362665" w:rsidRPr="00727EBE">
        <w:rPr>
          <w:rFonts w:ascii="Gill Sans MT" w:hAnsi="Gill Sans MT"/>
          <w:b/>
          <w:sz w:val="22"/>
          <w:szCs w:val="22"/>
        </w:rPr>
        <w:t xml:space="preserve">Schedule of </w:t>
      </w:r>
      <w:r w:rsidR="00AD66E7" w:rsidRPr="00727EBE">
        <w:rPr>
          <w:rFonts w:ascii="Gill Sans MT" w:hAnsi="Gill Sans MT"/>
          <w:b/>
          <w:sz w:val="22"/>
          <w:szCs w:val="22"/>
        </w:rPr>
        <w:t>Teaching and Learning Activities</w:t>
      </w:r>
    </w:p>
    <w:p w14:paraId="5422E8C6" w14:textId="77777777" w:rsidR="00727EBE" w:rsidRPr="00727EBE" w:rsidRDefault="00727EBE" w:rsidP="00977736">
      <w:pPr>
        <w:ind w:left="546" w:hanging="546"/>
        <w:jc w:val="both"/>
        <w:rPr>
          <w:rFonts w:ascii="Gill Sans MT" w:hAnsi="Gill Sans MT"/>
          <w:b/>
          <w:sz w:val="22"/>
          <w:szCs w:val="22"/>
        </w:rPr>
      </w:pPr>
    </w:p>
    <w:tbl>
      <w:tblPr>
        <w:tblStyle w:val="TableGrid"/>
        <w:tblW w:w="4987" w:type="pct"/>
        <w:tblLayout w:type="fixed"/>
        <w:tblLook w:val="0020" w:firstRow="1" w:lastRow="0" w:firstColumn="0" w:lastColumn="0" w:noHBand="0" w:noVBand="0"/>
      </w:tblPr>
      <w:tblGrid>
        <w:gridCol w:w="1254"/>
        <w:gridCol w:w="2130"/>
        <w:gridCol w:w="1503"/>
        <w:gridCol w:w="2004"/>
        <w:gridCol w:w="2105"/>
      </w:tblGrid>
      <w:tr w:rsidR="00727EBE" w:rsidRPr="00727EBE" w14:paraId="32839ECB" w14:textId="77777777" w:rsidTr="00727EBE">
        <w:tc>
          <w:tcPr>
            <w:tcW w:w="1253" w:type="dxa"/>
          </w:tcPr>
          <w:p>
            <w:r>
              <w:t>Week</w:t>
            </w:r>
          </w:p>
        </w:tc>
        <w:tc>
          <w:tcPr>
            <w:tcW w:w="2130" w:type="dxa"/>
          </w:tcPr>
          <w:p>
            <w:r>
              <w:t>In-class focus (2h)</w:t>
            </w:r>
          </w:p>
        </w:tc>
        <w:tc>
          <w:tcPr>
            <w:tcW w:w="1503" w:type="dxa"/>
          </w:tcPr>
          <w:p>
            <w:r>
              <w:t>Out-of-class (hrs)</w:t>
            </w:r>
          </w:p>
        </w:tc>
        <w:tc>
          <w:tcPr>
            <w:tcW w:w="2004" w:type="dxa"/>
          </w:tcPr>
          <w:p>
            <w:r>
              <w:t>Tools (floor/optional)</w:t>
            </w:r>
          </w:p>
        </w:tc>
        <w:tc>
          <w:tcPr>
            <w:tcW w:w="2105" w:type="dxa"/>
          </w:tcPr>
          <w:p>
            <w:r>
              <w:t>Key reading/handout</w:t>
            </w:r>
          </w:p>
        </w:tc>
      </w:tr>
      <w:tr w:rsidR="00727EBE" w:rsidRPr="00727EBE" w14:paraId="12EB7070" w14:textId="77777777" w:rsidTr="00727EBE">
        <w:tc>
          <w:tcPr>
            <w:tcW w:w="1253" w:type="dxa"/>
          </w:tcPr>
          <w:p>
            <w:r>
              <w:t>W1 / Total Recall</w:t>
            </w:r>
          </w:p>
        </w:tc>
        <w:tc>
          <w:tcPr>
            <w:tcW w:w="2130" w:type="dxa"/>
          </w:tcPr>
          <w:p>
            <w:r>
              <w:t>Course reset; reconstruct one prior studio decision; identify what counted as evidence and what was assumption.</w:t>
            </w:r>
          </w:p>
        </w:tc>
        <w:tc>
          <w:tcPr>
            <w:tcW w:w="1503" w:type="dxa"/>
          </w:tcPr>
          <w:p>
            <w:r>
              <w:t>Draft A1 board (2h).</w:t>
            </w:r>
          </w:p>
        </w:tc>
        <w:tc>
          <w:tcPr>
            <w:tcW w:w="2004" w:type="dxa"/>
          </w:tcPr>
          <w:p>
            <w:r>
              <w:t>Slack visual upload; boards; Sheets/Excel; optional GH bridge.</w:t>
            </w:r>
          </w:p>
        </w:tc>
        <w:tc>
          <w:tcPr>
            <w:tcW w:w="2105" w:type="dxa"/>
          </w:tcPr>
          <w:p>
            <w:r>
              <w:t>Craft of Research excerpts; A1 brief.</w:t>
            </w:r>
          </w:p>
        </w:tc>
      </w:tr>
      <w:tr w:rsidR="00727EBE" w:rsidRPr="00727EBE" w14:paraId="0220F472" w14:textId="77777777" w:rsidTr="00727EBE">
        <w:tc>
          <w:tcPr>
            <w:tcW w:w="1253" w:type="dxa"/>
          </w:tcPr>
          <w:p>
            <w:r>
              <w:t>W2 / Evidence Audit</w:t>
            </w:r>
          </w:p>
        </w:tc>
        <w:tc>
          <w:tcPr>
            <w:tcW w:w="2130" w:type="dxa"/>
          </w:tcPr>
          <w:p>
            <w:r>
              <w:t>Audit weak links, overclaims, precedent logic, uncertainty, and the next studio decision.</w:t>
            </w:r>
          </w:p>
        </w:tc>
        <w:tc>
          <w:tcPr>
            <w:tcW w:w="1503" w:type="dxa"/>
          </w:tcPr>
          <w:p>
            <w:r>
              <w:t>Revise A1 evidence critique (2h).</w:t>
            </w:r>
          </w:p>
        </w:tc>
        <w:tc>
          <w:tcPr>
            <w:tcW w:w="2004" w:type="dxa"/>
          </w:tcPr>
          <w:p>
            <w:r>
              <w:t>Evidence ladder; source log; simple tables.</w:t>
            </w:r>
          </w:p>
        </w:tc>
        <w:tc>
          <w:tcPr>
            <w:tcW w:w="2105" w:type="dxa"/>
          </w:tcPr>
          <w:p>
            <w:r>
              <w:t>Evidence tiers handout.</w:t>
            </w:r>
          </w:p>
        </w:tc>
      </w:tr>
      <w:tr w:rsidR="00727EBE" w:rsidRPr="00727EBE" w14:paraId="7C213BE9" w14:textId="77777777" w:rsidTr="00727EBE">
        <w:tc>
          <w:tcPr>
            <w:tcW w:w="1253" w:type="dxa"/>
          </w:tcPr>
          <w:p>
            <w:r>
              <w:t>W3 / Spreadsheet Baseline</w:t>
            </w:r>
          </w:p>
        </w:tc>
        <w:tc>
          <w:tcPr>
            <w:tcW w:w="2130" w:type="dxa"/>
          </w:tcPr>
          <w:p>
            <w:r>
              <w:t>Use spreadsheet thresholds and decision matrices to compare variants and make trade-offs visible.</w:t>
            </w:r>
          </w:p>
        </w:tc>
        <w:tc>
          <w:tcPr>
            <w:tcW w:w="1503" w:type="dxa"/>
          </w:tcPr>
          <w:p>
            <w:r>
              <w:t>Submit A1; start A2 decision recap (4h).</w:t>
            </w:r>
          </w:p>
        </w:tc>
        <w:tc>
          <w:tcPr>
            <w:tcW w:w="2004" w:type="dxa"/>
          </w:tcPr>
          <w:p>
            <w:r>
              <w:t>Excel/Sheets workbook; CSV export for later GH handoff.</w:t>
            </w:r>
          </w:p>
        </w:tc>
        <w:tc>
          <w:tcPr>
            <w:tcW w:w="2105" w:type="dxa"/>
          </w:tcPr>
          <w:p>
            <w:r>
              <w:t>Spreadsheet threshold kit; Tufte excerpts.</w:t>
            </w:r>
          </w:p>
        </w:tc>
      </w:tr>
      <w:tr w:rsidR="00727EBE" w:rsidRPr="00727EBE" w14:paraId="2E255B2B" w14:textId="77777777" w:rsidTr="00727EBE">
        <w:tc>
          <w:tcPr>
            <w:tcW w:w="1253" w:type="dxa"/>
          </w:tcPr>
          <w:p>
            <w:r>
              <w:t>W4 / GIS Choices</w:t>
            </w:r>
          </w:p>
        </w:tc>
        <w:tc>
          <w:tcPr>
            <w:tcW w:w="2130" w:type="dxa"/>
          </w:tcPr>
          <w:p>
            <w:r>
              <w:t>Compare site/context alternatives using buffers, overlays, proximity, and uncertainty in spatial claims.</w:t>
            </w:r>
          </w:p>
        </w:tc>
        <w:tc>
          <w:tcPr>
            <w:tcW w:w="1503" w:type="dxa"/>
          </w:tcPr>
          <w:p>
            <w:r>
              <w:t>Add spatial/tool route to A2 (4h).</w:t>
            </w:r>
          </w:p>
        </w:tc>
        <w:tc>
          <w:tcPr>
            <w:tcW w:w="2004" w:type="dxa"/>
          </w:tcPr>
          <w:p>
            <w:r>
              <w:t>QGIS; GeoJSON; geopandas demo.</w:t>
            </w:r>
          </w:p>
        </w:tc>
        <w:tc>
          <w:tcPr>
            <w:tcW w:w="2105" w:type="dxa"/>
          </w:tcPr>
          <w:p>
            <w:r>
              <w:t>GIS starter kit; HK data sources.</w:t>
            </w:r>
          </w:p>
        </w:tc>
      </w:tr>
      <w:tr w:rsidR="00727EBE" w:rsidRPr="00727EBE" w14:paraId="2BBD9DF8" w14:textId="77777777" w:rsidTr="00727EBE">
        <w:tc>
          <w:tcPr>
            <w:tcW w:w="1253" w:type="dxa"/>
          </w:tcPr>
          <w:p>
            <w:r>
              <w:t>W5 / BIM/BEM Translation</w:t>
            </w:r>
          </w:p>
        </w:tc>
        <w:tc>
          <w:tcPr>
            <w:tcW w:w="2130" w:type="dxa"/>
          </w:tcPr>
          <w:p>
            <w:r>
              <w:t>Distinguish BIM input from BEM assumptions; test what a performance model can and cannot claim.</w:t>
            </w:r>
          </w:p>
        </w:tc>
        <w:tc>
          <w:tcPr>
            <w:tcW w:w="1503" w:type="dxa"/>
          </w:tcPr>
          <w:p>
            <w:r>
              <w:t>Complete A2 tool feasibility (4h).</w:t>
            </w:r>
          </w:p>
        </w:tc>
        <w:tc>
          <w:tcPr>
            <w:tcW w:w="2004" w:type="dxa"/>
          </w:tcPr>
          <w:p>
            <w:r>
              <w:t>BIM/BEM samples; Ladybug/Radiance/EnergyPlus presets.</w:t>
            </w:r>
          </w:p>
        </w:tc>
        <w:tc>
          <w:tcPr>
            <w:tcW w:w="2105" w:type="dxa"/>
          </w:tcPr>
          <w:p>
            <w:r>
              <w:t>BIM/BEM translation handout.</w:t>
            </w:r>
          </w:p>
        </w:tc>
      </w:tr>
      <w:tr w:rsidR="00727EBE" w:rsidRPr="00727EBE" w14:paraId="225AC6C3" w14:textId="77777777" w:rsidTr="00727EBE">
        <w:tc>
          <w:tcPr>
            <w:tcW w:w="1253" w:type="dxa"/>
          </w:tcPr>
          <w:p>
            <w:r>
              <w:t>W6 / Pathway Mapping</w:t>
            </w:r>
          </w:p>
        </w:tc>
        <w:tc>
          <w:tcPr>
            <w:tcW w:w="2130" w:type="dxa"/>
          </w:tcPr>
          <w:p>
            <w:r>
              <w:t>Lock the workflow route and A4 branch; connect the chosen route to relevant ML/generative principles such as inputs, mapping, thresholds, overfitting, uncertainty, and reproducibility.</w:t>
            </w:r>
          </w:p>
        </w:tc>
        <w:tc>
          <w:tcPr>
            <w:tcW w:w="1503" w:type="dxa"/>
          </w:tcPr>
          <w:p>
            <w:r>
              <w:t>Submit A2; declare A4 branch (4h).</w:t>
            </w:r>
          </w:p>
        </w:tc>
        <w:tc>
          <w:tcPr>
            <w:tcW w:w="2004" w:type="dxa"/>
          </w:tcPr>
          <w:p>
            <w:r>
              <w:t>Tool translation matrix; workflow sketch.</w:t>
            </w:r>
          </w:p>
        </w:tc>
        <w:tc>
          <w:tcPr>
            <w:tcW w:w="2105" w:type="dxa"/>
          </w:tcPr>
          <w:p>
            <w:r>
              <w:t>A4 branch declaration template; ML principles checkpoint.</w:t>
            </w:r>
          </w:p>
        </w:tc>
      </w:tr>
      <w:tr w:rsidR="00727EBE" w:rsidRPr="00727EBE" w14:paraId="552AAC1C" w14:textId="77777777" w:rsidTr="00727EBE">
        <w:tc>
          <w:tcPr>
            <w:tcW w:w="1253" w:type="dxa"/>
          </w:tcPr>
          <w:p>
            <w:r>
              <w:t>W7 / Prototype Studio</w:t>
            </w:r>
          </w:p>
        </w:tc>
        <w:tc>
          <w:tcPr>
            <w:tcW w:w="2130" w:type="dxa"/>
          </w:tcPr>
          <w:p>
            <w:r>
              <w:t>Build a minimum workflow prototype: inputs, variables, operation, output, and verification point.</w:t>
            </w:r>
          </w:p>
        </w:tc>
        <w:tc>
          <w:tcPr>
            <w:tcW w:w="1503" w:type="dxa"/>
          </w:tcPr>
          <w:p>
            <w:r>
              <w:t>A3 prototype scope and first artifact (4h).</w:t>
            </w:r>
          </w:p>
        </w:tc>
        <w:tc>
          <w:tcPr>
            <w:tcW w:w="2004" w:type="dxa"/>
          </w:tcPr>
          <w:p>
            <w:r>
              <w:t>Spreadsheet; GIS; Python; proxy simulation; AI-assisted fact-checking/workflow support; optional GH bridge.</w:t>
            </w:r>
          </w:p>
        </w:tc>
        <w:tc>
          <w:tcPr>
            <w:tcW w:w="2105" w:type="dxa"/>
          </w:tcPr>
          <w:p>
            <w:r>
              <w:t>Prototype documentation template.</w:t>
            </w:r>
          </w:p>
        </w:tc>
      </w:tr>
      <w:tr w:rsidR="00727EBE" w:rsidRPr="00727EBE" w14:paraId="2E32B6A8" w14:textId="77777777" w:rsidTr="00727EBE">
        <w:tc>
          <w:tcPr>
            <w:tcW w:w="1253" w:type="dxa"/>
          </w:tcPr>
          <w:p>
            <w:r>
              <w:t>W8 / Reproducibility and AI Fact-Checking</w:t>
            </w:r>
          </w:p>
        </w:tc>
        <w:tc>
          <w:tcPr>
            <w:tcW w:w="2130" w:type="dxa"/>
          </w:tcPr>
          <w:p>
            <w:r>
              <w:t>Document workflow steps, classify AI/ML/generative outputs as factual, relationship-based, or workflow/code, and check what must be manually verified.</w:t>
            </w:r>
          </w:p>
        </w:tc>
        <w:tc>
          <w:tcPr>
            <w:tcW w:w="1503" w:type="dxa"/>
          </w:tcPr>
          <w:p>
            <w:r>
              <w:t>A3 verification log and README draft (4h).</w:t>
            </w:r>
          </w:p>
        </w:tc>
        <w:tc>
          <w:tcPr>
            <w:tcW w:w="2004" w:type="dxa"/>
          </w:tcPr>
          <w:p>
            <w:r>
              <w:t>AI fact-checking card; notebooks; README; prompt log.</w:t>
            </w:r>
          </w:p>
        </w:tc>
        <w:tc>
          <w:tcPr>
            <w:tcW w:w="2105" w:type="dxa"/>
          </w:tcPr>
          <w:p>
            <w:r>
              <w:t>AI-assisted fact-checking card; ML/generative-model principles primer; reproducibility checklist.</w:t>
            </w:r>
          </w:p>
        </w:tc>
      </w:tr>
      <w:tr w:rsidR="00727EBE" w:rsidRPr="00727EBE" w14:paraId="719B55A1" w14:textId="77777777" w:rsidTr="00727EBE">
        <w:tc>
          <w:tcPr>
            <w:tcW w:w="1253" w:type="dxa"/>
          </w:tcPr>
          <w:p>
            <w:r>
              <w:t>W9 / Thresholds and Recommendations</w:t>
            </w:r>
          </w:p>
        </w:tc>
        <w:tc>
          <w:tcPr>
            <w:tcW w:w="2130" w:type="dxa"/>
          </w:tcPr>
          <w:p>
            <w:r>
              <w:t>Turn outputs into figures, thresholds, counter-arguments, and an object-card direction.</w:t>
            </w:r>
          </w:p>
        </w:tc>
        <w:tc>
          <w:tcPr>
            <w:tcW w:w="1503" w:type="dxa"/>
          </w:tcPr>
          <w:p>
            <w:r>
              <w:t>Submit A3; launch A4 draft (4h).</w:t>
            </w:r>
          </w:p>
        </w:tc>
        <w:tc>
          <w:tcPr>
            <w:tcW w:w="2004" w:type="dxa"/>
          </w:tcPr>
          <w:p>
            <w:r>
              <w:t>Charts; slide tool; CSV/GH handoff where relevant.</w:t>
            </w:r>
          </w:p>
        </w:tc>
        <w:tc>
          <w:tcPr>
            <w:tcW w:w="2105" w:type="dxa"/>
          </w:tcPr>
          <w:p>
            <w:r>
              <w:t>Object-card and figure clinic handout.</w:t>
            </w:r>
          </w:p>
        </w:tc>
      </w:tr>
      <w:tr w:rsidR="00727EBE" w:rsidRPr="00727EBE" w14:paraId="11FD3BE4" w14:textId="77777777" w:rsidTr="00727EBE">
        <w:tc>
          <w:tcPr>
            <w:tcW w:w="1253" w:type="dxa"/>
          </w:tcPr>
          <w:p>
            <w:r>
              <w:t>W10 / Draft Workflow Review</w:t>
            </w:r>
          </w:p>
        </w:tc>
        <w:tc>
          <w:tcPr>
            <w:tcW w:w="2130" w:type="dxa"/>
          </w:tcPr>
          <w:p>
            <w:r>
              <w:t>Review full evidence loop: decision, workflow, output, threshold, feedback, and revision plan.</w:t>
            </w:r>
          </w:p>
        </w:tc>
        <w:tc>
          <w:tcPr>
            <w:tcW w:w="1503" w:type="dxa"/>
          </w:tcPr>
          <w:p>
            <w:r>
              <w:t>A4 draft and fix list (4h).</w:t>
            </w:r>
          </w:p>
        </w:tc>
        <w:tc>
          <w:tcPr>
            <w:tcW w:w="2004" w:type="dxa"/>
          </w:tcPr>
          <w:p>
            <w:r>
              <w:t>Peer review prompts; package checklist.</w:t>
            </w:r>
          </w:p>
        </w:tc>
        <w:tc>
          <w:tcPr>
            <w:tcW w:w="2105" w:type="dxa"/>
          </w:tcPr>
          <w:p>
            <w:r>
              <w:t>Final package checklist.</w:t>
            </w:r>
          </w:p>
        </w:tc>
      </w:tr>
      <w:tr w:rsidR="00727EBE" w:rsidRPr="00727EBE" w14:paraId="1A54A2CC" w14:textId="77777777" w:rsidTr="00727EBE">
        <w:tc>
          <w:tcPr>
            <w:tcW w:w="1253" w:type="dxa"/>
          </w:tcPr>
          <w:p>
            <w:r>
              <w:t>W11 / Final Package Clinic</w:t>
            </w:r>
          </w:p>
        </w:tc>
        <w:tc>
          <w:tcPr>
            <w:tcW w:w="2130" w:type="dxa"/>
          </w:tcPr>
          <w:p>
            <w:r>
              <w:t>Refine practice case, research brief, object card, capsule, and feedback/revision ledger.</w:t>
            </w:r>
          </w:p>
        </w:tc>
        <w:tc>
          <w:tcPr>
            <w:tcW w:w="1503" w:type="dxa"/>
          </w:tcPr>
          <w:p>
            <w:r>
              <w:t>A4 near-final polish (3h).</w:t>
            </w:r>
          </w:p>
        </w:tc>
        <w:tc>
          <w:tcPr>
            <w:tcW w:w="2004" w:type="dxa"/>
          </w:tcPr>
          <w:p>
            <w:r>
              <w:t>Slide tool; README; figures; source files.</w:t>
            </w:r>
          </w:p>
        </w:tc>
        <w:tc>
          <w:tcPr>
            <w:tcW w:w="2105" w:type="dxa"/>
          </w:tcPr>
          <w:p>
            <w:r>
              <w:t>Package audit checklist.</w:t>
            </w:r>
          </w:p>
        </w:tc>
      </w:tr>
      <w:tr w:rsidR="00727EBE" w:rsidRPr="00727EBE" w14:paraId="4419EEED" w14:textId="77777777" w:rsidTr="00727EBE">
        <w:tc>
          <w:tcPr>
            <w:tcW w:w="1253" w:type="dxa"/>
          </w:tcPr>
          <w:p>
            <w:r>
              <w:t>W12 / Object Fair</w:t>
            </w:r>
          </w:p>
        </w:tc>
        <w:tc>
          <w:tcPr>
            <w:tcW w:w="2130" w:type="dxa"/>
          </w:tcPr>
          <w:p>
            <w:r>
              <w:t>Present the final object card and defend what reasoning transfers to future studio work.</w:t>
            </w:r>
          </w:p>
        </w:tc>
        <w:tc>
          <w:tcPr>
            <w:tcW w:w="1503" w:type="dxa"/>
          </w:tcPr>
          <w:p>
            <w:r>
              <w:t>Submit A4 bundle.</w:t>
            </w:r>
          </w:p>
        </w:tc>
        <w:tc>
          <w:tcPr>
            <w:tcW w:w="2004" w:type="dxa"/>
          </w:tcPr>
          <w:p>
            <w:r>
              <w:t>Final package.</w:t>
            </w:r>
          </w:p>
        </w:tc>
        <w:tc>
          <w:tcPr>
            <w:tcW w:w="2105" w:type="dxa"/>
          </w:tcPr>
          <w:p>
            <w:r>
              <w:t>Course transfer reflection prompt.</w:t>
            </w:r>
          </w:p>
        </w:tc>
      </w:tr>
    </w:tbl>
    <w:p w14:paraId="3AA9B141" w14:textId="77777777" w:rsidR="00362665" w:rsidRPr="00727EBE" w:rsidRDefault="00362665" w:rsidP="00362665">
      <w:pPr>
        <w:rPr>
          <w:rFonts w:ascii="Gill Sans MT" w:hAnsi="Gill Sans MT"/>
          <w:b/>
          <w:sz w:val="22"/>
          <w:szCs w:val="22"/>
        </w:rPr>
      </w:pPr>
    </w:p>
    <w:p w14:paraId="1B01D372" w14:textId="77777777" w:rsidR="00362665" w:rsidRPr="00727EBE" w:rsidRDefault="00362665" w:rsidP="00362665">
      <w:pPr>
        <w:rPr>
          <w:rFonts w:ascii="Gill Sans MT" w:hAnsi="Gill Sans MT"/>
          <w:b/>
          <w:sz w:val="22"/>
          <w:szCs w:val="22"/>
        </w:rPr>
      </w:pPr>
      <w:r w:rsidRPr="00727EBE">
        <w:rPr>
          <w:rFonts w:ascii="Gill Sans MT" w:hAnsi="Gill Sans MT"/>
          <w:b/>
          <w:sz w:val="22"/>
          <w:szCs w:val="22"/>
        </w:rPr>
        <w:t>IV. Required Reading</w:t>
      </w:r>
      <w:r w:rsidR="00D11201" w:rsidRPr="00727EBE">
        <w:rPr>
          <w:rFonts w:ascii="Gill Sans MT" w:hAnsi="Gill Sans MT"/>
          <w:b/>
          <w:sz w:val="22"/>
          <w:szCs w:val="22"/>
        </w:rPr>
        <w:t xml:space="preserve"> </w:t>
      </w:r>
    </w:p>
    <w:p w14:paraId="33F66015" w14:textId="77777777" w:rsidR="00D72AC7" w:rsidRDefault="00D72AC7" w:rsidP="00362665">
      <w:pPr>
        <w:rPr>
          <w:rFonts w:ascii="Gill Sans MT" w:hAnsi="Gill Sans MT"/>
          <w:sz w:val="22"/>
          <w:szCs w:val="22"/>
        </w:rPr>
      </w:pPr>
    </w:p>
    <w:p w14:paraId="1E6D07A4" w14:textId="77777777" w:rsidR="00D72AC7" w:rsidRPr="00D72AC7" w:rsidRDefault="00362665" w:rsidP="00D72AC7">
      <w:pPr>
        <w:pStyle w:val="ListParagraph"/>
        <w:numPr>
          <w:ilvl w:val="0"/>
          <w:numId w:val="37"/>
        </w:numPr>
        <w:rPr>
          <w:rFonts w:ascii="Gill Sans MT" w:hAnsi="Gill Sans MT"/>
          <w:b/>
          <w:sz w:val="22"/>
          <w:szCs w:val="22"/>
        </w:rPr>
      </w:pPr>
      <w:r w:rsidRPr="00D72AC7">
        <w:rPr>
          <w:rFonts w:ascii="Gill Sans MT" w:hAnsi="Gill Sans MT"/>
          <w:sz w:val="22"/>
          <w:szCs w:val="22"/>
        </w:rPr>
        <w:t>Booth, Colomb &amp; Williams — The Craft of Research (excerpts).</w:t>
      </w:r>
    </w:p>
    <w:p w14:paraId="5E16AAC5" w14:textId="6B5095C9" w:rsidR="00362665" w:rsidRPr="00D72AC7" w:rsidRDefault="00362665" w:rsidP="00D72AC7">
      <w:pPr>
        <w:pStyle w:val="ListParagraph"/>
        <w:numPr>
          <w:ilvl w:val="0"/>
          <w:numId w:val="37"/>
        </w:numPr>
        <w:rPr>
          <w:rFonts w:ascii="Gill Sans MT" w:hAnsi="Gill Sans MT"/>
          <w:b/>
          <w:sz w:val="22"/>
          <w:szCs w:val="22"/>
        </w:rPr>
      </w:pPr>
      <w:r w:rsidRPr="00D72AC7">
        <w:rPr>
          <w:rFonts w:ascii="Gill Sans MT" w:hAnsi="Gill Sans MT"/>
          <w:sz w:val="22"/>
          <w:szCs w:val="22"/>
        </w:rPr>
        <w:t>HKU Data Privacy &amp; Governance Guidelines.</w:t>
      </w:r>
    </w:p>
    <w:p w14:paraId="2E35701A" w14:textId="77777777" w:rsidR="00D72AC7" w:rsidRDefault="00D72AC7" w:rsidP="00362665">
      <w:pPr>
        <w:tabs>
          <w:tab w:val="left" w:pos="480"/>
        </w:tabs>
        <w:rPr>
          <w:rFonts w:ascii="Gill Sans MT" w:hAnsi="Gill Sans MT"/>
        </w:rPr>
      </w:pPr>
    </w:p>
    <w:p w14:paraId="33580CCD" w14:textId="1F90E42E" w:rsidR="00D72AC7" w:rsidRPr="005215A8" w:rsidRDefault="005215A8" w:rsidP="00362665">
      <w:pPr>
        <w:tabs>
          <w:tab w:val="left" w:pos="480"/>
        </w:tabs>
        <w:rPr>
          <w:rFonts w:ascii="Gill Sans MT" w:hAnsi="Gill Sans MT"/>
          <w:b/>
          <w:bCs/>
          <w:sz w:val="22"/>
          <w:szCs w:val="22"/>
        </w:rPr>
      </w:pPr>
      <w:r w:rsidRPr="005215A8">
        <w:rPr>
          <w:rFonts w:ascii="Gill Sans MT" w:hAnsi="Gill Sans MT"/>
          <w:b/>
          <w:bCs/>
          <w:sz w:val="22"/>
          <w:szCs w:val="22"/>
        </w:rPr>
        <w:t xml:space="preserve">V. </w:t>
      </w:r>
      <w:r w:rsidR="00D72AC7" w:rsidRPr="005215A8">
        <w:rPr>
          <w:rFonts w:ascii="Gill Sans MT" w:hAnsi="Gill Sans MT"/>
          <w:b/>
          <w:bCs/>
          <w:sz w:val="22"/>
          <w:szCs w:val="22"/>
        </w:rPr>
        <w:t>Recommended Reading</w:t>
      </w:r>
    </w:p>
    <w:p w14:paraId="3BF268EB" w14:textId="77777777" w:rsidR="00D72AC7" w:rsidRDefault="00D72AC7" w:rsidP="00D72AC7">
      <w:pPr>
        <w:pStyle w:val="ListBullet"/>
        <w:numPr>
          <w:ilvl w:val="0"/>
          <w:numId w:val="35"/>
        </w:numPr>
        <w:spacing w:after="60"/>
        <w:rPr>
          <w:rFonts w:ascii="Gill Sans MT" w:hAnsi="Gill Sans MT"/>
          <w:sz w:val="22"/>
        </w:rPr>
      </w:pPr>
      <w:r w:rsidRPr="00D72AC7">
        <w:rPr>
          <w:rFonts w:ascii="Gill Sans MT" w:hAnsi="Gill Sans MT"/>
          <w:sz w:val="22"/>
        </w:rPr>
        <w:t>Tufte — The Visual Display of Quantitative Information (figure design).</w:t>
      </w:r>
    </w:p>
    <w:p w14:paraId="3C5062B2" w14:textId="77777777" w:rsidR="00D72AC7" w:rsidRDefault="00D72AC7" w:rsidP="00D72AC7">
      <w:pPr>
        <w:pStyle w:val="ListBullet"/>
        <w:numPr>
          <w:ilvl w:val="0"/>
          <w:numId w:val="35"/>
        </w:numPr>
        <w:spacing w:after="60"/>
        <w:rPr>
          <w:rFonts w:ascii="Gill Sans MT" w:hAnsi="Gill Sans MT"/>
          <w:sz w:val="22"/>
        </w:rPr>
      </w:pPr>
      <w:r w:rsidRPr="00D72AC7">
        <w:rPr>
          <w:rFonts w:ascii="Gill Sans MT" w:hAnsi="Gill Sans MT"/>
          <w:sz w:val="22"/>
        </w:rPr>
        <w:t>Kirk — Data Visualization (selected chapters).</w:t>
      </w:r>
    </w:p>
    <w:p w14:paraId="43A55525" w14:textId="77777777" w:rsidR="00D72AC7" w:rsidRDefault="00D72AC7" w:rsidP="00D72AC7">
      <w:pPr>
        <w:pStyle w:val="ListBullet"/>
        <w:numPr>
          <w:ilvl w:val="0"/>
          <w:numId w:val="35"/>
        </w:numPr>
        <w:spacing w:after="60"/>
        <w:rPr>
          <w:rFonts w:ascii="Gill Sans MT" w:hAnsi="Gill Sans MT"/>
          <w:sz w:val="22"/>
        </w:rPr>
      </w:pPr>
      <w:proofErr w:type="spellStart"/>
      <w:r w:rsidRPr="00D72AC7">
        <w:rPr>
          <w:rFonts w:ascii="Gill Sans MT" w:hAnsi="Gill Sans MT"/>
          <w:sz w:val="22"/>
        </w:rPr>
        <w:t>EnergyPlus</w:t>
      </w:r>
      <w:proofErr w:type="spellEnd"/>
      <w:r w:rsidRPr="00D72AC7">
        <w:rPr>
          <w:rFonts w:ascii="Gill Sans MT" w:hAnsi="Gill Sans MT"/>
          <w:sz w:val="22"/>
        </w:rPr>
        <w:t xml:space="preserve"> Engineering Reference — Simple Glazing System (section).</w:t>
      </w:r>
    </w:p>
    <w:p w14:paraId="2543E95E" w14:textId="420B3963" w:rsidR="00D72AC7" w:rsidRPr="00D72AC7" w:rsidRDefault="00D72AC7" w:rsidP="00D72AC7">
      <w:pPr>
        <w:pStyle w:val="ListBullet"/>
        <w:numPr>
          <w:ilvl w:val="0"/>
          <w:numId w:val="35"/>
        </w:numPr>
        <w:spacing w:after="60"/>
        <w:rPr>
          <w:rFonts w:ascii="Gill Sans MT" w:hAnsi="Gill Sans MT"/>
          <w:sz w:val="22"/>
        </w:rPr>
      </w:pPr>
      <w:r w:rsidRPr="00D72AC7">
        <w:rPr>
          <w:rFonts w:ascii="Gill Sans MT" w:hAnsi="Gill Sans MT"/>
          <w:sz w:val="22"/>
        </w:rPr>
        <w:t>Radiance primer (short handout).</w:t>
      </w:r>
    </w:p>
    <w:p>
      <w:pPr>
        <w:pStyle w:val="ListBullet"/>
        <w:numPr>
          <w:ilvl w:val="0"/>
          <w:numId w:val="35"/>
        </w:numPr>
        <w:spacing w:after="60"/>
        <w:rPr>
          <w:rFonts w:ascii="Gill Sans MT" w:hAnsi="Gill Sans MT"/>
          <w:sz w:val="22"/>
        </w:rPr>
      </w:pPr>
      <w:r>
        <w:t>ML Primer: 12 Principles for Architecture (course handout on ML/DL, generative models, uncertainty, overfitting, and reproducibility).</w:t>
      </w:r>
    </w:p>
    <w:p w14:paraId="61461CD9" w14:textId="77777777" w:rsidR="00D72AC7" w:rsidRPr="00727EBE" w:rsidRDefault="00D72AC7" w:rsidP="00362665">
      <w:pPr>
        <w:tabs>
          <w:tab w:val="left" w:pos="480"/>
        </w:tabs>
        <w:rPr>
          <w:rFonts w:ascii="Gill Sans MT" w:hAnsi="Gill Sans MT"/>
          <w:b/>
          <w:sz w:val="22"/>
          <w:szCs w:val="22"/>
        </w:rPr>
      </w:pPr>
    </w:p>
    <w:p w14:paraId="26A233D7" w14:textId="77777777" w:rsidR="00362665" w:rsidRPr="00727EBE" w:rsidRDefault="00362665">
      <w:pPr>
        <w:tabs>
          <w:tab w:val="left" w:pos="480"/>
        </w:tabs>
        <w:jc w:val="both"/>
        <w:rPr>
          <w:rFonts w:ascii="Gill Sans MT" w:hAnsi="Gill Sans MT"/>
          <w:b/>
          <w:sz w:val="22"/>
          <w:szCs w:val="22"/>
        </w:rPr>
      </w:pPr>
    </w:p>
    <w:p w14:paraId="37AB84A4" w14:textId="77777777" w:rsidR="00066E42" w:rsidRPr="00727EBE" w:rsidRDefault="00362665">
      <w:pPr>
        <w:tabs>
          <w:tab w:val="left" w:pos="480"/>
        </w:tabs>
        <w:jc w:val="both"/>
        <w:rPr>
          <w:rFonts w:ascii="Gill Sans MT" w:hAnsi="Gill Sans MT"/>
          <w:b/>
          <w:sz w:val="22"/>
          <w:szCs w:val="22"/>
        </w:rPr>
      </w:pPr>
      <w:r w:rsidRPr="00727EBE">
        <w:rPr>
          <w:rFonts w:ascii="Gill Sans MT" w:hAnsi="Gill Sans MT"/>
          <w:b/>
          <w:sz w:val="22"/>
          <w:szCs w:val="22"/>
        </w:rPr>
        <w:t xml:space="preserve">VI. </w:t>
      </w:r>
      <w:r w:rsidR="000B6DC3" w:rsidRPr="00727EBE">
        <w:rPr>
          <w:rFonts w:ascii="Gill Sans MT" w:hAnsi="Gill Sans MT"/>
          <w:b/>
          <w:sz w:val="22"/>
          <w:szCs w:val="22"/>
        </w:rPr>
        <w:t xml:space="preserve">Assessment </w:t>
      </w:r>
      <w:r w:rsidR="000D3EC9" w:rsidRPr="00727EBE">
        <w:rPr>
          <w:rFonts w:ascii="Gill Sans MT" w:hAnsi="Gill Sans MT"/>
          <w:b/>
          <w:sz w:val="22"/>
          <w:szCs w:val="22"/>
        </w:rPr>
        <w:t xml:space="preserve">Standards and </w:t>
      </w:r>
      <w:r w:rsidR="000B6DC3" w:rsidRPr="00727EBE">
        <w:rPr>
          <w:rFonts w:ascii="Gill Sans MT" w:hAnsi="Gill Sans MT"/>
          <w:b/>
          <w:sz w:val="22"/>
          <w:szCs w:val="22"/>
        </w:rPr>
        <w:t>Tasks</w:t>
      </w:r>
      <w:r w:rsidR="00066E42" w:rsidRPr="00727EBE">
        <w:rPr>
          <w:rFonts w:ascii="Gill Sans MT" w:hAnsi="Gill Sans MT"/>
          <w:b/>
          <w:sz w:val="22"/>
          <w:szCs w:val="22"/>
        </w:rPr>
        <w:t xml:space="preserve">: </w:t>
      </w:r>
    </w:p>
    <w:p w14:paraId="4A0C50A2" w14:textId="77777777" w:rsidR="00AD66E7" w:rsidRPr="00727EBE" w:rsidRDefault="000D3EC9">
      <w:pPr>
        <w:ind w:leftChars="192" w:left="461"/>
        <w:jc w:val="both"/>
        <w:rPr>
          <w:rFonts w:ascii="Gill Sans MT" w:hAnsi="Gill Sans MT"/>
          <w:sz w:val="22"/>
          <w:szCs w:val="22"/>
        </w:rPr>
      </w:pPr>
      <w:r w:rsidRPr="00727EBE">
        <w:rPr>
          <w:rFonts w:ascii="Gill Sans MT" w:hAnsi="Gill Sans MT"/>
          <w:sz w:val="22"/>
          <w:szCs w:val="22"/>
        </w:rPr>
        <w:t xml:space="preserve">Students should refer to the Department Curriculum Guide for University, Faculty, Program and Track level Standards of Assessment, including grade descriptors and Marking rubrics. </w:t>
      </w:r>
    </w:p>
    <w:p w14:paraId="557E3483" w14:textId="77777777" w:rsidR="000D3EC9" w:rsidRPr="00727EBE" w:rsidRDefault="000D3EC9">
      <w:pPr>
        <w:ind w:leftChars="192" w:left="461"/>
        <w:jc w:val="both"/>
        <w:rPr>
          <w:rFonts w:ascii="Gill Sans MT" w:hAnsi="Gill Sans MT"/>
          <w:sz w:val="22"/>
          <w:szCs w:val="22"/>
        </w:rPr>
      </w:pPr>
    </w:p>
    <w:tbl>
      <w:tblPr>
        <w:tblStyle w:val="TableGrid"/>
        <w:tblW w:w="8640" w:type="dxa"/>
        <w:tblInd w:w="445" w:type="dxa"/>
        <w:tblLook w:val="04A0" w:firstRow="1" w:lastRow="0" w:firstColumn="1" w:lastColumn="0" w:noHBand="0" w:noVBand="1"/>
      </w:tblPr>
      <w:tblGrid>
        <w:gridCol w:w="1539"/>
        <w:gridCol w:w="1071"/>
        <w:gridCol w:w="1440"/>
        <w:gridCol w:w="4590"/>
      </w:tblGrid>
      <w:tr w:rsidR="00727EBE" w:rsidRPr="00727EBE" w14:paraId="0AC939D1" w14:textId="77777777" w:rsidTr="00727EBE">
        <w:tc>
          <w:tcPr>
            <w:tcW w:w="1539" w:type="dxa"/>
          </w:tcPr>
          <w:p>
            <w:r>
              <w:t>Assessment Tasks</w:t>
            </w:r>
          </w:p>
        </w:tc>
        <w:tc>
          <w:tcPr>
            <w:tcW w:w="1071" w:type="dxa"/>
          </w:tcPr>
          <w:p>
            <w:r>
              <w:t>Due</w:t>
            </w:r>
          </w:p>
        </w:tc>
        <w:tc>
          <w:tcPr>
            <w:tcW w:w="1440" w:type="dxa"/>
          </w:tcPr>
          <w:p>
            <w:r>
              <w:t>Weighting</w:t>
            </w:r>
          </w:p>
        </w:tc>
        <w:tc>
          <w:tcPr>
            <w:tcW w:w="4590" w:type="dxa"/>
          </w:tcPr>
          <w:p>
            <w:r>
              <w:t>What you submit (scope)</w:t>
            </w:r>
          </w:p>
        </w:tc>
      </w:tr>
      <w:tr w:rsidR="00727EBE" w:rsidRPr="00727EBE" w14:paraId="5BE194FB" w14:textId="77777777" w:rsidTr="00727EBE">
        <w:tc>
          <w:tcPr>
            <w:tcW w:w="1539" w:type="dxa"/>
          </w:tcPr>
          <w:p>
            <w:r>
              <w:t>A1 Total Recall</w:t>
            </w:r>
          </w:p>
        </w:tc>
        <w:tc>
          <w:tcPr>
            <w:tcW w:w="1071" w:type="dxa"/>
          </w:tcPr>
          <w:p>
            <w:r>
              <w:t>Week 3</w:t>
            </w:r>
          </w:p>
        </w:tc>
        <w:tc>
          <w:tcPr>
            <w:tcW w:w="1440" w:type="dxa"/>
          </w:tcPr>
          <w:p>
            <w:r>
              <w:t>15%</w:t>
            </w:r>
          </w:p>
        </w:tc>
        <w:tc>
          <w:tcPr>
            <w:tcW w:w="4590" w:type="dxa"/>
          </w:tcPr>
          <w:p>
            <w:r>
              <w:t>Prior studio decision; evidence recall; evidence critique; missing variable/range/threshold; one-page Total Recall board.</w:t>
            </w:r>
          </w:p>
        </w:tc>
      </w:tr>
      <w:tr w:rsidR="00727EBE" w:rsidRPr="00727EBE" w14:paraId="7E327B82" w14:textId="77777777" w:rsidTr="00727EBE">
        <w:tc>
          <w:tcPr>
            <w:tcW w:w="1539" w:type="dxa"/>
          </w:tcPr>
          <w:p>
            <w:r>
              <w:t>A2 Evidence + Workflow Map</w:t>
            </w:r>
          </w:p>
        </w:tc>
        <w:tc>
          <w:tcPr>
            <w:tcW w:w="1071" w:type="dxa"/>
          </w:tcPr>
          <w:p>
            <w:r>
              <w:t>Week 6</w:t>
            </w:r>
          </w:p>
        </w:tc>
        <w:tc>
          <w:tcPr>
            <w:tcW w:w="1440" w:type="dxa"/>
          </w:tcPr>
          <w:p>
            <w:r>
              <w:t>20%</w:t>
            </w:r>
          </w:p>
        </w:tc>
        <w:tc>
          <w:tcPr>
            <w:tcW w:w="4590" w:type="dxa"/>
          </w:tcPr>
          <w:p>
            <w:r>
              <w:t>Decision recap; evidence map; tool translation matrix; primary workflow selection; A4 branch declaration.</w:t>
            </w:r>
          </w:p>
        </w:tc>
      </w:tr>
      <w:tr w:rsidR="00727EBE" w:rsidRPr="00727EBE" w14:paraId="5DED6613" w14:textId="77777777" w:rsidTr="00727EBE">
        <w:tc>
          <w:tcPr>
            <w:tcW w:w="1539" w:type="dxa"/>
          </w:tcPr>
          <w:p>
            <w:r>
              <w:t>A3 Workflow Prototype + Verification</w:t>
            </w:r>
          </w:p>
        </w:tc>
        <w:tc>
          <w:tcPr>
            <w:tcW w:w="1071" w:type="dxa"/>
          </w:tcPr>
          <w:p>
            <w:r>
              <w:t>Week 9</w:t>
            </w:r>
          </w:p>
        </w:tc>
        <w:tc>
          <w:tcPr>
            <w:tcW w:w="1440" w:type="dxa"/>
          </w:tcPr>
          <w:p>
            <w:r>
              <w:t>25%</w:t>
            </w:r>
          </w:p>
        </w:tc>
        <w:tc>
          <w:tcPr>
            <w:tcW w:w="4590" w:type="dxa"/>
          </w:tcPr>
          <w:p>
            <w:r>
              <w:t>Minimum workflow prototype; input/variable/output loop; generated or compared variants/scenarios; interpretable output; verification and failure log.</w:t>
            </w:r>
          </w:p>
        </w:tc>
      </w:tr>
      <w:tr w:rsidR="00727EBE" w:rsidRPr="00727EBE" w14:paraId="53EBA6EA" w14:textId="77777777" w:rsidTr="00727EBE">
        <w:tc>
          <w:tcPr>
            <w:tcW w:w="1539" w:type="dxa"/>
          </w:tcPr>
          <w:p>
            <w:r>
              <w:t>A4 Evidence-Backed Design Workflow Package</w:t>
            </w:r>
          </w:p>
        </w:tc>
        <w:tc>
          <w:tcPr>
            <w:tcW w:w="1071" w:type="dxa"/>
          </w:tcPr>
          <w:p>
            <w:r>
              <w:t>W10 draft -&gt; W12 final</w:t>
            </w:r>
          </w:p>
        </w:tc>
        <w:tc>
          <w:tcPr>
            <w:tcW w:w="1440" w:type="dxa"/>
          </w:tcPr>
          <w:p>
            <w:r>
              <w:t>40%</w:t>
            </w:r>
          </w:p>
        </w:tc>
        <w:tc>
          <w:tcPr>
            <w:tcW w:w="4590" w:type="dxa"/>
          </w:tcPr>
          <w:p>
            <w:r>
              <w:t>Practice Case (2 slides); Research Brief (2 pages); Object Card (1 page); Reproducibility Capsule; feedback/revision ledger showing what changed and why.</w:t>
            </w:r>
          </w:p>
        </w:tc>
      </w:tr>
    </w:tbl>
    <w:p w14:paraId="5AD77162" w14:textId="77777777" w:rsidR="00066E42" w:rsidRPr="00727EBE" w:rsidRDefault="00066E42" w:rsidP="0014771D">
      <w:pPr>
        <w:tabs>
          <w:tab w:val="center" w:pos="4320"/>
          <w:tab w:val="right" w:pos="8640"/>
        </w:tabs>
        <w:rPr>
          <w:rFonts w:ascii="Gill Sans MT" w:hAnsi="Gill Sans MT"/>
          <w:b/>
          <w:sz w:val="28"/>
          <w:szCs w:val="28"/>
          <w:lang w:eastAsia="zh-TW"/>
        </w:rPr>
      </w:pPr>
    </w:p>
    <w:p w14:paraId="16259518" w14:textId="77777777" w:rsidR="0014771D" w:rsidRDefault="00362665" w:rsidP="0014771D">
      <w:pPr>
        <w:tabs>
          <w:tab w:val="center" w:pos="4320"/>
          <w:tab w:val="right" w:pos="8640"/>
        </w:tabs>
        <w:rPr>
          <w:rFonts w:ascii="Gill Sans MT" w:hAnsi="Gill Sans MT"/>
          <w:b/>
          <w:sz w:val="22"/>
          <w:szCs w:val="22"/>
          <w:lang w:eastAsia="zh-TW"/>
        </w:rPr>
      </w:pPr>
      <w:r w:rsidRPr="00727EBE">
        <w:rPr>
          <w:rFonts w:ascii="Gill Sans MT" w:hAnsi="Gill Sans MT"/>
          <w:b/>
          <w:sz w:val="22"/>
          <w:szCs w:val="22"/>
          <w:lang w:eastAsia="zh-TW"/>
        </w:rPr>
        <w:t xml:space="preserve">VII. </w:t>
      </w:r>
      <w:r w:rsidR="0014771D" w:rsidRPr="00727EBE">
        <w:rPr>
          <w:rFonts w:ascii="Gill Sans MT" w:hAnsi="Gill Sans MT"/>
          <w:b/>
          <w:sz w:val="22"/>
          <w:szCs w:val="22"/>
          <w:lang w:eastAsia="zh-TW"/>
        </w:rPr>
        <w:t>Proportion of Teaching, Learning and Examination Activities</w:t>
      </w:r>
    </w:p>
    <w:p w14:paraId="5245D4D5" w14:textId="77777777" w:rsidR="00727EBE" w:rsidRPr="00727EBE" w:rsidRDefault="00727EBE" w:rsidP="0014771D">
      <w:pPr>
        <w:tabs>
          <w:tab w:val="center" w:pos="4320"/>
          <w:tab w:val="right" w:pos="8640"/>
        </w:tabs>
        <w:rPr>
          <w:rFonts w:ascii="Gill Sans MT" w:hAnsi="Gill Sans MT"/>
          <w:b/>
          <w:sz w:val="22"/>
          <w:szCs w:val="22"/>
          <w:lang w:eastAsia="zh-TW"/>
        </w:rPr>
      </w:pPr>
    </w:p>
    <w:tbl>
      <w:tblPr>
        <w:tblStyle w:val="TableGrid"/>
        <w:tblW w:w="0" w:type="auto"/>
        <w:jc w:val="center"/>
        <w:tblLook w:val="04A0" w:firstRow="1" w:lastRow="0" w:firstColumn="1" w:lastColumn="0" w:noHBand="0" w:noVBand="1"/>
      </w:tblPr>
      <w:tblGrid>
        <w:gridCol w:w="4320"/>
        <w:gridCol w:w="1980"/>
      </w:tblGrid>
      <w:tr w:rsidR="00727EBE" w:rsidRPr="00727EBE" w14:paraId="2702E413" w14:textId="77777777" w:rsidTr="000754A7">
        <w:trPr>
          <w:jc w:val="center"/>
        </w:trPr>
        <w:tc>
          <w:tcPr>
            <w:tcW w:w="4320" w:type="dxa"/>
          </w:tcPr>
          <w:p>
            <w:r>
              <w:t>Activities</w:t>
            </w:r>
          </w:p>
        </w:tc>
        <w:tc>
          <w:tcPr>
            <w:tcW w:w="1980" w:type="dxa"/>
          </w:tcPr>
          <w:p>
            <w:r>
              <w:t>Number of hours</w:t>
            </w:r>
          </w:p>
        </w:tc>
      </w:tr>
      <w:tr w:rsidR="00727EBE" w:rsidRPr="00727EBE" w14:paraId="029571F2" w14:textId="77777777" w:rsidTr="000754A7">
        <w:trPr>
          <w:jc w:val="center"/>
        </w:trPr>
        <w:tc>
          <w:tcPr>
            <w:tcW w:w="4320" w:type="dxa"/>
          </w:tcPr>
          <w:p>
            <w:r>
              <w:t>Lectures / Seminars (contact)</w:t>
            </w:r>
          </w:p>
        </w:tc>
        <w:tc>
          <w:tcPr>
            <w:tcW w:w="1980" w:type="dxa"/>
          </w:tcPr>
          <w:p>
            <w:r>
              <w:t>12 x 2h = 24h</w:t>
            </w:r>
          </w:p>
        </w:tc>
      </w:tr>
      <w:tr w:rsidR="00727EBE" w:rsidRPr="00727EBE" w14:paraId="6ADDD8E2" w14:textId="77777777" w:rsidTr="000754A7">
        <w:trPr>
          <w:jc w:val="center"/>
        </w:trPr>
        <w:tc>
          <w:tcPr>
            <w:tcW w:w="4320" w:type="dxa"/>
          </w:tcPr>
          <w:p>
            <w:r>
              <w:t>Reading / Self-study</w:t>
            </w:r>
          </w:p>
        </w:tc>
        <w:tc>
          <w:tcPr>
            <w:tcW w:w="1980" w:type="dxa"/>
          </w:tcPr>
          <w:p>
            <w:r>
              <w:t>6h</w:t>
            </w:r>
          </w:p>
        </w:tc>
      </w:tr>
      <w:tr w:rsidR="00727EBE" w:rsidRPr="00727EBE" w14:paraId="1B6E1E7B" w14:textId="77777777" w:rsidTr="000754A7">
        <w:trPr>
          <w:jc w:val="center"/>
        </w:trPr>
        <w:tc>
          <w:tcPr>
            <w:tcW w:w="4320" w:type="dxa"/>
          </w:tcPr>
          <w:p>
            <w:r>
              <w:t>Assessment: A1 - Total Recall</w:t>
            </w:r>
          </w:p>
        </w:tc>
        <w:tc>
          <w:tcPr>
            <w:tcW w:w="1980" w:type="dxa"/>
          </w:tcPr>
          <w:p>
            <w:r>
              <w:t>10h</w:t>
            </w:r>
          </w:p>
        </w:tc>
      </w:tr>
      <w:tr w:rsidR="00727EBE" w:rsidRPr="00727EBE" w14:paraId="6E556F8A" w14:textId="77777777" w:rsidTr="000754A7">
        <w:trPr>
          <w:jc w:val="center"/>
        </w:trPr>
        <w:tc>
          <w:tcPr>
            <w:tcW w:w="4320" w:type="dxa"/>
          </w:tcPr>
          <w:p>
            <w:r>
              <w:t>Assessment: A2 - Evidence + Workflow Map</w:t>
            </w:r>
          </w:p>
        </w:tc>
        <w:tc>
          <w:tcPr>
            <w:tcW w:w="1980" w:type="dxa"/>
          </w:tcPr>
          <w:p>
            <w:r>
              <w:t>18h</w:t>
            </w:r>
          </w:p>
        </w:tc>
      </w:tr>
      <w:tr w:rsidR="00727EBE" w:rsidRPr="00727EBE" w14:paraId="758D75AF" w14:textId="77777777" w:rsidTr="000754A7">
        <w:trPr>
          <w:jc w:val="center"/>
        </w:trPr>
        <w:tc>
          <w:tcPr>
            <w:tcW w:w="4320" w:type="dxa"/>
          </w:tcPr>
          <w:p>
            <w:r>
              <w:t>Assessment: A3 - Workflow Prototype + Verification</w:t>
            </w:r>
          </w:p>
        </w:tc>
        <w:tc>
          <w:tcPr>
            <w:tcW w:w="1980" w:type="dxa"/>
          </w:tcPr>
          <w:p>
            <w:r>
              <w:t>22h</w:t>
            </w:r>
          </w:p>
        </w:tc>
      </w:tr>
      <w:tr w:rsidR="00727EBE" w:rsidRPr="00727EBE" w14:paraId="440B486F" w14:textId="77777777" w:rsidTr="000754A7">
        <w:trPr>
          <w:jc w:val="center"/>
        </w:trPr>
        <w:tc>
          <w:tcPr>
            <w:tcW w:w="4320" w:type="dxa"/>
          </w:tcPr>
          <w:p>
            <w:r>
              <w:t>Assessment: A4 - Evidence-Backed Design Workflow Package</w:t>
            </w:r>
          </w:p>
        </w:tc>
        <w:tc>
          <w:tcPr>
            <w:tcW w:w="1980" w:type="dxa"/>
          </w:tcPr>
          <w:p>
            <w:r>
              <w:t>34h</w:t>
            </w:r>
          </w:p>
        </w:tc>
      </w:tr>
      <w:tr w:rsidR="00727EBE" w:rsidRPr="00727EBE" w14:paraId="66664300" w14:textId="77777777" w:rsidTr="000754A7">
        <w:trPr>
          <w:jc w:val="center"/>
        </w:trPr>
        <w:tc>
          <w:tcPr>
            <w:tcW w:w="4320" w:type="dxa"/>
          </w:tcPr>
          <w:p>
            <w:r>
              <w:t>Session 2 round tables + peer feedback</w:t>
            </w:r>
          </w:p>
        </w:tc>
        <w:tc>
          <w:tcPr>
            <w:tcW w:w="1980" w:type="dxa"/>
          </w:tcPr>
          <w:p>
            <w:r>
              <w:t>4h</w:t>
            </w:r>
          </w:p>
        </w:tc>
      </w:tr>
      <w:tr w:rsidR="00727EBE" w:rsidRPr="00727EBE" w14:paraId="0C3E1F82" w14:textId="77777777" w:rsidTr="000754A7">
        <w:trPr>
          <w:jc w:val="center"/>
        </w:trPr>
        <w:tc>
          <w:tcPr>
            <w:tcW w:w="4320" w:type="dxa"/>
          </w:tcPr>
          <w:p>
            <w:r>
              <w:t>Presentation polish and final upload</w:t>
            </w:r>
          </w:p>
        </w:tc>
        <w:tc>
          <w:tcPr>
            <w:tcW w:w="1980" w:type="dxa"/>
          </w:tcPr>
          <w:p>
            <w:r>
              <w:t>2h</w:t>
            </w:r>
          </w:p>
        </w:tc>
      </w:tr>
      <w:tr w:rsidR="00727EBE" w:rsidRPr="00727EBE" w14:paraId="6F7E33A9" w14:textId="77777777" w:rsidTr="000754A7">
        <w:trPr>
          <w:jc w:val="center"/>
        </w:trPr>
        <w:tc>
          <w:tcPr>
            <w:tcW w:w="4320" w:type="dxa"/>
          </w:tcPr>
          <w:p>
            <w:r>
              <w:t>Total out-of-class</w:t>
            </w:r>
          </w:p>
        </w:tc>
        <w:tc>
          <w:tcPr>
            <w:tcW w:w="1980" w:type="dxa"/>
          </w:tcPr>
          <w:p>
            <w:r>
              <w:t>96h</w:t>
            </w:r>
          </w:p>
        </w:tc>
      </w:tr>
      <w:tr w:rsidR="00727EBE" w:rsidRPr="00727EBE" w14:paraId="0BC0C517" w14:textId="77777777" w:rsidTr="000754A7">
        <w:trPr>
          <w:jc w:val="center"/>
        </w:trPr>
        <w:tc>
          <w:tcPr>
            <w:tcW w:w="4320" w:type="dxa"/>
          </w:tcPr>
          <w:p>
            <w:r>
              <w:t>Grand total (contact + out-of-class)</w:t>
            </w:r>
          </w:p>
        </w:tc>
        <w:tc>
          <w:tcPr>
            <w:tcW w:w="1980" w:type="dxa"/>
          </w:tcPr>
          <w:p>
            <w:r>
              <w:t>120h</w:t>
            </w:r>
          </w:p>
        </w:tc>
      </w:tr>
    </w:tbl>
    <w:p w14:paraId="6019FA67" w14:textId="77777777" w:rsidR="0014771D" w:rsidRPr="00727EBE" w:rsidRDefault="0014771D" w:rsidP="009C2A23">
      <w:pPr>
        <w:rPr>
          <w:rFonts w:ascii="Gill Sans MT" w:hAnsi="Gill Sans MT"/>
          <w:b/>
          <w:sz w:val="22"/>
          <w:szCs w:val="22"/>
        </w:rPr>
      </w:pPr>
    </w:p>
    <w:p w14:paraId="5FA83D93" w14:textId="77777777" w:rsidR="00F712A2" w:rsidRPr="00727EBE" w:rsidRDefault="00F712A2">
      <w:pPr>
        <w:jc w:val="both"/>
        <w:rPr>
          <w:rFonts w:ascii="Gill Sans MT" w:hAnsi="Gill Sans MT"/>
          <w:b/>
          <w:sz w:val="22"/>
          <w:szCs w:val="22"/>
        </w:rPr>
      </w:pPr>
    </w:p>
    <w:p w14:paraId="544F096B" w14:textId="77777777" w:rsidR="00AD66E7" w:rsidRPr="00727EBE" w:rsidRDefault="00362665" w:rsidP="00F712A2">
      <w:pPr>
        <w:rPr>
          <w:rFonts w:ascii="Gill Sans MT" w:hAnsi="Gill Sans MT"/>
          <w:b/>
          <w:sz w:val="22"/>
          <w:szCs w:val="22"/>
        </w:rPr>
      </w:pPr>
      <w:r w:rsidRPr="00727EBE">
        <w:rPr>
          <w:rFonts w:ascii="Gill Sans MT" w:hAnsi="Gill Sans MT"/>
          <w:b/>
          <w:sz w:val="22"/>
          <w:szCs w:val="22"/>
        </w:rPr>
        <w:t xml:space="preserve">VIII. </w:t>
      </w:r>
      <w:r w:rsidR="00AD66E7" w:rsidRPr="00727EBE">
        <w:rPr>
          <w:rFonts w:ascii="Gill Sans MT" w:hAnsi="Gill Sans MT"/>
          <w:b/>
          <w:sz w:val="22"/>
          <w:szCs w:val="22"/>
        </w:rPr>
        <w:t>Guest Speakers</w:t>
      </w:r>
    </w:p>
    <w:p w14:paraId="77291F9D" w14:textId="77777777" w:rsidR="00F712A2" w:rsidRPr="00727EBE" w:rsidRDefault="00F712A2" w:rsidP="00F712A2">
      <w:pPr>
        <w:rPr>
          <w:rFonts w:ascii="Gill Sans MT" w:hAnsi="Gill Sans MT"/>
          <w:b/>
          <w:sz w:val="22"/>
          <w:szCs w:val="22"/>
        </w:rPr>
      </w:pPr>
    </w:p>
    <w:tbl>
      <w:tblPr>
        <w:tblW w:w="0" w:type="auto"/>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50"/>
        <w:gridCol w:w="2775"/>
        <w:gridCol w:w="2055"/>
      </w:tblGrid>
      <w:tr w:rsidR="00834BA7" w:rsidRPr="00727EBE" w14:paraId="0DCFF862" w14:textId="77777777" w:rsidTr="009714AF">
        <w:tc>
          <w:tcPr>
            <w:tcW w:w="3450" w:type="dxa"/>
          </w:tcPr>
          <w:p w14:paraId="7FAED0C1" w14:textId="77777777" w:rsidR="00834BA7" w:rsidRPr="00727EBE" w:rsidRDefault="00834BA7" w:rsidP="009714AF">
            <w:pPr>
              <w:rPr>
                <w:rFonts w:ascii="Gill Sans MT" w:hAnsi="Gill Sans MT"/>
                <w:sz w:val="22"/>
                <w:szCs w:val="22"/>
              </w:rPr>
            </w:pPr>
            <w:r w:rsidRPr="00727EBE">
              <w:rPr>
                <w:rFonts w:ascii="Gill Sans MT" w:hAnsi="Gill Sans MT"/>
                <w:sz w:val="22"/>
                <w:szCs w:val="22"/>
              </w:rPr>
              <w:t>Name</w:t>
            </w:r>
          </w:p>
        </w:tc>
        <w:tc>
          <w:tcPr>
            <w:tcW w:w="2775" w:type="dxa"/>
          </w:tcPr>
          <w:p w14:paraId="708B6C94" w14:textId="77777777" w:rsidR="00834BA7" w:rsidRPr="00727EBE" w:rsidRDefault="00834BA7" w:rsidP="009714AF">
            <w:pPr>
              <w:rPr>
                <w:rFonts w:ascii="Gill Sans MT" w:hAnsi="Gill Sans MT"/>
                <w:sz w:val="22"/>
                <w:szCs w:val="22"/>
              </w:rPr>
            </w:pPr>
            <w:r w:rsidRPr="00727EBE">
              <w:rPr>
                <w:rFonts w:ascii="Gill Sans MT" w:hAnsi="Gill Sans MT"/>
                <w:sz w:val="22"/>
                <w:szCs w:val="22"/>
              </w:rPr>
              <w:t>Sessions</w:t>
            </w:r>
          </w:p>
        </w:tc>
        <w:tc>
          <w:tcPr>
            <w:tcW w:w="2055" w:type="dxa"/>
          </w:tcPr>
          <w:p w14:paraId="2FD15C55" w14:textId="77777777" w:rsidR="00834BA7" w:rsidRPr="00727EBE" w:rsidRDefault="00834BA7" w:rsidP="009714AF">
            <w:pPr>
              <w:rPr>
                <w:rFonts w:ascii="Gill Sans MT" w:hAnsi="Gill Sans MT"/>
                <w:sz w:val="22"/>
                <w:szCs w:val="22"/>
              </w:rPr>
            </w:pPr>
            <w:r w:rsidRPr="00727EBE">
              <w:rPr>
                <w:rFonts w:ascii="Gill Sans MT" w:hAnsi="Gill Sans MT"/>
                <w:sz w:val="22"/>
                <w:szCs w:val="22"/>
              </w:rPr>
              <w:t>Hours</w:t>
            </w:r>
          </w:p>
        </w:tc>
      </w:tr>
      <w:tr w:rsidR="00834BA7" w:rsidRPr="00727EBE" w14:paraId="788D55F0" w14:textId="77777777" w:rsidTr="009714AF">
        <w:tc>
          <w:tcPr>
            <w:tcW w:w="3450" w:type="dxa"/>
          </w:tcPr>
          <w:p w14:paraId="7E78705C" w14:textId="5B666C9C" w:rsidR="00834BA7" w:rsidRPr="00727EBE" w:rsidRDefault="00727EBE" w:rsidP="009714AF">
            <w:pPr>
              <w:rPr>
                <w:rFonts w:ascii="Gill Sans MT" w:hAnsi="Gill Sans MT"/>
                <w:sz w:val="22"/>
                <w:szCs w:val="22"/>
              </w:rPr>
            </w:pPr>
            <w:r w:rsidRPr="00727EBE">
              <w:rPr>
                <w:rFonts w:ascii="Gill Sans MT" w:hAnsi="Gill Sans MT"/>
                <w:sz w:val="22"/>
                <w:szCs w:val="22"/>
              </w:rPr>
              <w:t>TBC</w:t>
            </w:r>
          </w:p>
        </w:tc>
        <w:tc>
          <w:tcPr>
            <w:tcW w:w="2775" w:type="dxa"/>
          </w:tcPr>
          <w:p w14:paraId="6D7B726E" w14:textId="0AE7FB3C" w:rsidR="00834BA7" w:rsidRPr="00727EBE" w:rsidRDefault="00727EBE" w:rsidP="009714AF">
            <w:pPr>
              <w:rPr>
                <w:rFonts w:ascii="Gill Sans MT" w:hAnsi="Gill Sans MT"/>
                <w:sz w:val="22"/>
                <w:szCs w:val="22"/>
              </w:rPr>
            </w:pPr>
            <w:r w:rsidRPr="00727EBE">
              <w:rPr>
                <w:rFonts w:ascii="Gill Sans MT" w:hAnsi="Gill Sans MT"/>
                <w:sz w:val="22"/>
                <w:szCs w:val="22"/>
              </w:rPr>
              <w:t>Object Fair/Methods Clinic</w:t>
            </w:r>
          </w:p>
        </w:tc>
        <w:tc>
          <w:tcPr>
            <w:tcW w:w="2055" w:type="dxa"/>
          </w:tcPr>
          <w:p w14:paraId="33E1CD4A" w14:textId="6AFC7DE5" w:rsidR="00834BA7" w:rsidRPr="00727EBE" w:rsidRDefault="00727EBE" w:rsidP="009714AF">
            <w:pPr>
              <w:rPr>
                <w:rFonts w:ascii="Gill Sans MT" w:hAnsi="Gill Sans MT"/>
                <w:sz w:val="22"/>
                <w:szCs w:val="22"/>
              </w:rPr>
            </w:pPr>
            <w:r w:rsidRPr="00727EBE">
              <w:rPr>
                <w:rFonts w:ascii="Gill Sans MT" w:hAnsi="Gill Sans MT"/>
                <w:sz w:val="22"/>
                <w:szCs w:val="22"/>
              </w:rPr>
              <w:t xml:space="preserve">≤2 </w:t>
            </w:r>
            <w:proofErr w:type="spellStart"/>
            <w:r w:rsidRPr="00727EBE">
              <w:rPr>
                <w:rFonts w:ascii="Gill Sans MT" w:hAnsi="Gill Sans MT"/>
                <w:sz w:val="22"/>
                <w:szCs w:val="22"/>
              </w:rPr>
              <w:t>hrs</w:t>
            </w:r>
            <w:proofErr w:type="spellEnd"/>
          </w:p>
        </w:tc>
      </w:tr>
    </w:tbl>
    <w:p w14:paraId="3C397D43" w14:textId="77777777" w:rsidR="00874AA4" w:rsidRPr="00727EBE" w:rsidRDefault="00874AA4" w:rsidP="00874AA4">
      <w:pPr>
        <w:rPr>
          <w:rFonts w:ascii="Gill Sans MT" w:hAnsi="Gill Sans MT"/>
          <w:b/>
          <w:sz w:val="22"/>
          <w:szCs w:val="22"/>
        </w:rPr>
      </w:pPr>
    </w:p>
    <w:p w14:paraId="04873DD3" w14:textId="77777777" w:rsidR="000B6DC3" w:rsidRPr="00727EBE" w:rsidRDefault="000B6DC3" w:rsidP="000B6DC3">
      <w:pPr>
        <w:rPr>
          <w:rFonts w:ascii="Gill Sans MT" w:hAnsi="Gill Sans MT"/>
          <w:b/>
          <w:sz w:val="22"/>
          <w:szCs w:val="22"/>
        </w:rPr>
      </w:pPr>
    </w:p>
    <w:p w14:paraId="535B69E5" w14:textId="77777777" w:rsidR="00655300" w:rsidRPr="00727EBE" w:rsidRDefault="00362665" w:rsidP="00655300">
      <w:pPr>
        <w:jc w:val="both"/>
        <w:rPr>
          <w:rFonts w:ascii="Gill Sans MT" w:hAnsi="Gill Sans MT"/>
          <w:sz w:val="22"/>
          <w:szCs w:val="22"/>
        </w:rPr>
      </w:pPr>
      <w:r w:rsidRPr="00727EBE">
        <w:rPr>
          <w:rFonts w:ascii="Gill Sans MT" w:hAnsi="Gill Sans MT"/>
          <w:b/>
          <w:sz w:val="22"/>
          <w:szCs w:val="22"/>
        </w:rPr>
        <w:t>IX. Statement of Academic Conduct</w:t>
      </w:r>
    </w:p>
    <w:p w14:paraId="0C8EECBF" w14:textId="77777777" w:rsidR="00727EBE" w:rsidRPr="00090335" w:rsidRDefault="00727EBE" w:rsidP="00727EBE">
      <w:pPr>
        <w:ind w:left="600"/>
        <w:rPr>
          <w:rFonts w:ascii="Gill Sans MT" w:hAnsi="Gill Sans MT"/>
          <w:bCs/>
          <w:sz w:val="22"/>
          <w:szCs w:val="22"/>
        </w:rPr>
      </w:pPr>
      <w:r w:rsidRPr="00793BA6">
        <w:rPr>
          <w:rFonts w:ascii="Gill Sans MT" w:hAnsi="Gill Sans MT"/>
          <w:bCs/>
          <w:sz w:val="22"/>
          <w:szCs w:val="22"/>
        </w:rPr>
        <w:t xml:space="preserve">All written work in this course will be submitted for plagiarism review via Turnitin, at http://turnitin.com. Clarification of the University of Hong Kong’s policies on plagiarism, as well as detailed descriptions of how to properly cite and source material in your written work and examinations is available at http://www.hku.hk/plagiarism. Plagiarism includes handing in the work of another as your own, and failure to appropriately cite your sources. Plagiarism is </w:t>
      </w:r>
      <w:r w:rsidRPr="00793BA6">
        <w:rPr>
          <w:rFonts w:ascii="Gill Sans MT" w:hAnsi="Gill Sans MT"/>
          <w:bCs/>
          <w:sz w:val="22"/>
          <w:szCs w:val="22"/>
        </w:rPr>
        <w:lastRenderedPageBreak/>
        <w:t xml:space="preserve">an academic </w:t>
      </w:r>
      <w:proofErr w:type="gramStart"/>
      <w:r w:rsidRPr="00793BA6">
        <w:rPr>
          <w:rFonts w:ascii="Gill Sans MT" w:hAnsi="Gill Sans MT"/>
          <w:bCs/>
          <w:sz w:val="22"/>
          <w:szCs w:val="22"/>
        </w:rPr>
        <w:t>misdemeanor, and</w:t>
      </w:r>
      <w:proofErr w:type="gramEnd"/>
      <w:r w:rsidRPr="00793BA6">
        <w:rPr>
          <w:rFonts w:ascii="Gill Sans MT" w:hAnsi="Gill Sans MT"/>
          <w:bCs/>
          <w:sz w:val="22"/>
          <w:szCs w:val="22"/>
        </w:rPr>
        <w:t xml:space="preserve"> may be considered grounds for failure from this course as well as further disciplinary action from the University.</w:t>
      </w:r>
    </w:p>
    <w:p w14:paraId="5F19B67E" w14:textId="77777777" w:rsidR="00727EBE" w:rsidRDefault="00727EBE" w:rsidP="00090335">
      <w:pPr>
        <w:ind w:left="600"/>
        <w:rPr>
          <w:rFonts w:ascii="Gill Sans MT" w:hAnsi="Gill Sans MT"/>
        </w:rPr>
      </w:pPr>
    </w:p>
    <w:p w14:paraId="74FA5067" w14:textId="34CE081B" w:rsidR="00655300" w:rsidRPr="00727EBE" w:rsidRDefault="00793BA6" w:rsidP="00090335">
      <w:pPr>
        <w:ind w:left="600"/>
        <w:rPr>
          <w:rFonts w:ascii="Gill Sans MT" w:hAnsi="Gill Sans MT"/>
          <w:bCs/>
          <w:sz w:val="22"/>
          <w:szCs w:val="22"/>
        </w:rPr>
      </w:pPr>
      <w:r>
        <w:t>Students must adhere to HKU policies on academic integrity. All submissions must be original and properly cited. Where appropriate, submissions may be screened for similarity. Declare any AI assistance and include an AI-assisted fact-checking card when AI is used to generate or assess factual claims, relationship claims, text, code, scripts, diagrams, or workflow components. AI outputs must not be treated as final evidence: factual reiterations should be checked against sources; relationship-based claims should be checked against engineering/science logic, empirical evidence, sensitivity tests, or bounded calculations; workflow/code outputs should be run and tested with known cases. Figures and claims should be reproducible from the submitted capsule. Course-specific expectations: (1) Testability - if direct data are unavailable, test the physics, spatial logic, or decision rule behind the claim with a small proxy, preset simulation, or transparent comparison. (2) Evidence tiers - state whether evidence is marketing/precedent, datasheet/standard, proxy test, simulation, or field/pilot. (3) Clarity over complexity - a correct spreadsheet or map is better than an opaque black-box workflow. (4) Decision threshold - state what result would justify adopting, revising, or deferring a design move. (5) Data ethics and privacy - if people, phones, images, or identifiable behavior are involved, minimize collection, store files on approved drives, remove names/IDs, and state a deletion date. (6) Feedback trace - record what critique changed, what was rejected, and why.</w:t>
      </w:r>
    </w:p>
    <w:p w14:paraId="41EB73EF" w14:textId="77777777" w:rsidR="002842FF" w:rsidRPr="00727EBE" w:rsidRDefault="002842FF" w:rsidP="00655300">
      <w:pPr>
        <w:rPr>
          <w:rFonts w:ascii="Gill Sans MT" w:hAnsi="Gill Sans MT"/>
          <w:b/>
          <w:sz w:val="22"/>
          <w:szCs w:val="22"/>
          <w:u w:val="single"/>
        </w:rPr>
      </w:pPr>
    </w:p>
    <w:p w14:paraId="00CB5CB0" w14:textId="77777777" w:rsidR="00090335" w:rsidRPr="00727EBE" w:rsidRDefault="00090335" w:rsidP="00655300">
      <w:pPr>
        <w:rPr>
          <w:rFonts w:ascii="Gill Sans MT" w:hAnsi="Gill Sans MT"/>
          <w:b/>
          <w:sz w:val="22"/>
          <w:szCs w:val="22"/>
          <w:u w:val="single"/>
        </w:rPr>
      </w:pPr>
    </w:p>
    <w:p w14:paraId="14AF7CA5" w14:textId="77777777" w:rsidR="00977736" w:rsidRPr="00727EBE" w:rsidRDefault="00977736" w:rsidP="00655300">
      <w:pPr>
        <w:rPr>
          <w:rFonts w:ascii="Gill Sans MT" w:hAnsi="Gill Sans MT"/>
          <w:b/>
          <w:sz w:val="22"/>
          <w:szCs w:val="22"/>
        </w:rPr>
      </w:pPr>
      <w:r w:rsidRPr="00727EBE">
        <w:rPr>
          <w:rFonts w:ascii="Gill Sans MT" w:hAnsi="Gill Sans MT"/>
          <w:b/>
          <w:sz w:val="22"/>
          <w:szCs w:val="22"/>
        </w:rPr>
        <w:t>X. Reassessment</w:t>
      </w:r>
    </w:p>
    <w:p w14:paraId="2B4D7BF8" w14:textId="77777777" w:rsidR="00A572B1" w:rsidRPr="00727EBE" w:rsidRDefault="00A572B1" w:rsidP="00655300">
      <w:pPr>
        <w:rPr>
          <w:rFonts w:ascii="Gill Sans MT" w:hAnsi="Gill Sans MT"/>
          <w:b/>
          <w:sz w:val="22"/>
          <w:szCs w:val="22"/>
        </w:rPr>
      </w:pPr>
      <w:r w:rsidRPr="00727EBE">
        <w:rPr>
          <w:rFonts w:ascii="Gill Sans MT" w:hAnsi="Gill Sans MT"/>
        </w:rPr>
        <w:t>N/A.</w:t>
      </w:r>
    </w:p>
    <w:p w14:paraId="569996A5" w14:textId="77777777" w:rsidR="00AD66E7" w:rsidRPr="00727EBE" w:rsidRDefault="00AD66E7">
      <w:pPr>
        <w:shd w:val="clear" w:color="auto" w:fill="FFFFFF"/>
        <w:rPr>
          <w:rFonts w:ascii="Gill Sans MT" w:eastAsia="Times New Roman" w:hAnsi="Gill Sans MT"/>
          <w:color w:val="333333"/>
          <w:sz w:val="23"/>
          <w:szCs w:val="23"/>
          <w:lang w:val="en" w:eastAsia="en-US"/>
        </w:rPr>
      </w:pPr>
    </w:p>
    <w:p w14:paraId="6017C96D" w14:textId="0E861AA3" w:rsidR="002842FF" w:rsidRPr="00727EBE" w:rsidRDefault="002842FF" w:rsidP="009048B7">
      <w:pPr>
        <w:pStyle w:val="Heading1"/>
        <w:rPr>
          <w:rFonts w:ascii="Gill Sans MT" w:hAnsi="Gill Sans MT"/>
          <w:color w:val="1F497D"/>
          <w:sz w:val="22"/>
          <w:szCs w:val="22"/>
        </w:rPr>
      </w:pPr>
    </w:p>
    <w:p w14:paraId="0B9739AF" w14:textId="77777777" w:rsidR="00391CB2" w:rsidRPr="00727EBE" w:rsidRDefault="00391CB2" w:rsidP="00391CB2">
      <w:pPr>
        <w:ind w:left="480" w:hanging="480"/>
        <w:rPr>
          <w:rFonts w:ascii="Gill Sans MT" w:hAnsi="Gill Sans MT"/>
          <w:color w:val="1F497D"/>
          <w:sz w:val="22"/>
          <w:szCs w:val="22"/>
        </w:rPr>
      </w:pPr>
    </w:p>
    <w:p w14:paraId="438CB54E" w14:textId="77777777" w:rsidR="00391CB2" w:rsidRPr="00727EBE" w:rsidRDefault="00391CB2" w:rsidP="00391CB2">
      <w:pPr>
        <w:ind w:left="480" w:hanging="480"/>
        <w:rPr>
          <w:rFonts w:ascii="Gill Sans MT" w:hAnsi="Gill Sans MT"/>
          <w:color w:val="1F497D"/>
          <w:sz w:val="22"/>
          <w:szCs w:val="22"/>
        </w:rPr>
      </w:pPr>
    </w:p>
    <w:p w14:paraId="08145D29" w14:textId="77777777" w:rsidR="002842FF" w:rsidRPr="00727EBE" w:rsidRDefault="002842FF" w:rsidP="00977736">
      <w:pPr>
        <w:rPr>
          <w:rFonts w:ascii="Gill Sans MT" w:hAnsi="Gill Sans MT"/>
          <w:b/>
          <w:color w:val="1F497D"/>
          <w:sz w:val="22"/>
          <w:szCs w:val="22"/>
        </w:rPr>
      </w:pPr>
    </w:p>
    <w:p w14:paraId="1046AFFC" w14:textId="77777777" w:rsidR="00090335" w:rsidRPr="00727EBE" w:rsidRDefault="00090335">
      <w:pPr>
        <w:rPr>
          <w:rFonts w:ascii="Gill Sans MT" w:hAnsi="Gill Sans MT"/>
        </w:rPr>
      </w:pPr>
    </w:p>
    <w:sectPr w:rsidR="00090335" w:rsidRPr="00727EBE" w:rsidSect="0055463B">
      <w:headerReference w:type="default" r:id="rId8"/>
      <w:footerReference w:type="even" r:id="rId9"/>
      <w:footerReference w:type="default" r:id="rId10"/>
      <w:pgSz w:w="11909" w:h="16834" w:code="9"/>
      <w:pgMar w:top="1549" w:right="1440" w:bottom="1152" w:left="144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2878C4" w14:textId="77777777" w:rsidR="002057B3" w:rsidRDefault="002057B3">
      <w:r>
        <w:separator/>
      </w:r>
    </w:p>
  </w:endnote>
  <w:endnote w:type="continuationSeparator" w:id="0">
    <w:p w14:paraId="757F669F" w14:textId="77777777" w:rsidR="002057B3" w:rsidRDefault="002057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Gill Sans MT">
    <w:panose1 w:val="020B0502020104020203"/>
    <w:charset w:val="4D"/>
    <w:family w:val="swiss"/>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46F4D" w14:textId="77777777" w:rsidR="002842FF" w:rsidRDefault="002842F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6FE8164" w14:textId="77777777" w:rsidR="002842FF" w:rsidRDefault="002842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CBA25" w14:textId="77777777" w:rsidR="002842FF" w:rsidRPr="00F712A2" w:rsidRDefault="002842FF" w:rsidP="00F712A2">
    <w:pPr>
      <w:pStyle w:val="Footer"/>
      <w:framePr w:wrap="around" w:vAnchor="text" w:hAnchor="margin" w:xAlign="right" w:y="1"/>
      <w:rPr>
        <w:rStyle w:val="PageNumber"/>
        <w:rFonts w:ascii="Gill Sans MT" w:hAnsi="Gill Sans MT"/>
        <w:sz w:val="16"/>
        <w:szCs w:val="16"/>
      </w:rPr>
    </w:pPr>
    <w:r w:rsidRPr="00F712A2">
      <w:rPr>
        <w:rStyle w:val="PageNumber"/>
        <w:rFonts w:ascii="Gill Sans MT" w:hAnsi="Gill Sans MT"/>
        <w:sz w:val="16"/>
        <w:szCs w:val="16"/>
      </w:rPr>
      <w:fldChar w:fldCharType="begin"/>
    </w:r>
    <w:r w:rsidRPr="00F712A2">
      <w:rPr>
        <w:rStyle w:val="PageNumber"/>
        <w:rFonts w:ascii="Gill Sans MT" w:hAnsi="Gill Sans MT"/>
        <w:sz w:val="16"/>
        <w:szCs w:val="16"/>
      </w:rPr>
      <w:instrText xml:space="preserve">PAGE  </w:instrText>
    </w:r>
    <w:r w:rsidRPr="00F712A2">
      <w:rPr>
        <w:rStyle w:val="PageNumber"/>
        <w:rFonts w:ascii="Gill Sans MT" w:hAnsi="Gill Sans MT"/>
        <w:sz w:val="16"/>
        <w:szCs w:val="16"/>
      </w:rPr>
      <w:fldChar w:fldCharType="separate"/>
    </w:r>
    <w:r w:rsidR="00D52100">
      <w:rPr>
        <w:rStyle w:val="PageNumber"/>
        <w:rFonts w:ascii="Gill Sans MT" w:hAnsi="Gill Sans MT"/>
        <w:noProof/>
        <w:sz w:val="16"/>
        <w:szCs w:val="16"/>
      </w:rPr>
      <w:t>2</w:t>
    </w:r>
    <w:r w:rsidRPr="00F712A2">
      <w:rPr>
        <w:rStyle w:val="PageNumber"/>
        <w:rFonts w:ascii="Gill Sans MT" w:hAnsi="Gill Sans MT"/>
        <w:sz w:val="16"/>
        <w:szCs w:val="16"/>
      </w:rPr>
      <w:fldChar w:fldCharType="end"/>
    </w:r>
  </w:p>
  <w:p w14:paraId="35DDED17" w14:textId="77777777" w:rsidR="002842FF" w:rsidRDefault="002842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9D337" w14:textId="77777777" w:rsidR="002057B3" w:rsidRDefault="002057B3">
      <w:r>
        <w:separator/>
      </w:r>
    </w:p>
  </w:footnote>
  <w:footnote w:type="continuationSeparator" w:id="0">
    <w:p w14:paraId="633B83CD" w14:textId="77777777" w:rsidR="002057B3" w:rsidRDefault="002057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B6ADD" w14:textId="77777777" w:rsidR="002842FF" w:rsidRDefault="00B06EF0" w:rsidP="009B6DFC">
    <w:pPr>
      <w:pStyle w:val="Header"/>
      <w:tabs>
        <w:tab w:val="clear" w:pos="8640"/>
        <w:tab w:val="right" w:pos="9000"/>
      </w:tabs>
      <w:ind w:left="-720" w:firstLine="720"/>
      <w:jc w:val="right"/>
      <w:rPr>
        <w:rFonts w:ascii="Gill Sans MT" w:hAnsi="Gill Sans MT"/>
        <w:sz w:val="16"/>
        <w:szCs w:val="16"/>
      </w:rPr>
    </w:pPr>
    <w:r>
      <w:rPr>
        <w:rFonts w:ascii="Gill Sans MT" w:hAnsi="Gill Sans MT"/>
        <w:noProof/>
        <w:sz w:val="16"/>
        <w:szCs w:val="16"/>
        <w:lang w:eastAsia="en-US"/>
      </w:rPr>
      <w:drawing>
        <wp:inline distT="0" distB="0" distL="0" distR="0" wp14:anchorId="3C80B46E" wp14:editId="3096BE4C">
          <wp:extent cx="4119245" cy="705485"/>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19245" cy="705485"/>
                  </a:xfrm>
                  <a:prstGeom prst="rect">
                    <a:avLst/>
                  </a:prstGeom>
                  <a:noFill/>
                  <a:ln>
                    <a:noFill/>
                  </a:ln>
                </pic:spPr>
              </pic:pic>
            </a:graphicData>
          </a:graphic>
        </wp:inline>
      </w:drawing>
    </w:r>
    <w:r w:rsidR="002842FF" w:rsidRPr="00C618F8">
      <w:rPr>
        <w:rFonts w:ascii="Gill Sans MT" w:hAnsi="Gill Sans MT"/>
        <w:sz w:val="16"/>
        <w:szCs w:val="16"/>
      </w:rPr>
      <w:tab/>
    </w:r>
    <w:r w:rsidR="002842FF">
      <w:rPr>
        <w:rFonts w:ascii="Gill Sans MT" w:hAnsi="Gill Sans MT"/>
        <w:sz w:val="16"/>
        <w:szCs w:val="16"/>
      </w:rPr>
      <w:tab/>
    </w:r>
  </w:p>
  <w:p w14:paraId="486F7494" w14:textId="77777777" w:rsidR="002842FF" w:rsidRDefault="002842FF" w:rsidP="00D77B1B">
    <w:pPr>
      <w:pStyle w:val="Header"/>
      <w:tabs>
        <w:tab w:val="clear" w:pos="8640"/>
        <w:tab w:val="right" w:pos="9000"/>
      </w:tabs>
      <w:ind w:right="360"/>
      <w:jc w:val="right"/>
      <w:rPr>
        <w:rFonts w:ascii="Gill Sans MT" w:hAnsi="Gill Sans MT"/>
        <w:sz w:val="16"/>
        <w:szCs w:val="16"/>
      </w:rPr>
    </w:pPr>
  </w:p>
  <w:p w14:paraId="76D838DD" w14:textId="77777777" w:rsidR="002842FF" w:rsidRPr="000B6DC3" w:rsidRDefault="002842FF" w:rsidP="000B6DC3">
    <w:pPr>
      <w:pStyle w:val="Header"/>
      <w:tabs>
        <w:tab w:val="clear" w:pos="8640"/>
        <w:tab w:val="right" w:pos="9000"/>
      </w:tabs>
      <w:ind w:right="360"/>
      <w:jc w:val="center"/>
      <w:rPr>
        <w:rFonts w:ascii="Gill Sans MT" w:hAnsi="Gill Sans MT"/>
        <w:b/>
        <w:sz w:val="28"/>
        <w:szCs w:val="28"/>
      </w:rPr>
    </w:pPr>
    <w:r>
      <w:rPr>
        <w:rFonts w:ascii="Gill Sans MT" w:hAnsi="Gill Sans MT"/>
        <w:sz w:val="16"/>
        <w:szCs w:val="16"/>
      </w:rPr>
      <w:tab/>
    </w:r>
    <w:r>
      <w:rPr>
        <w:rFonts w:ascii="Gill Sans MT" w:hAnsi="Gill Sans MT"/>
        <w:sz w:val="16"/>
        <w:szCs w:val="16"/>
      </w:rPr>
      <w:tab/>
    </w:r>
    <w:r w:rsidRPr="000B6DC3">
      <w:rPr>
        <w:rFonts w:ascii="Gill Sans MT" w:hAnsi="Gill Sans MT"/>
        <w:b/>
        <w:sz w:val="28"/>
        <w:szCs w:val="28"/>
      </w:rPr>
      <w:tab/>
    </w:r>
    <w:r w:rsidRPr="000B6DC3">
      <w:rPr>
        <w:rFonts w:ascii="Gill Sans MT" w:hAnsi="Gill Sans MT"/>
        <w:b/>
        <w:sz w:val="28"/>
        <w:szCs w:val="28"/>
      </w:rPr>
      <w:tab/>
    </w:r>
    <w:r w:rsidRPr="000B6DC3">
      <w:rPr>
        <w:rFonts w:ascii="Gill Sans MT" w:hAnsi="Gill Sans MT"/>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704BB3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2C68CC"/>
    <w:multiLevelType w:val="hybridMultilevel"/>
    <w:tmpl w:val="B0AEB358"/>
    <w:lvl w:ilvl="0" w:tplc="BF9A157C">
      <w:numFmt w:val="bullet"/>
      <w:lvlText w:val=""/>
      <w:lvlJc w:val="left"/>
      <w:pPr>
        <w:tabs>
          <w:tab w:val="num" w:pos="720"/>
        </w:tabs>
        <w:ind w:left="720" w:hanging="360"/>
      </w:pPr>
      <w:rPr>
        <w:rFonts w:ascii="Wingdings" w:eastAsia="SimSun" w:hAnsi="Wingdings"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53F60E5"/>
    <w:multiLevelType w:val="multilevel"/>
    <w:tmpl w:val="DF5C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14011"/>
    <w:multiLevelType w:val="hybridMultilevel"/>
    <w:tmpl w:val="116CDA78"/>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567DB0"/>
    <w:multiLevelType w:val="multilevel"/>
    <w:tmpl w:val="4FD65690"/>
    <w:lvl w:ilvl="0">
      <w:start w:val="2"/>
      <w:numFmt w:val="decimal"/>
      <w:lvlText w:val="%1"/>
      <w:lvlJc w:val="left"/>
      <w:pPr>
        <w:tabs>
          <w:tab w:val="num" w:pos="360"/>
        </w:tabs>
        <w:ind w:left="360" w:hanging="360"/>
      </w:pPr>
      <w:rPr>
        <w:rFonts w:hint="default"/>
      </w:rPr>
    </w:lvl>
    <w:lvl w:ilvl="1">
      <w:start w:val="4"/>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15:restartNumberingAfterBreak="0">
    <w:nsid w:val="0B5B571B"/>
    <w:multiLevelType w:val="hybridMultilevel"/>
    <w:tmpl w:val="E6CA660E"/>
    <w:lvl w:ilvl="0" w:tplc="4CDC0CA8">
      <w:numFmt w:val="bullet"/>
      <w:lvlText w:val="-"/>
      <w:lvlJc w:val="left"/>
      <w:pPr>
        <w:ind w:left="720" w:hanging="360"/>
      </w:pPr>
      <w:rPr>
        <w:rFonts w:ascii="Gill Sans MT" w:eastAsia="PMingLiU" w:hAnsi="Gill Sans MT"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A163DE"/>
    <w:multiLevelType w:val="hybridMultilevel"/>
    <w:tmpl w:val="F7FE5056"/>
    <w:lvl w:ilvl="0" w:tplc="3DA0A76C">
      <w:numFmt w:val="bullet"/>
      <w:lvlText w:val="-"/>
      <w:lvlJc w:val="left"/>
      <w:pPr>
        <w:ind w:left="720" w:hanging="360"/>
      </w:pPr>
      <w:rPr>
        <w:rFonts w:ascii="Gill Sans MT" w:eastAsia="Times New Roman" w:hAnsi="Gill Sans M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EE87D2C"/>
    <w:multiLevelType w:val="hybridMultilevel"/>
    <w:tmpl w:val="DF98555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0D26A86"/>
    <w:multiLevelType w:val="hybridMultilevel"/>
    <w:tmpl w:val="78142ED0"/>
    <w:lvl w:ilvl="0" w:tplc="F7E4A17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3C2ED5"/>
    <w:multiLevelType w:val="hybridMultilevel"/>
    <w:tmpl w:val="FBC8DA5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14BB716D"/>
    <w:multiLevelType w:val="hybridMultilevel"/>
    <w:tmpl w:val="3F6464E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14FA6BE5"/>
    <w:multiLevelType w:val="hybridMultilevel"/>
    <w:tmpl w:val="E50CAB0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B943328"/>
    <w:multiLevelType w:val="multilevel"/>
    <w:tmpl w:val="F132A0D8"/>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3CD200D"/>
    <w:multiLevelType w:val="hybridMultilevel"/>
    <w:tmpl w:val="A356A98A"/>
    <w:lvl w:ilvl="0" w:tplc="7DD0F9F4">
      <w:start w:val="1"/>
      <w:numFmt w:val="bullet"/>
      <w:lvlText w:val="•"/>
      <w:lvlJc w:val="left"/>
      <w:pPr>
        <w:tabs>
          <w:tab w:val="num" w:pos="720"/>
        </w:tabs>
        <w:ind w:left="720" w:hanging="360"/>
      </w:pPr>
      <w:rPr>
        <w:rFonts w:ascii="Times New Roman" w:hAnsi="Times New Roman" w:hint="default"/>
      </w:rPr>
    </w:lvl>
    <w:lvl w:ilvl="1" w:tplc="B686B780" w:tentative="1">
      <w:start w:val="1"/>
      <w:numFmt w:val="bullet"/>
      <w:lvlText w:val="•"/>
      <w:lvlJc w:val="left"/>
      <w:pPr>
        <w:tabs>
          <w:tab w:val="num" w:pos="1440"/>
        </w:tabs>
        <w:ind w:left="1440" w:hanging="360"/>
      </w:pPr>
      <w:rPr>
        <w:rFonts w:ascii="Times New Roman" w:hAnsi="Times New Roman" w:hint="default"/>
      </w:rPr>
    </w:lvl>
    <w:lvl w:ilvl="2" w:tplc="20CEC970" w:tentative="1">
      <w:start w:val="1"/>
      <w:numFmt w:val="bullet"/>
      <w:lvlText w:val="•"/>
      <w:lvlJc w:val="left"/>
      <w:pPr>
        <w:tabs>
          <w:tab w:val="num" w:pos="2160"/>
        </w:tabs>
        <w:ind w:left="2160" w:hanging="360"/>
      </w:pPr>
      <w:rPr>
        <w:rFonts w:ascii="Times New Roman" w:hAnsi="Times New Roman" w:hint="default"/>
      </w:rPr>
    </w:lvl>
    <w:lvl w:ilvl="3" w:tplc="468273BA" w:tentative="1">
      <w:start w:val="1"/>
      <w:numFmt w:val="bullet"/>
      <w:lvlText w:val="•"/>
      <w:lvlJc w:val="left"/>
      <w:pPr>
        <w:tabs>
          <w:tab w:val="num" w:pos="2880"/>
        </w:tabs>
        <w:ind w:left="2880" w:hanging="360"/>
      </w:pPr>
      <w:rPr>
        <w:rFonts w:ascii="Times New Roman" w:hAnsi="Times New Roman" w:hint="default"/>
      </w:rPr>
    </w:lvl>
    <w:lvl w:ilvl="4" w:tplc="43687922" w:tentative="1">
      <w:start w:val="1"/>
      <w:numFmt w:val="bullet"/>
      <w:lvlText w:val="•"/>
      <w:lvlJc w:val="left"/>
      <w:pPr>
        <w:tabs>
          <w:tab w:val="num" w:pos="3600"/>
        </w:tabs>
        <w:ind w:left="3600" w:hanging="360"/>
      </w:pPr>
      <w:rPr>
        <w:rFonts w:ascii="Times New Roman" w:hAnsi="Times New Roman" w:hint="default"/>
      </w:rPr>
    </w:lvl>
    <w:lvl w:ilvl="5" w:tplc="A036BD56" w:tentative="1">
      <w:start w:val="1"/>
      <w:numFmt w:val="bullet"/>
      <w:lvlText w:val="•"/>
      <w:lvlJc w:val="left"/>
      <w:pPr>
        <w:tabs>
          <w:tab w:val="num" w:pos="4320"/>
        </w:tabs>
        <w:ind w:left="4320" w:hanging="360"/>
      </w:pPr>
      <w:rPr>
        <w:rFonts w:ascii="Times New Roman" w:hAnsi="Times New Roman" w:hint="default"/>
      </w:rPr>
    </w:lvl>
    <w:lvl w:ilvl="6" w:tplc="1EBEA1DC" w:tentative="1">
      <w:start w:val="1"/>
      <w:numFmt w:val="bullet"/>
      <w:lvlText w:val="•"/>
      <w:lvlJc w:val="left"/>
      <w:pPr>
        <w:tabs>
          <w:tab w:val="num" w:pos="5040"/>
        </w:tabs>
        <w:ind w:left="5040" w:hanging="360"/>
      </w:pPr>
      <w:rPr>
        <w:rFonts w:ascii="Times New Roman" w:hAnsi="Times New Roman" w:hint="default"/>
      </w:rPr>
    </w:lvl>
    <w:lvl w:ilvl="7" w:tplc="EC96F408" w:tentative="1">
      <w:start w:val="1"/>
      <w:numFmt w:val="bullet"/>
      <w:lvlText w:val="•"/>
      <w:lvlJc w:val="left"/>
      <w:pPr>
        <w:tabs>
          <w:tab w:val="num" w:pos="5760"/>
        </w:tabs>
        <w:ind w:left="5760" w:hanging="360"/>
      </w:pPr>
      <w:rPr>
        <w:rFonts w:ascii="Times New Roman" w:hAnsi="Times New Roman" w:hint="default"/>
      </w:rPr>
    </w:lvl>
    <w:lvl w:ilvl="8" w:tplc="8AB23900" w:tentative="1">
      <w:start w:val="1"/>
      <w:numFmt w:val="bullet"/>
      <w:lvlText w:val="•"/>
      <w:lvlJc w:val="left"/>
      <w:pPr>
        <w:tabs>
          <w:tab w:val="num" w:pos="6480"/>
        </w:tabs>
        <w:ind w:left="6480" w:hanging="360"/>
      </w:pPr>
      <w:rPr>
        <w:rFonts w:ascii="Times New Roman" w:hAnsi="Times New Roman" w:hint="default"/>
      </w:rPr>
    </w:lvl>
  </w:abstractNum>
  <w:abstractNum w:abstractNumId="14" w15:restartNumberingAfterBreak="0">
    <w:nsid w:val="244E0D1F"/>
    <w:multiLevelType w:val="hybridMultilevel"/>
    <w:tmpl w:val="058ACF4A"/>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26280D6D"/>
    <w:multiLevelType w:val="hybridMultilevel"/>
    <w:tmpl w:val="62D27DC8"/>
    <w:lvl w:ilvl="0" w:tplc="D9A89C1E">
      <w:start w:val="1"/>
      <w:numFmt w:val="bullet"/>
      <w:lvlText w:val="•"/>
      <w:lvlJc w:val="left"/>
      <w:pPr>
        <w:tabs>
          <w:tab w:val="num" w:pos="720"/>
        </w:tabs>
        <w:ind w:left="720" w:hanging="360"/>
      </w:pPr>
      <w:rPr>
        <w:rFonts w:ascii="Times New Roman" w:hAnsi="Times New Roman" w:hint="default"/>
      </w:rPr>
    </w:lvl>
    <w:lvl w:ilvl="1" w:tplc="C8087B06" w:tentative="1">
      <w:start w:val="1"/>
      <w:numFmt w:val="bullet"/>
      <w:lvlText w:val="•"/>
      <w:lvlJc w:val="left"/>
      <w:pPr>
        <w:tabs>
          <w:tab w:val="num" w:pos="1440"/>
        </w:tabs>
        <w:ind w:left="1440" w:hanging="360"/>
      </w:pPr>
      <w:rPr>
        <w:rFonts w:ascii="Times New Roman" w:hAnsi="Times New Roman" w:hint="default"/>
      </w:rPr>
    </w:lvl>
    <w:lvl w:ilvl="2" w:tplc="2F24E690" w:tentative="1">
      <w:start w:val="1"/>
      <w:numFmt w:val="bullet"/>
      <w:lvlText w:val="•"/>
      <w:lvlJc w:val="left"/>
      <w:pPr>
        <w:tabs>
          <w:tab w:val="num" w:pos="2160"/>
        </w:tabs>
        <w:ind w:left="2160" w:hanging="360"/>
      </w:pPr>
      <w:rPr>
        <w:rFonts w:ascii="Times New Roman" w:hAnsi="Times New Roman" w:hint="default"/>
      </w:rPr>
    </w:lvl>
    <w:lvl w:ilvl="3" w:tplc="9F2AAED6" w:tentative="1">
      <w:start w:val="1"/>
      <w:numFmt w:val="bullet"/>
      <w:lvlText w:val="•"/>
      <w:lvlJc w:val="left"/>
      <w:pPr>
        <w:tabs>
          <w:tab w:val="num" w:pos="2880"/>
        </w:tabs>
        <w:ind w:left="2880" w:hanging="360"/>
      </w:pPr>
      <w:rPr>
        <w:rFonts w:ascii="Times New Roman" w:hAnsi="Times New Roman" w:hint="default"/>
      </w:rPr>
    </w:lvl>
    <w:lvl w:ilvl="4" w:tplc="F8E898F6" w:tentative="1">
      <w:start w:val="1"/>
      <w:numFmt w:val="bullet"/>
      <w:lvlText w:val="•"/>
      <w:lvlJc w:val="left"/>
      <w:pPr>
        <w:tabs>
          <w:tab w:val="num" w:pos="3600"/>
        </w:tabs>
        <w:ind w:left="3600" w:hanging="360"/>
      </w:pPr>
      <w:rPr>
        <w:rFonts w:ascii="Times New Roman" w:hAnsi="Times New Roman" w:hint="default"/>
      </w:rPr>
    </w:lvl>
    <w:lvl w:ilvl="5" w:tplc="8B4ED344" w:tentative="1">
      <w:start w:val="1"/>
      <w:numFmt w:val="bullet"/>
      <w:lvlText w:val="•"/>
      <w:lvlJc w:val="left"/>
      <w:pPr>
        <w:tabs>
          <w:tab w:val="num" w:pos="4320"/>
        </w:tabs>
        <w:ind w:left="4320" w:hanging="360"/>
      </w:pPr>
      <w:rPr>
        <w:rFonts w:ascii="Times New Roman" w:hAnsi="Times New Roman" w:hint="default"/>
      </w:rPr>
    </w:lvl>
    <w:lvl w:ilvl="6" w:tplc="96B2A338" w:tentative="1">
      <w:start w:val="1"/>
      <w:numFmt w:val="bullet"/>
      <w:lvlText w:val="•"/>
      <w:lvlJc w:val="left"/>
      <w:pPr>
        <w:tabs>
          <w:tab w:val="num" w:pos="5040"/>
        </w:tabs>
        <w:ind w:left="5040" w:hanging="360"/>
      </w:pPr>
      <w:rPr>
        <w:rFonts w:ascii="Times New Roman" w:hAnsi="Times New Roman" w:hint="default"/>
      </w:rPr>
    </w:lvl>
    <w:lvl w:ilvl="7" w:tplc="094CEB62" w:tentative="1">
      <w:start w:val="1"/>
      <w:numFmt w:val="bullet"/>
      <w:lvlText w:val="•"/>
      <w:lvlJc w:val="left"/>
      <w:pPr>
        <w:tabs>
          <w:tab w:val="num" w:pos="5760"/>
        </w:tabs>
        <w:ind w:left="5760" w:hanging="360"/>
      </w:pPr>
      <w:rPr>
        <w:rFonts w:ascii="Times New Roman" w:hAnsi="Times New Roman" w:hint="default"/>
      </w:rPr>
    </w:lvl>
    <w:lvl w:ilvl="8" w:tplc="B2F4DF76"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29E85156"/>
    <w:multiLevelType w:val="hybridMultilevel"/>
    <w:tmpl w:val="44E451C4"/>
    <w:lvl w:ilvl="0" w:tplc="5232B70A">
      <w:start w:val="1"/>
      <w:numFmt w:val="bullet"/>
      <w:lvlText w:val="•"/>
      <w:lvlJc w:val="left"/>
      <w:pPr>
        <w:tabs>
          <w:tab w:val="num" w:pos="720"/>
        </w:tabs>
        <w:ind w:left="720" w:hanging="360"/>
      </w:pPr>
      <w:rPr>
        <w:rFonts w:ascii="Times New Roman" w:hAnsi="Times New Roman" w:hint="default"/>
      </w:rPr>
    </w:lvl>
    <w:lvl w:ilvl="1" w:tplc="8B7451DC" w:tentative="1">
      <w:start w:val="1"/>
      <w:numFmt w:val="bullet"/>
      <w:lvlText w:val="•"/>
      <w:lvlJc w:val="left"/>
      <w:pPr>
        <w:tabs>
          <w:tab w:val="num" w:pos="1440"/>
        </w:tabs>
        <w:ind w:left="1440" w:hanging="360"/>
      </w:pPr>
      <w:rPr>
        <w:rFonts w:ascii="Times New Roman" w:hAnsi="Times New Roman" w:hint="default"/>
      </w:rPr>
    </w:lvl>
    <w:lvl w:ilvl="2" w:tplc="CDC6ADC0" w:tentative="1">
      <w:start w:val="1"/>
      <w:numFmt w:val="bullet"/>
      <w:lvlText w:val="•"/>
      <w:lvlJc w:val="left"/>
      <w:pPr>
        <w:tabs>
          <w:tab w:val="num" w:pos="2160"/>
        </w:tabs>
        <w:ind w:left="2160" w:hanging="360"/>
      </w:pPr>
      <w:rPr>
        <w:rFonts w:ascii="Times New Roman" w:hAnsi="Times New Roman" w:hint="default"/>
      </w:rPr>
    </w:lvl>
    <w:lvl w:ilvl="3" w:tplc="2648F034" w:tentative="1">
      <w:start w:val="1"/>
      <w:numFmt w:val="bullet"/>
      <w:lvlText w:val="•"/>
      <w:lvlJc w:val="left"/>
      <w:pPr>
        <w:tabs>
          <w:tab w:val="num" w:pos="2880"/>
        </w:tabs>
        <w:ind w:left="2880" w:hanging="360"/>
      </w:pPr>
      <w:rPr>
        <w:rFonts w:ascii="Times New Roman" w:hAnsi="Times New Roman" w:hint="default"/>
      </w:rPr>
    </w:lvl>
    <w:lvl w:ilvl="4" w:tplc="C4AA3792" w:tentative="1">
      <w:start w:val="1"/>
      <w:numFmt w:val="bullet"/>
      <w:lvlText w:val="•"/>
      <w:lvlJc w:val="left"/>
      <w:pPr>
        <w:tabs>
          <w:tab w:val="num" w:pos="3600"/>
        </w:tabs>
        <w:ind w:left="3600" w:hanging="360"/>
      </w:pPr>
      <w:rPr>
        <w:rFonts w:ascii="Times New Roman" w:hAnsi="Times New Roman" w:hint="default"/>
      </w:rPr>
    </w:lvl>
    <w:lvl w:ilvl="5" w:tplc="52AC1C9C" w:tentative="1">
      <w:start w:val="1"/>
      <w:numFmt w:val="bullet"/>
      <w:lvlText w:val="•"/>
      <w:lvlJc w:val="left"/>
      <w:pPr>
        <w:tabs>
          <w:tab w:val="num" w:pos="4320"/>
        </w:tabs>
        <w:ind w:left="4320" w:hanging="360"/>
      </w:pPr>
      <w:rPr>
        <w:rFonts w:ascii="Times New Roman" w:hAnsi="Times New Roman" w:hint="default"/>
      </w:rPr>
    </w:lvl>
    <w:lvl w:ilvl="6" w:tplc="EF5E8C94" w:tentative="1">
      <w:start w:val="1"/>
      <w:numFmt w:val="bullet"/>
      <w:lvlText w:val="•"/>
      <w:lvlJc w:val="left"/>
      <w:pPr>
        <w:tabs>
          <w:tab w:val="num" w:pos="5040"/>
        </w:tabs>
        <w:ind w:left="5040" w:hanging="360"/>
      </w:pPr>
      <w:rPr>
        <w:rFonts w:ascii="Times New Roman" w:hAnsi="Times New Roman" w:hint="default"/>
      </w:rPr>
    </w:lvl>
    <w:lvl w:ilvl="7" w:tplc="B68EDE04" w:tentative="1">
      <w:start w:val="1"/>
      <w:numFmt w:val="bullet"/>
      <w:lvlText w:val="•"/>
      <w:lvlJc w:val="left"/>
      <w:pPr>
        <w:tabs>
          <w:tab w:val="num" w:pos="5760"/>
        </w:tabs>
        <w:ind w:left="5760" w:hanging="360"/>
      </w:pPr>
      <w:rPr>
        <w:rFonts w:ascii="Times New Roman" w:hAnsi="Times New Roman" w:hint="default"/>
      </w:rPr>
    </w:lvl>
    <w:lvl w:ilvl="8" w:tplc="FFA0410E"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2CA439C5"/>
    <w:multiLevelType w:val="hybridMultilevel"/>
    <w:tmpl w:val="5E541E00"/>
    <w:lvl w:ilvl="0" w:tplc="630409AC">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2FDE1081"/>
    <w:multiLevelType w:val="hybridMultilevel"/>
    <w:tmpl w:val="CDC0B2DA"/>
    <w:lvl w:ilvl="0" w:tplc="60C4A37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D22EE3"/>
    <w:multiLevelType w:val="multilevel"/>
    <w:tmpl w:val="CA3609F0"/>
    <w:lvl w:ilvl="0">
      <w:start w:val="2"/>
      <w:numFmt w:val="decimal"/>
      <w:lvlText w:val="%1"/>
      <w:lvlJc w:val="left"/>
      <w:pPr>
        <w:tabs>
          <w:tab w:val="num" w:pos="360"/>
        </w:tabs>
        <w:ind w:left="360" w:hanging="360"/>
      </w:pPr>
      <w:rPr>
        <w:rFonts w:hint="default"/>
      </w:rPr>
    </w:lvl>
    <w:lvl w:ilvl="1">
      <w:start w:val="5"/>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15:restartNumberingAfterBreak="0">
    <w:nsid w:val="350E1152"/>
    <w:multiLevelType w:val="hybridMultilevel"/>
    <w:tmpl w:val="61E4D5C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5FB1228"/>
    <w:multiLevelType w:val="multilevel"/>
    <w:tmpl w:val="9556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674526"/>
    <w:multiLevelType w:val="multilevel"/>
    <w:tmpl w:val="FF5C1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6F6A21"/>
    <w:multiLevelType w:val="hybridMultilevel"/>
    <w:tmpl w:val="7B48ED32"/>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756A69"/>
    <w:multiLevelType w:val="multilevel"/>
    <w:tmpl w:val="2034E2FC"/>
    <w:lvl w:ilvl="0">
      <w:start w:val="3"/>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5" w15:restartNumberingAfterBreak="0">
    <w:nsid w:val="412026CF"/>
    <w:multiLevelType w:val="multilevel"/>
    <w:tmpl w:val="22A2F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D96E4F"/>
    <w:multiLevelType w:val="hybridMultilevel"/>
    <w:tmpl w:val="1610E7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6CF4940"/>
    <w:multiLevelType w:val="multilevel"/>
    <w:tmpl w:val="DA68714A"/>
    <w:lvl w:ilvl="0">
      <w:start w:val="4"/>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8" w15:restartNumberingAfterBreak="0">
    <w:nsid w:val="493716D9"/>
    <w:multiLevelType w:val="hybridMultilevel"/>
    <w:tmpl w:val="67E093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11E418F"/>
    <w:multiLevelType w:val="multilevel"/>
    <w:tmpl w:val="965A5F54"/>
    <w:lvl w:ilvl="0">
      <w:start w:val="2"/>
      <w:numFmt w:val="decimal"/>
      <w:lvlText w:val="%1"/>
      <w:lvlJc w:val="left"/>
      <w:pPr>
        <w:tabs>
          <w:tab w:val="num" w:pos="360"/>
        </w:tabs>
        <w:ind w:left="360" w:hanging="360"/>
      </w:pPr>
      <w:rPr>
        <w:rFonts w:hint="default"/>
      </w:rPr>
    </w:lvl>
    <w:lvl w:ilvl="1">
      <w:start w:val="6"/>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0" w15:restartNumberingAfterBreak="0">
    <w:nsid w:val="5F627458"/>
    <w:multiLevelType w:val="hybridMultilevel"/>
    <w:tmpl w:val="60E002B0"/>
    <w:lvl w:ilvl="0" w:tplc="3DA0A76C">
      <w:numFmt w:val="bullet"/>
      <w:lvlText w:val="-"/>
      <w:lvlJc w:val="left"/>
      <w:pPr>
        <w:ind w:left="720" w:hanging="360"/>
      </w:pPr>
      <w:rPr>
        <w:rFonts w:ascii="Gill Sans MT" w:eastAsia="Times New Roman" w:hAnsi="Gill Sans M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F9792A"/>
    <w:multiLevelType w:val="hybridMultilevel"/>
    <w:tmpl w:val="8CF2B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C30565"/>
    <w:multiLevelType w:val="hybridMultilevel"/>
    <w:tmpl w:val="23F49DBE"/>
    <w:lvl w:ilvl="0" w:tplc="61F8D266">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B741F8C"/>
    <w:multiLevelType w:val="hybridMultilevel"/>
    <w:tmpl w:val="8ACA077C"/>
    <w:lvl w:ilvl="0" w:tplc="A398AC78">
      <w:start w:val="1"/>
      <w:numFmt w:val="bullet"/>
      <w:lvlText w:val="•"/>
      <w:lvlJc w:val="left"/>
      <w:pPr>
        <w:tabs>
          <w:tab w:val="num" w:pos="720"/>
        </w:tabs>
        <w:ind w:left="720" w:hanging="360"/>
      </w:pPr>
      <w:rPr>
        <w:rFonts w:ascii="Times New Roman" w:hAnsi="Times New Roman" w:hint="default"/>
      </w:rPr>
    </w:lvl>
    <w:lvl w:ilvl="1" w:tplc="E6BAF038" w:tentative="1">
      <w:start w:val="1"/>
      <w:numFmt w:val="bullet"/>
      <w:lvlText w:val="•"/>
      <w:lvlJc w:val="left"/>
      <w:pPr>
        <w:tabs>
          <w:tab w:val="num" w:pos="1440"/>
        </w:tabs>
        <w:ind w:left="1440" w:hanging="360"/>
      </w:pPr>
      <w:rPr>
        <w:rFonts w:ascii="Times New Roman" w:hAnsi="Times New Roman" w:hint="default"/>
      </w:rPr>
    </w:lvl>
    <w:lvl w:ilvl="2" w:tplc="3D8484D4" w:tentative="1">
      <w:start w:val="1"/>
      <w:numFmt w:val="bullet"/>
      <w:lvlText w:val="•"/>
      <w:lvlJc w:val="left"/>
      <w:pPr>
        <w:tabs>
          <w:tab w:val="num" w:pos="2160"/>
        </w:tabs>
        <w:ind w:left="2160" w:hanging="360"/>
      </w:pPr>
      <w:rPr>
        <w:rFonts w:ascii="Times New Roman" w:hAnsi="Times New Roman" w:hint="default"/>
      </w:rPr>
    </w:lvl>
    <w:lvl w:ilvl="3" w:tplc="54466E6A" w:tentative="1">
      <w:start w:val="1"/>
      <w:numFmt w:val="bullet"/>
      <w:lvlText w:val="•"/>
      <w:lvlJc w:val="left"/>
      <w:pPr>
        <w:tabs>
          <w:tab w:val="num" w:pos="2880"/>
        </w:tabs>
        <w:ind w:left="2880" w:hanging="360"/>
      </w:pPr>
      <w:rPr>
        <w:rFonts w:ascii="Times New Roman" w:hAnsi="Times New Roman" w:hint="default"/>
      </w:rPr>
    </w:lvl>
    <w:lvl w:ilvl="4" w:tplc="738E691E" w:tentative="1">
      <w:start w:val="1"/>
      <w:numFmt w:val="bullet"/>
      <w:lvlText w:val="•"/>
      <w:lvlJc w:val="left"/>
      <w:pPr>
        <w:tabs>
          <w:tab w:val="num" w:pos="3600"/>
        </w:tabs>
        <w:ind w:left="3600" w:hanging="360"/>
      </w:pPr>
      <w:rPr>
        <w:rFonts w:ascii="Times New Roman" w:hAnsi="Times New Roman" w:hint="default"/>
      </w:rPr>
    </w:lvl>
    <w:lvl w:ilvl="5" w:tplc="2D126278" w:tentative="1">
      <w:start w:val="1"/>
      <w:numFmt w:val="bullet"/>
      <w:lvlText w:val="•"/>
      <w:lvlJc w:val="left"/>
      <w:pPr>
        <w:tabs>
          <w:tab w:val="num" w:pos="4320"/>
        </w:tabs>
        <w:ind w:left="4320" w:hanging="360"/>
      </w:pPr>
      <w:rPr>
        <w:rFonts w:ascii="Times New Roman" w:hAnsi="Times New Roman" w:hint="default"/>
      </w:rPr>
    </w:lvl>
    <w:lvl w:ilvl="6" w:tplc="17BABEEE" w:tentative="1">
      <w:start w:val="1"/>
      <w:numFmt w:val="bullet"/>
      <w:lvlText w:val="•"/>
      <w:lvlJc w:val="left"/>
      <w:pPr>
        <w:tabs>
          <w:tab w:val="num" w:pos="5040"/>
        </w:tabs>
        <w:ind w:left="5040" w:hanging="360"/>
      </w:pPr>
      <w:rPr>
        <w:rFonts w:ascii="Times New Roman" w:hAnsi="Times New Roman" w:hint="default"/>
      </w:rPr>
    </w:lvl>
    <w:lvl w:ilvl="7" w:tplc="27147C7A" w:tentative="1">
      <w:start w:val="1"/>
      <w:numFmt w:val="bullet"/>
      <w:lvlText w:val="•"/>
      <w:lvlJc w:val="left"/>
      <w:pPr>
        <w:tabs>
          <w:tab w:val="num" w:pos="5760"/>
        </w:tabs>
        <w:ind w:left="5760" w:hanging="360"/>
      </w:pPr>
      <w:rPr>
        <w:rFonts w:ascii="Times New Roman" w:hAnsi="Times New Roman" w:hint="default"/>
      </w:rPr>
    </w:lvl>
    <w:lvl w:ilvl="8" w:tplc="CA908F48" w:tentative="1">
      <w:start w:val="1"/>
      <w:numFmt w:val="bullet"/>
      <w:lvlText w:val="•"/>
      <w:lvlJc w:val="left"/>
      <w:pPr>
        <w:tabs>
          <w:tab w:val="num" w:pos="6480"/>
        </w:tabs>
        <w:ind w:left="6480" w:hanging="360"/>
      </w:pPr>
      <w:rPr>
        <w:rFonts w:ascii="Times New Roman" w:hAnsi="Times New Roman" w:hint="default"/>
      </w:rPr>
    </w:lvl>
  </w:abstractNum>
  <w:abstractNum w:abstractNumId="34" w15:restartNumberingAfterBreak="0">
    <w:nsid w:val="6D6C1967"/>
    <w:multiLevelType w:val="multilevel"/>
    <w:tmpl w:val="5718B2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eastAsia="PMingLiU"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805FE6"/>
    <w:multiLevelType w:val="multilevel"/>
    <w:tmpl w:val="8B92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42112B"/>
    <w:multiLevelType w:val="hybridMultilevel"/>
    <w:tmpl w:val="9F5C2E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644D8B"/>
    <w:multiLevelType w:val="hybridMultilevel"/>
    <w:tmpl w:val="072A3A6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8" w15:restartNumberingAfterBreak="0">
    <w:nsid w:val="7E543C2F"/>
    <w:multiLevelType w:val="hybridMultilevel"/>
    <w:tmpl w:val="63147374"/>
    <w:lvl w:ilvl="0" w:tplc="EFE49172">
      <w:start w:val="1"/>
      <w:numFmt w:val="decimal"/>
      <w:lvlText w:val="%1."/>
      <w:lvlJc w:val="left"/>
      <w:pPr>
        <w:ind w:left="720" w:hanging="360"/>
      </w:pPr>
      <w:rPr>
        <w:rFonts w:hint="default"/>
        <w:b/>
        <w:sz w:val="28"/>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89644355">
    <w:abstractNumId w:val="24"/>
  </w:num>
  <w:num w:numId="2" w16cid:durableId="1887914481">
    <w:abstractNumId w:val="17"/>
  </w:num>
  <w:num w:numId="3" w16cid:durableId="1792506903">
    <w:abstractNumId w:val="27"/>
  </w:num>
  <w:num w:numId="4" w16cid:durableId="1622833326">
    <w:abstractNumId w:val="1"/>
  </w:num>
  <w:num w:numId="5" w16cid:durableId="21248262">
    <w:abstractNumId w:val="7"/>
  </w:num>
  <w:num w:numId="6" w16cid:durableId="1776363635">
    <w:abstractNumId w:val="29"/>
  </w:num>
  <w:num w:numId="7" w16cid:durableId="2062820352">
    <w:abstractNumId w:val="11"/>
  </w:num>
  <w:num w:numId="8" w16cid:durableId="1576427460">
    <w:abstractNumId w:val="4"/>
  </w:num>
  <w:num w:numId="9" w16cid:durableId="610162494">
    <w:abstractNumId w:val="19"/>
  </w:num>
  <w:num w:numId="10" w16cid:durableId="917010089">
    <w:abstractNumId w:val="35"/>
  </w:num>
  <w:num w:numId="11" w16cid:durableId="2062290632">
    <w:abstractNumId w:val="21"/>
  </w:num>
  <w:num w:numId="12" w16cid:durableId="803739174">
    <w:abstractNumId w:val="25"/>
  </w:num>
  <w:num w:numId="13" w16cid:durableId="1479035563">
    <w:abstractNumId w:val="2"/>
  </w:num>
  <w:num w:numId="14" w16cid:durableId="1313372138">
    <w:abstractNumId w:val="34"/>
  </w:num>
  <w:num w:numId="15" w16cid:durableId="655259816">
    <w:abstractNumId w:val="22"/>
  </w:num>
  <w:num w:numId="16" w16cid:durableId="258415719">
    <w:abstractNumId w:val="33"/>
  </w:num>
  <w:num w:numId="17" w16cid:durableId="1164081602">
    <w:abstractNumId w:val="16"/>
  </w:num>
  <w:num w:numId="18" w16cid:durableId="1244147392">
    <w:abstractNumId w:val="13"/>
  </w:num>
  <w:num w:numId="19" w16cid:durableId="680662860">
    <w:abstractNumId w:val="15"/>
  </w:num>
  <w:num w:numId="20" w16cid:durableId="1710764834">
    <w:abstractNumId w:val="12"/>
  </w:num>
  <w:num w:numId="21" w16cid:durableId="1708682105">
    <w:abstractNumId w:val="20"/>
  </w:num>
  <w:num w:numId="22" w16cid:durableId="1449080724">
    <w:abstractNumId w:val="9"/>
  </w:num>
  <w:num w:numId="23" w16cid:durableId="2013801180">
    <w:abstractNumId w:val="31"/>
  </w:num>
  <w:num w:numId="24" w16cid:durableId="87971728">
    <w:abstractNumId w:val="36"/>
  </w:num>
  <w:num w:numId="25" w16cid:durableId="1733119877">
    <w:abstractNumId w:val="38"/>
  </w:num>
  <w:num w:numId="26" w16cid:durableId="1709597409">
    <w:abstractNumId w:val="32"/>
  </w:num>
  <w:num w:numId="27" w16cid:durableId="754672993">
    <w:abstractNumId w:val="8"/>
  </w:num>
  <w:num w:numId="28" w16cid:durableId="4674610">
    <w:abstractNumId w:val="18"/>
  </w:num>
  <w:num w:numId="29" w16cid:durableId="1020206385">
    <w:abstractNumId w:val="26"/>
  </w:num>
  <w:num w:numId="30" w16cid:durableId="649213177">
    <w:abstractNumId w:val="37"/>
  </w:num>
  <w:num w:numId="31" w16cid:durableId="1809980689">
    <w:abstractNumId w:val="28"/>
  </w:num>
  <w:num w:numId="32" w16cid:durableId="1376924329">
    <w:abstractNumId w:val="10"/>
  </w:num>
  <w:num w:numId="33" w16cid:durableId="1131824033">
    <w:abstractNumId w:val="14"/>
  </w:num>
  <w:num w:numId="34" w16cid:durableId="1270771857">
    <w:abstractNumId w:val="0"/>
  </w:num>
  <w:num w:numId="35" w16cid:durableId="1957904572">
    <w:abstractNumId w:val="30"/>
  </w:num>
  <w:num w:numId="36" w16cid:durableId="1478568428">
    <w:abstractNumId w:val="6"/>
  </w:num>
  <w:num w:numId="37" w16cid:durableId="1418819005">
    <w:abstractNumId w:val="5"/>
  </w:num>
  <w:num w:numId="38" w16cid:durableId="991833122">
    <w:abstractNumId w:val="23"/>
  </w:num>
  <w:num w:numId="39" w16cid:durableId="20273183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980"/>
    <w:rsid w:val="000560FA"/>
    <w:rsid w:val="00066E42"/>
    <w:rsid w:val="000675FB"/>
    <w:rsid w:val="0007045C"/>
    <w:rsid w:val="00085227"/>
    <w:rsid w:val="00090335"/>
    <w:rsid w:val="000A0ED0"/>
    <w:rsid w:val="000A2DB1"/>
    <w:rsid w:val="000B6DC3"/>
    <w:rsid w:val="000C32F8"/>
    <w:rsid w:val="000C79EF"/>
    <w:rsid w:val="000D0F66"/>
    <w:rsid w:val="000D3EC9"/>
    <w:rsid w:val="00107E57"/>
    <w:rsid w:val="00117714"/>
    <w:rsid w:val="001354C9"/>
    <w:rsid w:val="001358C2"/>
    <w:rsid w:val="00142BF1"/>
    <w:rsid w:val="001440D8"/>
    <w:rsid w:val="0014771D"/>
    <w:rsid w:val="00173A4C"/>
    <w:rsid w:val="00176EC4"/>
    <w:rsid w:val="001D17C5"/>
    <w:rsid w:val="001E3B6A"/>
    <w:rsid w:val="001F1E02"/>
    <w:rsid w:val="002057B3"/>
    <w:rsid w:val="00220425"/>
    <w:rsid w:val="00220A12"/>
    <w:rsid w:val="00225CA8"/>
    <w:rsid w:val="00243EAD"/>
    <w:rsid w:val="002470C4"/>
    <w:rsid w:val="002842FF"/>
    <w:rsid w:val="002B4BA3"/>
    <w:rsid w:val="002B74E5"/>
    <w:rsid w:val="002F6899"/>
    <w:rsid w:val="002F6ACC"/>
    <w:rsid w:val="002F728B"/>
    <w:rsid w:val="003141AC"/>
    <w:rsid w:val="00345330"/>
    <w:rsid w:val="003528A4"/>
    <w:rsid w:val="00362665"/>
    <w:rsid w:val="00390DB8"/>
    <w:rsid w:val="00391CB2"/>
    <w:rsid w:val="003959FF"/>
    <w:rsid w:val="003A0E33"/>
    <w:rsid w:val="003B44EF"/>
    <w:rsid w:val="003F138E"/>
    <w:rsid w:val="003F2F99"/>
    <w:rsid w:val="003F7FE5"/>
    <w:rsid w:val="0040623A"/>
    <w:rsid w:val="00407023"/>
    <w:rsid w:val="00415FC2"/>
    <w:rsid w:val="00421628"/>
    <w:rsid w:val="00463949"/>
    <w:rsid w:val="004772A7"/>
    <w:rsid w:val="004B7F5C"/>
    <w:rsid w:val="004C32A3"/>
    <w:rsid w:val="004C3EDD"/>
    <w:rsid w:val="004C657A"/>
    <w:rsid w:val="004E375E"/>
    <w:rsid w:val="004E4969"/>
    <w:rsid w:val="005015B2"/>
    <w:rsid w:val="005215A8"/>
    <w:rsid w:val="005248F6"/>
    <w:rsid w:val="00542570"/>
    <w:rsid w:val="005504E3"/>
    <w:rsid w:val="0055463B"/>
    <w:rsid w:val="0055705B"/>
    <w:rsid w:val="005834F0"/>
    <w:rsid w:val="005A1CA4"/>
    <w:rsid w:val="005C34EF"/>
    <w:rsid w:val="005C485C"/>
    <w:rsid w:val="005D7FFE"/>
    <w:rsid w:val="005F6001"/>
    <w:rsid w:val="00614D80"/>
    <w:rsid w:val="0063135C"/>
    <w:rsid w:val="0064080C"/>
    <w:rsid w:val="00641980"/>
    <w:rsid w:val="006513BE"/>
    <w:rsid w:val="00655300"/>
    <w:rsid w:val="0067355D"/>
    <w:rsid w:val="00692CCF"/>
    <w:rsid w:val="0071353A"/>
    <w:rsid w:val="00715A07"/>
    <w:rsid w:val="00721AB2"/>
    <w:rsid w:val="00724055"/>
    <w:rsid w:val="00727EBE"/>
    <w:rsid w:val="007325DF"/>
    <w:rsid w:val="00762EA2"/>
    <w:rsid w:val="00784A29"/>
    <w:rsid w:val="00791E0F"/>
    <w:rsid w:val="00793BA6"/>
    <w:rsid w:val="0079473A"/>
    <w:rsid w:val="007C7CD5"/>
    <w:rsid w:val="007E0E82"/>
    <w:rsid w:val="00834BA7"/>
    <w:rsid w:val="0083798B"/>
    <w:rsid w:val="00871205"/>
    <w:rsid w:val="008736A6"/>
    <w:rsid w:val="00874AA4"/>
    <w:rsid w:val="008A6818"/>
    <w:rsid w:val="008A75D6"/>
    <w:rsid w:val="008B0213"/>
    <w:rsid w:val="008B64D6"/>
    <w:rsid w:val="008D6A06"/>
    <w:rsid w:val="008D6C44"/>
    <w:rsid w:val="008F32D6"/>
    <w:rsid w:val="00902EDF"/>
    <w:rsid w:val="009048B7"/>
    <w:rsid w:val="00957C30"/>
    <w:rsid w:val="00962219"/>
    <w:rsid w:val="0096477E"/>
    <w:rsid w:val="009671FE"/>
    <w:rsid w:val="009714AF"/>
    <w:rsid w:val="00977736"/>
    <w:rsid w:val="00986D83"/>
    <w:rsid w:val="009A37FC"/>
    <w:rsid w:val="009B1A3C"/>
    <w:rsid w:val="009B6DFC"/>
    <w:rsid w:val="009C2A23"/>
    <w:rsid w:val="009D2DDA"/>
    <w:rsid w:val="009D34A0"/>
    <w:rsid w:val="009E662D"/>
    <w:rsid w:val="009F2735"/>
    <w:rsid w:val="009F36C1"/>
    <w:rsid w:val="009F438B"/>
    <w:rsid w:val="00A06521"/>
    <w:rsid w:val="00A15980"/>
    <w:rsid w:val="00A30B24"/>
    <w:rsid w:val="00A572B1"/>
    <w:rsid w:val="00A63C8E"/>
    <w:rsid w:val="00A71671"/>
    <w:rsid w:val="00A75391"/>
    <w:rsid w:val="00A76178"/>
    <w:rsid w:val="00AA4EE8"/>
    <w:rsid w:val="00AD65C4"/>
    <w:rsid w:val="00AD66E7"/>
    <w:rsid w:val="00B06EF0"/>
    <w:rsid w:val="00B110BC"/>
    <w:rsid w:val="00B15371"/>
    <w:rsid w:val="00B16118"/>
    <w:rsid w:val="00B230F2"/>
    <w:rsid w:val="00B43408"/>
    <w:rsid w:val="00B46C2E"/>
    <w:rsid w:val="00B554E5"/>
    <w:rsid w:val="00B7027B"/>
    <w:rsid w:val="00B72EAD"/>
    <w:rsid w:val="00B87679"/>
    <w:rsid w:val="00B90044"/>
    <w:rsid w:val="00BC1255"/>
    <w:rsid w:val="00BC5636"/>
    <w:rsid w:val="00BD2A34"/>
    <w:rsid w:val="00BF2360"/>
    <w:rsid w:val="00C26125"/>
    <w:rsid w:val="00C266C2"/>
    <w:rsid w:val="00C5272E"/>
    <w:rsid w:val="00C618F8"/>
    <w:rsid w:val="00C67540"/>
    <w:rsid w:val="00C9163F"/>
    <w:rsid w:val="00CB45EF"/>
    <w:rsid w:val="00CE01A5"/>
    <w:rsid w:val="00CE4E15"/>
    <w:rsid w:val="00CE6AFD"/>
    <w:rsid w:val="00CF2A56"/>
    <w:rsid w:val="00CF7694"/>
    <w:rsid w:val="00D079E4"/>
    <w:rsid w:val="00D11201"/>
    <w:rsid w:val="00D36E1C"/>
    <w:rsid w:val="00D52100"/>
    <w:rsid w:val="00D72AC7"/>
    <w:rsid w:val="00D77B1B"/>
    <w:rsid w:val="00D86B9D"/>
    <w:rsid w:val="00DA335A"/>
    <w:rsid w:val="00DC02EA"/>
    <w:rsid w:val="00DC28E1"/>
    <w:rsid w:val="00DC42BD"/>
    <w:rsid w:val="00DF08EC"/>
    <w:rsid w:val="00DF3FCD"/>
    <w:rsid w:val="00E011FE"/>
    <w:rsid w:val="00E021C3"/>
    <w:rsid w:val="00E02B7F"/>
    <w:rsid w:val="00E02C59"/>
    <w:rsid w:val="00E115B0"/>
    <w:rsid w:val="00E224AB"/>
    <w:rsid w:val="00E42745"/>
    <w:rsid w:val="00E606EF"/>
    <w:rsid w:val="00E70609"/>
    <w:rsid w:val="00E7361B"/>
    <w:rsid w:val="00E801C4"/>
    <w:rsid w:val="00E90195"/>
    <w:rsid w:val="00EB0753"/>
    <w:rsid w:val="00EB6A2F"/>
    <w:rsid w:val="00ED5E44"/>
    <w:rsid w:val="00F04155"/>
    <w:rsid w:val="00F1000F"/>
    <w:rsid w:val="00F307AB"/>
    <w:rsid w:val="00F47BD0"/>
    <w:rsid w:val="00F5590E"/>
    <w:rsid w:val="00F712A2"/>
    <w:rsid w:val="00F9317F"/>
    <w:rsid w:val="00FD2CBD"/>
    <w:rsid w:val="00FD2F6C"/>
    <w:rsid w:val="00FE29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CC9945"/>
  <w15:chartTrackingRefBased/>
  <w15:docId w15:val="{520BC0C8-65CB-E24F-9489-892304609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List Bullet" w:uiPriority="99"/>
    <w:lsdException w:name="Title" w:qFormat="1"/>
    <w:lsdException w:name="Body Text"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lang w:eastAsia="en-CA"/>
    </w:rPr>
  </w:style>
  <w:style w:type="paragraph" w:styleId="Heading1">
    <w:name w:val="heading 1"/>
    <w:basedOn w:val="Normal"/>
    <w:next w:val="Normal"/>
    <w:qFormat/>
    <w:pPr>
      <w:keepNext/>
      <w:outlineLvl w:val="0"/>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pPr>
      <w:tabs>
        <w:tab w:val="center" w:pos="4320"/>
        <w:tab w:val="right" w:pos="8640"/>
      </w:tabs>
    </w:pPr>
  </w:style>
  <w:style w:type="paragraph" w:customStyle="1" w:styleId="HTMLBody">
    <w:name w:val="HTML Body"/>
    <w:pPr>
      <w:autoSpaceDE w:val="0"/>
      <w:autoSpaceDN w:val="0"/>
      <w:adjustRightInd w:val="0"/>
    </w:pPr>
    <w:rPr>
      <w:sz w:val="24"/>
      <w:szCs w:val="24"/>
      <w:lang w:eastAsia="en-US"/>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character" w:styleId="Strong">
    <w:name w:val="Strong"/>
    <w:qFormat/>
    <w:rPr>
      <w:b/>
      <w:bCs/>
    </w:rPr>
  </w:style>
  <w:style w:type="paragraph" w:customStyle="1" w:styleId="ColorfulList-Accent11">
    <w:name w:val="Colorful List - Accent 11"/>
    <w:basedOn w:val="Normal"/>
    <w:uiPriority w:val="34"/>
    <w:qFormat/>
    <w:rsid w:val="009B1A3C"/>
    <w:pPr>
      <w:ind w:left="720"/>
      <w:contextualSpacing/>
    </w:pPr>
    <w:rPr>
      <w:rFonts w:eastAsia="Times New Roman"/>
      <w:szCs w:val="24"/>
      <w:lang w:eastAsia="zh-TW"/>
    </w:rPr>
  </w:style>
  <w:style w:type="paragraph" w:styleId="DocumentMap">
    <w:name w:val="Document Map"/>
    <w:basedOn w:val="Normal"/>
    <w:semiHidden/>
    <w:rsid w:val="002B74E5"/>
    <w:pPr>
      <w:shd w:val="clear" w:color="auto" w:fill="000080"/>
    </w:pPr>
    <w:rPr>
      <w:rFonts w:ascii="Tahoma" w:hAnsi="Tahoma" w:cs="Tahoma"/>
      <w:sz w:val="20"/>
    </w:rPr>
  </w:style>
  <w:style w:type="paragraph" w:customStyle="1" w:styleId="MediumGrid21">
    <w:name w:val="Medium Grid 21"/>
    <w:qFormat/>
    <w:rsid w:val="00F307AB"/>
    <w:rPr>
      <w:rFonts w:ascii="Calibri" w:eastAsia="Calibri" w:hAnsi="Calibri"/>
      <w:sz w:val="22"/>
      <w:szCs w:val="22"/>
      <w:lang w:val="en-HK" w:eastAsia="en-US"/>
    </w:rPr>
  </w:style>
  <w:style w:type="paragraph" w:styleId="BodyText">
    <w:name w:val="Body Text"/>
    <w:basedOn w:val="Normal"/>
    <w:link w:val="BodyTextChar"/>
    <w:qFormat/>
    <w:rsid w:val="00727EBE"/>
    <w:pPr>
      <w:spacing w:before="180" w:after="180"/>
    </w:pPr>
    <w:rPr>
      <w:rFonts w:asciiTheme="minorHAnsi" w:eastAsiaTheme="minorHAnsi" w:hAnsiTheme="minorHAnsi" w:cstheme="minorBidi"/>
      <w:szCs w:val="24"/>
      <w:lang w:eastAsia="en-US"/>
    </w:rPr>
  </w:style>
  <w:style w:type="character" w:customStyle="1" w:styleId="BodyTextChar">
    <w:name w:val="Body Text Char"/>
    <w:basedOn w:val="DefaultParagraphFont"/>
    <w:link w:val="BodyText"/>
    <w:rsid w:val="00727EBE"/>
    <w:rPr>
      <w:rFonts w:asciiTheme="minorHAnsi" w:eastAsiaTheme="minorHAnsi" w:hAnsiTheme="minorHAnsi" w:cstheme="minorBidi"/>
      <w:sz w:val="24"/>
      <w:szCs w:val="24"/>
      <w:lang w:eastAsia="en-US"/>
    </w:rPr>
  </w:style>
  <w:style w:type="paragraph" w:customStyle="1" w:styleId="Compact">
    <w:name w:val="Compact"/>
    <w:basedOn w:val="BodyText"/>
    <w:qFormat/>
    <w:rsid w:val="00727EBE"/>
    <w:pPr>
      <w:spacing w:before="36" w:after="36"/>
    </w:pPr>
  </w:style>
  <w:style w:type="table" w:customStyle="1" w:styleId="Table">
    <w:name w:val="Table"/>
    <w:semiHidden/>
    <w:unhideWhenUsed/>
    <w:qFormat/>
    <w:rsid w:val="00727EBE"/>
    <w:pPr>
      <w:spacing w:after="200"/>
    </w:pPr>
    <w:rPr>
      <w:rFonts w:asciiTheme="minorHAnsi" w:eastAsiaTheme="minorHAnsi" w:hAnsiTheme="minorHAnsi" w:cstheme="minorBidi"/>
      <w:sz w:val="24"/>
      <w:szCs w:val="24"/>
      <w:lang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ListBullet">
    <w:name w:val="List Bullet"/>
    <w:basedOn w:val="Normal"/>
    <w:uiPriority w:val="99"/>
    <w:unhideWhenUsed/>
    <w:rsid w:val="00D72AC7"/>
    <w:pPr>
      <w:numPr>
        <w:numId w:val="34"/>
      </w:numPr>
      <w:tabs>
        <w:tab w:val="clear" w:pos="360"/>
      </w:tabs>
      <w:spacing w:after="200" w:line="276" w:lineRule="auto"/>
      <w:ind w:left="0" w:firstLine="0"/>
      <w:contextualSpacing/>
    </w:pPr>
    <w:rPr>
      <w:rFonts w:eastAsia="Times New Roman" w:cstheme="minorBidi"/>
      <w:szCs w:val="22"/>
      <w:lang w:eastAsia="en-US"/>
    </w:rPr>
  </w:style>
  <w:style w:type="paragraph" w:styleId="ListParagraph">
    <w:name w:val="List Paragraph"/>
    <w:basedOn w:val="Normal"/>
    <w:uiPriority w:val="72"/>
    <w:qFormat/>
    <w:rsid w:val="00D72A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105776">
      <w:bodyDiv w:val="1"/>
      <w:marLeft w:val="0"/>
      <w:marRight w:val="0"/>
      <w:marTop w:val="0"/>
      <w:marBottom w:val="0"/>
      <w:divBdr>
        <w:top w:val="none" w:sz="0" w:space="0" w:color="auto"/>
        <w:left w:val="none" w:sz="0" w:space="0" w:color="auto"/>
        <w:bottom w:val="none" w:sz="0" w:space="0" w:color="auto"/>
        <w:right w:val="none" w:sz="0" w:space="0" w:color="auto"/>
      </w:divBdr>
      <w:divsChild>
        <w:div w:id="8721605">
          <w:marLeft w:val="0"/>
          <w:marRight w:val="0"/>
          <w:marTop w:val="0"/>
          <w:marBottom w:val="0"/>
          <w:divBdr>
            <w:top w:val="none" w:sz="0" w:space="0" w:color="auto"/>
            <w:left w:val="none" w:sz="0" w:space="0" w:color="auto"/>
            <w:bottom w:val="none" w:sz="0" w:space="0" w:color="auto"/>
            <w:right w:val="none" w:sz="0" w:space="0" w:color="auto"/>
          </w:divBdr>
        </w:div>
        <w:div w:id="9375541">
          <w:marLeft w:val="0"/>
          <w:marRight w:val="0"/>
          <w:marTop w:val="0"/>
          <w:marBottom w:val="0"/>
          <w:divBdr>
            <w:top w:val="none" w:sz="0" w:space="0" w:color="auto"/>
            <w:left w:val="none" w:sz="0" w:space="0" w:color="auto"/>
            <w:bottom w:val="none" w:sz="0" w:space="0" w:color="auto"/>
            <w:right w:val="none" w:sz="0" w:space="0" w:color="auto"/>
          </w:divBdr>
        </w:div>
        <w:div w:id="217673679">
          <w:marLeft w:val="0"/>
          <w:marRight w:val="0"/>
          <w:marTop w:val="0"/>
          <w:marBottom w:val="0"/>
          <w:divBdr>
            <w:top w:val="none" w:sz="0" w:space="0" w:color="auto"/>
            <w:left w:val="none" w:sz="0" w:space="0" w:color="auto"/>
            <w:bottom w:val="none" w:sz="0" w:space="0" w:color="auto"/>
            <w:right w:val="none" w:sz="0" w:space="0" w:color="auto"/>
          </w:divBdr>
        </w:div>
        <w:div w:id="351805265">
          <w:marLeft w:val="0"/>
          <w:marRight w:val="0"/>
          <w:marTop w:val="0"/>
          <w:marBottom w:val="0"/>
          <w:divBdr>
            <w:top w:val="none" w:sz="0" w:space="0" w:color="auto"/>
            <w:left w:val="none" w:sz="0" w:space="0" w:color="auto"/>
            <w:bottom w:val="none" w:sz="0" w:space="0" w:color="auto"/>
            <w:right w:val="none" w:sz="0" w:space="0" w:color="auto"/>
          </w:divBdr>
        </w:div>
        <w:div w:id="639114893">
          <w:marLeft w:val="0"/>
          <w:marRight w:val="0"/>
          <w:marTop w:val="0"/>
          <w:marBottom w:val="0"/>
          <w:divBdr>
            <w:top w:val="none" w:sz="0" w:space="0" w:color="auto"/>
            <w:left w:val="none" w:sz="0" w:space="0" w:color="auto"/>
            <w:bottom w:val="none" w:sz="0" w:space="0" w:color="auto"/>
            <w:right w:val="none" w:sz="0" w:space="0" w:color="auto"/>
          </w:divBdr>
        </w:div>
        <w:div w:id="733089477">
          <w:marLeft w:val="0"/>
          <w:marRight w:val="0"/>
          <w:marTop w:val="0"/>
          <w:marBottom w:val="0"/>
          <w:divBdr>
            <w:top w:val="none" w:sz="0" w:space="0" w:color="auto"/>
            <w:left w:val="none" w:sz="0" w:space="0" w:color="auto"/>
            <w:bottom w:val="none" w:sz="0" w:space="0" w:color="auto"/>
            <w:right w:val="none" w:sz="0" w:space="0" w:color="auto"/>
          </w:divBdr>
        </w:div>
        <w:div w:id="1008099386">
          <w:marLeft w:val="0"/>
          <w:marRight w:val="0"/>
          <w:marTop w:val="0"/>
          <w:marBottom w:val="0"/>
          <w:divBdr>
            <w:top w:val="none" w:sz="0" w:space="0" w:color="auto"/>
            <w:left w:val="none" w:sz="0" w:space="0" w:color="auto"/>
            <w:bottom w:val="none" w:sz="0" w:space="0" w:color="auto"/>
            <w:right w:val="none" w:sz="0" w:space="0" w:color="auto"/>
          </w:divBdr>
        </w:div>
        <w:div w:id="1298073926">
          <w:marLeft w:val="0"/>
          <w:marRight w:val="0"/>
          <w:marTop w:val="0"/>
          <w:marBottom w:val="0"/>
          <w:divBdr>
            <w:top w:val="none" w:sz="0" w:space="0" w:color="auto"/>
            <w:left w:val="none" w:sz="0" w:space="0" w:color="auto"/>
            <w:bottom w:val="none" w:sz="0" w:space="0" w:color="auto"/>
            <w:right w:val="none" w:sz="0" w:space="0" w:color="auto"/>
          </w:divBdr>
        </w:div>
        <w:div w:id="1837838157">
          <w:marLeft w:val="0"/>
          <w:marRight w:val="0"/>
          <w:marTop w:val="0"/>
          <w:marBottom w:val="0"/>
          <w:divBdr>
            <w:top w:val="none" w:sz="0" w:space="0" w:color="auto"/>
            <w:left w:val="none" w:sz="0" w:space="0" w:color="auto"/>
            <w:bottom w:val="none" w:sz="0" w:space="0" w:color="auto"/>
            <w:right w:val="none" w:sz="0" w:space="0" w:color="auto"/>
          </w:divBdr>
        </w:div>
        <w:div w:id="2111772707">
          <w:marLeft w:val="0"/>
          <w:marRight w:val="0"/>
          <w:marTop w:val="0"/>
          <w:marBottom w:val="0"/>
          <w:divBdr>
            <w:top w:val="none" w:sz="0" w:space="0" w:color="auto"/>
            <w:left w:val="none" w:sz="0" w:space="0" w:color="auto"/>
            <w:bottom w:val="none" w:sz="0" w:space="0" w:color="auto"/>
            <w:right w:val="none" w:sz="0" w:space="0" w:color="auto"/>
          </w:divBdr>
        </w:div>
      </w:divsChild>
    </w:div>
    <w:div w:id="658311138">
      <w:bodyDiv w:val="1"/>
      <w:marLeft w:val="0"/>
      <w:marRight w:val="0"/>
      <w:marTop w:val="0"/>
      <w:marBottom w:val="0"/>
      <w:divBdr>
        <w:top w:val="none" w:sz="0" w:space="0" w:color="auto"/>
        <w:left w:val="none" w:sz="0" w:space="0" w:color="auto"/>
        <w:bottom w:val="none" w:sz="0" w:space="0" w:color="auto"/>
        <w:right w:val="none" w:sz="0" w:space="0" w:color="auto"/>
      </w:divBdr>
      <w:divsChild>
        <w:div w:id="58286379">
          <w:marLeft w:val="0"/>
          <w:marRight w:val="0"/>
          <w:marTop w:val="0"/>
          <w:marBottom w:val="0"/>
          <w:divBdr>
            <w:top w:val="none" w:sz="0" w:space="0" w:color="auto"/>
            <w:left w:val="none" w:sz="0" w:space="0" w:color="auto"/>
            <w:bottom w:val="none" w:sz="0" w:space="0" w:color="auto"/>
            <w:right w:val="none" w:sz="0" w:space="0" w:color="auto"/>
          </w:divBdr>
        </w:div>
        <w:div w:id="60258249">
          <w:marLeft w:val="0"/>
          <w:marRight w:val="0"/>
          <w:marTop w:val="0"/>
          <w:marBottom w:val="0"/>
          <w:divBdr>
            <w:top w:val="none" w:sz="0" w:space="0" w:color="auto"/>
            <w:left w:val="none" w:sz="0" w:space="0" w:color="auto"/>
            <w:bottom w:val="none" w:sz="0" w:space="0" w:color="auto"/>
            <w:right w:val="none" w:sz="0" w:space="0" w:color="auto"/>
          </w:divBdr>
        </w:div>
        <w:div w:id="82193036">
          <w:marLeft w:val="0"/>
          <w:marRight w:val="0"/>
          <w:marTop w:val="0"/>
          <w:marBottom w:val="0"/>
          <w:divBdr>
            <w:top w:val="none" w:sz="0" w:space="0" w:color="auto"/>
            <w:left w:val="none" w:sz="0" w:space="0" w:color="auto"/>
            <w:bottom w:val="none" w:sz="0" w:space="0" w:color="auto"/>
            <w:right w:val="none" w:sz="0" w:space="0" w:color="auto"/>
          </w:divBdr>
        </w:div>
        <w:div w:id="97070638">
          <w:marLeft w:val="0"/>
          <w:marRight w:val="0"/>
          <w:marTop w:val="0"/>
          <w:marBottom w:val="0"/>
          <w:divBdr>
            <w:top w:val="none" w:sz="0" w:space="0" w:color="auto"/>
            <w:left w:val="none" w:sz="0" w:space="0" w:color="auto"/>
            <w:bottom w:val="none" w:sz="0" w:space="0" w:color="auto"/>
            <w:right w:val="none" w:sz="0" w:space="0" w:color="auto"/>
          </w:divBdr>
        </w:div>
        <w:div w:id="223108413">
          <w:marLeft w:val="0"/>
          <w:marRight w:val="0"/>
          <w:marTop w:val="0"/>
          <w:marBottom w:val="0"/>
          <w:divBdr>
            <w:top w:val="none" w:sz="0" w:space="0" w:color="auto"/>
            <w:left w:val="none" w:sz="0" w:space="0" w:color="auto"/>
            <w:bottom w:val="none" w:sz="0" w:space="0" w:color="auto"/>
            <w:right w:val="none" w:sz="0" w:space="0" w:color="auto"/>
          </w:divBdr>
        </w:div>
        <w:div w:id="250236979">
          <w:marLeft w:val="0"/>
          <w:marRight w:val="0"/>
          <w:marTop w:val="0"/>
          <w:marBottom w:val="0"/>
          <w:divBdr>
            <w:top w:val="none" w:sz="0" w:space="0" w:color="auto"/>
            <w:left w:val="none" w:sz="0" w:space="0" w:color="auto"/>
            <w:bottom w:val="none" w:sz="0" w:space="0" w:color="auto"/>
            <w:right w:val="none" w:sz="0" w:space="0" w:color="auto"/>
          </w:divBdr>
        </w:div>
        <w:div w:id="274336957">
          <w:marLeft w:val="0"/>
          <w:marRight w:val="0"/>
          <w:marTop w:val="0"/>
          <w:marBottom w:val="0"/>
          <w:divBdr>
            <w:top w:val="none" w:sz="0" w:space="0" w:color="auto"/>
            <w:left w:val="none" w:sz="0" w:space="0" w:color="auto"/>
            <w:bottom w:val="none" w:sz="0" w:space="0" w:color="auto"/>
            <w:right w:val="none" w:sz="0" w:space="0" w:color="auto"/>
          </w:divBdr>
        </w:div>
        <w:div w:id="359402194">
          <w:marLeft w:val="0"/>
          <w:marRight w:val="0"/>
          <w:marTop w:val="0"/>
          <w:marBottom w:val="0"/>
          <w:divBdr>
            <w:top w:val="none" w:sz="0" w:space="0" w:color="auto"/>
            <w:left w:val="none" w:sz="0" w:space="0" w:color="auto"/>
            <w:bottom w:val="none" w:sz="0" w:space="0" w:color="auto"/>
            <w:right w:val="none" w:sz="0" w:space="0" w:color="auto"/>
          </w:divBdr>
        </w:div>
        <w:div w:id="378748649">
          <w:marLeft w:val="0"/>
          <w:marRight w:val="0"/>
          <w:marTop w:val="0"/>
          <w:marBottom w:val="0"/>
          <w:divBdr>
            <w:top w:val="none" w:sz="0" w:space="0" w:color="auto"/>
            <w:left w:val="none" w:sz="0" w:space="0" w:color="auto"/>
            <w:bottom w:val="none" w:sz="0" w:space="0" w:color="auto"/>
            <w:right w:val="none" w:sz="0" w:space="0" w:color="auto"/>
          </w:divBdr>
        </w:div>
        <w:div w:id="446852374">
          <w:marLeft w:val="0"/>
          <w:marRight w:val="0"/>
          <w:marTop w:val="0"/>
          <w:marBottom w:val="0"/>
          <w:divBdr>
            <w:top w:val="none" w:sz="0" w:space="0" w:color="auto"/>
            <w:left w:val="none" w:sz="0" w:space="0" w:color="auto"/>
            <w:bottom w:val="none" w:sz="0" w:space="0" w:color="auto"/>
            <w:right w:val="none" w:sz="0" w:space="0" w:color="auto"/>
          </w:divBdr>
        </w:div>
        <w:div w:id="499850426">
          <w:marLeft w:val="0"/>
          <w:marRight w:val="0"/>
          <w:marTop w:val="0"/>
          <w:marBottom w:val="0"/>
          <w:divBdr>
            <w:top w:val="none" w:sz="0" w:space="0" w:color="auto"/>
            <w:left w:val="none" w:sz="0" w:space="0" w:color="auto"/>
            <w:bottom w:val="none" w:sz="0" w:space="0" w:color="auto"/>
            <w:right w:val="none" w:sz="0" w:space="0" w:color="auto"/>
          </w:divBdr>
        </w:div>
        <w:div w:id="700012567">
          <w:marLeft w:val="0"/>
          <w:marRight w:val="0"/>
          <w:marTop w:val="0"/>
          <w:marBottom w:val="0"/>
          <w:divBdr>
            <w:top w:val="none" w:sz="0" w:space="0" w:color="auto"/>
            <w:left w:val="none" w:sz="0" w:space="0" w:color="auto"/>
            <w:bottom w:val="none" w:sz="0" w:space="0" w:color="auto"/>
            <w:right w:val="none" w:sz="0" w:space="0" w:color="auto"/>
          </w:divBdr>
        </w:div>
        <w:div w:id="778261367">
          <w:marLeft w:val="0"/>
          <w:marRight w:val="0"/>
          <w:marTop w:val="0"/>
          <w:marBottom w:val="0"/>
          <w:divBdr>
            <w:top w:val="none" w:sz="0" w:space="0" w:color="auto"/>
            <w:left w:val="none" w:sz="0" w:space="0" w:color="auto"/>
            <w:bottom w:val="none" w:sz="0" w:space="0" w:color="auto"/>
            <w:right w:val="none" w:sz="0" w:space="0" w:color="auto"/>
          </w:divBdr>
        </w:div>
        <w:div w:id="798298815">
          <w:marLeft w:val="0"/>
          <w:marRight w:val="0"/>
          <w:marTop w:val="0"/>
          <w:marBottom w:val="0"/>
          <w:divBdr>
            <w:top w:val="none" w:sz="0" w:space="0" w:color="auto"/>
            <w:left w:val="none" w:sz="0" w:space="0" w:color="auto"/>
            <w:bottom w:val="none" w:sz="0" w:space="0" w:color="auto"/>
            <w:right w:val="none" w:sz="0" w:space="0" w:color="auto"/>
          </w:divBdr>
        </w:div>
        <w:div w:id="804860409">
          <w:marLeft w:val="0"/>
          <w:marRight w:val="0"/>
          <w:marTop w:val="0"/>
          <w:marBottom w:val="0"/>
          <w:divBdr>
            <w:top w:val="none" w:sz="0" w:space="0" w:color="auto"/>
            <w:left w:val="none" w:sz="0" w:space="0" w:color="auto"/>
            <w:bottom w:val="none" w:sz="0" w:space="0" w:color="auto"/>
            <w:right w:val="none" w:sz="0" w:space="0" w:color="auto"/>
          </w:divBdr>
        </w:div>
        <w:div w:id="832648660">
          <w:marLeft w:val="0"/>
          <w:marRight w:val="0"/>
          <w:marTop w:val="0"/>
          <w:marBottom w:val="0"/>
          <w:divBdr>
            <w:top w:val="none" w:sz="0" w:space="0" w:color="auto"/>
            <w:left w:val="none" w:sz="0" w:space="0" w:color="auto"/>
            <w:bottom w:val="none" w:sz="0" w:space="0" w:color="auto"/>
            <w:right w:val="none" w:sz="0" w:space="0" w:color="auto"/>
          </w:divBdr>
        </w:div>
        <w:div w:id="958489317">
          <w:marLeft w:val="0"/>
          <w:marRight w:val="0"/>
          <w:marTop w:val="0"/>
          <w:marBottom w:val="0"/>
          <w:divBdr>
            <w:top w:val="none" w:sz="0" w:space="0" w:color="auto"/>
            <w:left w:val="none" w:sz="0" w:space="0" w:color="auto"/>
            <w:bottom w:val="none" w:sz="0" w:space="0" w:color="auto"/>
            <w:right w:val="none" w:sz="0" w:space="0" w:color="auto"/>
          </w:divBdr>
        </w:div>
        <w:div w:id="1052002569">
          <w:marLeft w:val="0"/>
          <w:marRight w:val="0"/>
          <w:marTop w:val="0"/>
          <w:marBottom w:val="0"/>
          <w:divBdr>
            <w:top w:val="none" w:sz="0" w:space="0" w:color="auto"/>
            <w:left w:val="none" w:sz="0" w:space="0" w:color="auto"/>
            <w:bottom w:val="none" w:sz="0" w:space="0" w:color="auto"/>
            <w:right w:val="none" w:sz="0" w:space="0" w:color="auto"/>
          </w:divBdr>
        </w:div>
        <w:div w:id="1139032769">
          <w:marLeft w:val="0"/>
          <w:marRight w:val="0"/>
          <w:marTop w:val="0"/>
          <w:marBottom w:val="0"/>
          <w:divBdr>
            <w:top w:val="none" w:sz="0" w:space="0" w:color="auto"/>
            <w:left w:val="none" w:sz="0" w:space="0" w:color="auto"/>
            <w:bottom w:val="none" w:sz="0" w:space="0" w:color="auto"/>
            <w:right w:val="none" w:sz="0" w:space="0" w:color="auto"/>
          </w:divBdr>
        </w:div>
        <w:div w:id="1140150934">
          <w:marLeft w:val="0"/>
          <w:marRight w:val="0"/>
          <w:marTop w:val="0"/>
          <w:marBottom w:val="0"/>
          <w:divBdr>
            <w:top w:val="none" w:sz="0" w:space="0" w:color="auto"/>
            <w:left w:val="none" w:sz="0" w:space="0" w:color="auto"/>
            <w:bottom w:val="none" w:sz="0" w:space="0" w:color="auto"/>
            <w:right w:val="none" w:sz="0" w:space="0" w:color="auto"/>
          </w:divBdr>
        </w:div>
        <w:div w:id="1162693576">
          <w:marLeft w:val="0"/>
          <w:marRight w:val="0"/>
          <w:marTop w:val="0"/>
          <w:marBottom w:val="0"/>
          <w:divBdr>
            <w:top w:val="none" w:sz="0" w:space="0" w:color="auto"/>
            <w:left w:val="none" w:sz="0" w:space="0" w:color="auto"/>
            <w:bottom w:val="none" w:sz="0" w:space="0" w:color="auto"/>
            <w:right w:val="none" w:sz="0" w:space="0" w:color="auto"/>
          </w:divBdr>
        </w:div>
        <w:div w:id="1179737820">
          <w:marLeft w:val="0"/>
          <w:marRight w:val="0"/>
          <w:marTop w:val="0"/>
          <w:marBottom w:val="0"/>
          <w:divBdr>
            <w:top w:val="none" w:sz="0" w:space="0" w:color="auto"/>
            <w:left w:val="none" w:sz="0" w:space="0" w:color="auto"/>
            <w:bottom w:val="none" w:sz="0" w:space="0" w:color="auto"/>
            <w:right w:val="none" w:sz="0" w:space="0" w:color="auto"/>
          </w:divBdr>
        </w:div>
        <w:div w:id="1210653941">
          <w:marLeft w:val="0"/>
          <w:marRight w:val="0"/>
          <w:marTop w:val="0"/>
          <w:marBottom w:val="0"/>
          <w:divBdr>
            <w:top w:val="none" w:sz="0" w:space="0" w:color="auto"/>
            <w:left w:val="none" w:sz="0" w:space="0" w:color="auto"/>
            <w:bottom w:val="none" w:sz="0" w:space="0" w:color="auto"/>
            <w:right w:val="none" w:sz="0" w:space="0" w:color="auto"/>
          </w:divBdr>
        </w:div>
        <w:div w:id="1254440331">
          <w:marLeft w:val="0"/>
          <w:marRight w:val="0"/>
          <w:marTop w:val="0"/>
          <w:marBottom w:val="0"/>
          <w:divBdr>
            <w:top w:val="none" w:sz="0" w:space="0" w:color="auto"/>
            <w:left w:val="none" w:sz="0" w:space="0" w:color="auto"/>
            <w:bottom w:val="none" w:sz="0" w:space="0" w:color="auto"/>
            <w:right w:val="none" w:sz="0" w:space="0" w:color="auto"/>
          </w:divBdr>
        </w:div>
        <w:div w:id="1323654821">
          <w:marLeft w:val="0"/>
          <w:marRight w:val="0"/>
          <w:marTop w:val="0"/>
          <w:marBottom w:val="0"/>
          <w:divBdr>
            <w:top w:val="none" w:sz="0" w:space="0" w:color="auto"/>
            <w:left w:val="none" w:sz="0" w:space="0" w:color="auto"/>
            <w:bottom w:val="none" w:sz="0" w:space="0" w:color="auto"/>
            <w:right w:val="none" w:sz="0" w:space="0" w:color="auto"/>
          </w:divBdr>
        </w:div>
        <w:div w:id="1454326445">
          <w:marLeft w:val="0"/>
          <w:marRight w:val="0"/>
          <w:marTop w:val="0"/>
          <w:marBottom w:val="0"/>
          <w:divBdr>
            <w:top w:val="none" w:sz="0" w:space="0" w:color="auto"/>
            <w:left w:val="none" w:sz="0" w:space="0" w:color="auto"/>
            <w:bottom w:val="none" w:sz="0" w:space="0" w:color="auto"/>
            <w:right w:val="none" w:sz="0" w:space="0" w:color="auto"/>
          </w:divBdr>
        </w:div>
        <w:div w:id="1478649071">
          <w:marLeft w:val="0"/>
          <w:marRight w:val="0"/>
          <w:marTop w:val="0"/>
          <w:marBottom w:val="0"/>
          <w:divBdr>
            <w:top w:val="none" w:sz="0" w:space="0" w:color="auto"/>
            <w:left w:val="none" w:sz="0" w:space="0" w:color="auto"/>
            <w:bottom w:val="none" w:sz="0" w:space="0" w:color="auto"/>
            <w:right w:val="none" w:sz="0" w:space="0" w:color="auto"/>
          </w:divBdr>
        </w:div>
        <w:div w:id="1494446312">
          <w:marLeft w:val="0"/>
          <w:marRight w:val="0"/>
          <w:marTop w:val="0"/>
          <w:marBottom w:val="0"/>
          <w:divBdr>
            <w:top w:val="none" w:sz="0" w:space="0" w:color="auto"/>
            <w:left w:val="none" w:sz="0" w:space="0" w:color="auto"/>
            <w:bottom w:val="none" w:sz="0" w:space="0" w:color="auto"/>
            <w:right w:val="none" w:sz="0" w:space="0" w:color="auto"/>
          </w:divBdr>
        </w:div>
        <w:div w:id="1669937560">
          <w:marLeft w:val="0"/>
          <w:marRight w:val="0"/>
          <w:marTop w:val="0"/>
          <w:marBottom w:val="0"/>
          <w:divBdr>
            <w:top w:val="none" w:sz="0" w:space="0" w:color="auto"/>
            <w:left w:val="none" w:sz="0" w:space="0" w:color="auto"/>
            <w:bottom w:val="none" w:sz="0" w:space="0" w:color="auto"/>
            <w:right w:val="none" w:sz="0" w:space="0" w:color="auto"/>
          </w:divBdr>
        </w:div>
        <w:div w:id="1690253440">
          <w:marLeft w:val="0"/>
          <w:marRight w:val="0"/>
          <w:marTop w:val="0"/>
          <w:marBottom w:val="0"/>
          <w:divBdr>
            <w:top w:val="none" w:sz="0" w:space="0" w:color="auto"/>
            <w:left w:val="none" w:sz="0" w:space="0" w:color="auto"/>
            <w:bottom w:val="none" w:sz="0" w:space="0" w:color="auto"/>
            <w:right w:val="none" w:sz="0" w:space="0" w:color="auto"/>
          </w:divBdr>
        </w:div>
        <w:div w:id="1759524340">
          <w:marLeft w:val="0"/>
          <w:marRight w:val="0"/>
          <w:marTop w:val="0"/>
          <w:marBottom w:val="0"/>
          <w:divBdr>
            <w:top w:val="none" w:sz="0" w:space="0" w:color="auto"/>
            <w:left w:val="none" w:sz="0" w:space="0" w:color="auto"/>
            <w:bottom w:val="none" w:sz="0" w:space="0" w:color="auto"/>
            <w:right w:val="none" w:sz="0" w:space="0" w:color="auto"/>
          </w:divBdr>
        </w:div>
        <w:div w:id="1770394644">
          <w:marLeft w:val="0"/>
          <w:marRight w:val="0"/>
          <w:marTop w:val="0"/>
          <w:marBottom w:val="0"/>
          <w:divBdr>
            <w:top w:val="none" w:sz="0" w:space="0" w:color="auto"/>
            <w:left w:val="none" w:sz="0" w:space="0" w:color="auto"/>
            <w:bottom w:val="none" w:sz="0" w:space="0" w:color="auto"/>
            <w:right w:val="none" w:sz="0" w:space="0" w:color="auto"/>
          </w:divBdr>
        </w:div>
        <w:div w:id="1926184642">
          <w:marLeft w:val="0"/>
          <w:marRight w:val="0"/>
          <w:marTop w:val="0"/>
          <w:marBottom w:val="0"/>
          <w:divBdr>
            <w:top w:val="none" w:sz="0" w:space="0" w:color="auto"/>
            <w:left w:val="none" w:sz="0" w:space="0" w:color="auto"/>
            <w:bottom w:val="none" w:sz="0" w:space="0" w:color="auto"/>
            <w:right w:val="none" w:sz="0" w:space="0" w:color="auto"/>
          </w:divBdr>
        </w:div>
        <w:div w:id="1931085859">
          <w:marLeft w:val="0"/>
          <w:marRight w:val="0"/>
          <w:marTop w:val="0"/>
          <w:marBottom w:val="0"/>
          <w:divBdr>
            <w:top w:val="none" w:sz="0" w:space="0" w:color="auto"/>
            <w:left w:val="none" w:sz="0" w:space="0" w:color="auto"/>
            <w:bottom w:val="none" w:sz="0" w:space="0" w:color="auto"/>
            <w:right w:val="none" w:sz="0" w:space="0" w:color="auto"/>
          </w:divBdr>
        </w:div>
        <w:div w:id="1999923440">
          <w:marLeft w:val="0"/>
          <w:marRight w:val="0"/>
          <w:marTop w:val="0"/>
          <w:marBottom w:val="0"/>
          <w:divBdr>
            <w:top w:val="none" w:sz="0" w:space="0" w:color="auto"/>
            <w:left w:val="none" w:sz="0" w:space="0" w:color="auto"/>
            <w:bottom w:val="none" w:sz="0" w:space="0" w:color="auto"/>
            <w:right w:val="none" w:sz="0" w:space="0" w:color="auto"/>
          </w:divBdr>
        </w:div>
        <w:div w:id="2036467370">
          <w:marLeft w:val="0"/>
          <w:marRight w:val="0"/>
          <w:marTop w:val="0"/>
          <w:marBottom w:val="0"/>
          <w:divBdr>
            <w:top w:val="none" w:sz="0" w:space="0" w:color="auto"/>
            <w:left w:val="none" w:sz="0" w:space="0" w:color="auto"/>
            <w:bottom w:val="none" w:sz="0" w:space="0" w:color="auto"/>
            <w:right w:val="none" w:sz="0" w:space="0" w:color="auto"/>
          </w:divBdr>
        </w:div>
        <w:div w:id="2130051162">
          <w:marLeft w:val="0"/>
          <w:marRight w:val="0"/>
          <w:marTop w:val="0"/>
          <w:marBottom w:val="0"/>
          <w:divBdr>
            <w:top w:val="none" w:sz="0" w:space="0" w:color="auto"/>
            <w:left w:val="none" w:sz="0" w:space="0" w:color="auto"/>
            <w:bottom w:val="none" w:sz="0" w:space="0" w:color="auto"/>
            <w:right w:val="none" w:sz="0" w:space="0" w:color="auto"/>
          </w:divBdr>
        </w:div>
      </w:divsChild>
    </w:div>
    <w:div w:id="1246915371">
      <w:bodyDiv w:val="1"/>
      <w:marLeft w:val="0"/>
      <w:marRight w:val="0"/>
      <w:marTop w:val="0"/>
      <w:marBottom w:val="0"/>
      <w:divBdr>
        <w:top w:val="none" w:sz="0" w:space="0" w:color="auto"/>
        <w:left w:val="none" w:sz="0" w:space="0" w:color="auto"/>
        <w:bottom w:val="none" w:sz="0" w:space="0" w:color="auto"/>
        <w:right w:val="none" w:sz="0" w:space="0" w:color="auto"/>
      </w:divBdr>
      <w:divsChild>
        <w:div w:id="1101609213">
          <w:marLeft w:val="0"/>
          <w:marRight w:val="0"/>
          <w:marTop w:val="0"/>
          <w:marBottom w:val="0"/>
          <w:divBdr>
            <w:top w:val="none" w:sz="0" w:space="0" w:color="auto"/>
            <w:left w:val="none" w:sz="0" w:space="0" w:color="auto"/>
            <w:bottom w:val="none" w:sz="0" w:space="0" w:color="auto"/>
            <w:right w:val="none" w:sz="0" w:space="0" w:color="auto"/>
          </w:divBdr>
          <w:divsChild>
            <w:div w:id="558827579">
              <w:marLeft w:val="0"/>
              <w:marRight w:val="0"/>
              <w:marTop w:val="0"/>
              <w:marBottom w:val="125"/>
              <w:divBdr>
                <w:top w:val="none" w:sz="0" w:space="0" w:color="auto"/>
                <w:left w:val="none" w:sz="0" w:space="0" w:color="auto"/>
                <w:bottom w:val="none" w:sz="0" w:space="0" w:color="auto"/>
                <w:right w:val="none" w:sz="0" w:space="0" w:color="auto"/>
              </w:divBdr>
              <w:divsChild>
                <w:div w:id="175845674">
                  <w:marLeft w:val="188"/>
                  <w:marRight w:val="188"/>
                  <w:marTop w:val="0"/>
                  <w:marBottom w:val="188"/>
                  <w:divBdr>
                    <w:top w:val="none" w:sz="0" w:space="0" w:color="auto"/>
                    <w:left w:val="single" w:sz="2" w:space="0" w:color="426466"/>
                    <w:bottom w:val="none" w:sz="0" w:space="0" w:color="auto"/>
                    <w:right w:val="none" w:sz="0" w:space="0" w:color="auto"/>
                  </w:divBdr>
                  <w:divsChild>
                    <w:div w:id="1347101272">
                      <w:marLeft w:val="0"/>
                      <w:marRight w:val="0"/>
                      <w:marTop w:val="0"/>
                      <w:marBottom w:val="0"/>
                      <w:divBdr>
                        <w:top w:val="none" w:sz="0" w:space="0" w:color="auto"/>
                        <w:left w:val="none" w:sz="0" w:space="0" w:color="auto"/>
                        <w:bottom w:val="none" w:sz="0" w:space="0" w:color="auto"/>
                        <w:right w:val="none" w:sz="0" w:space="0" w:color="auto"/>
                      </w:divBdr>
                      <w:divsChild>
                        <w:div w:id="1834225517">
                          <w:marLeft w:val="0"/>
                          <w:marRight w:val="0"/>
                          <w:marTop w:val="0"/>
                          <w:marBottom w:val="0"/>
                          <w:divBdr>
                            <w:top w:val="none" w:sz="0" w:space="0" w:color="auto"/>
                            <w:left w:val="none" w:sz="0" w:space="0" w:color="auto"/>
                            <w:bottom w:val="none" w:sz="0" w:space="0" w:color="auto"/>
                            <w:right w:val="none" w:sz="0" w:space="0" w:color="auto"/>
                          </w:divBdr>
                          <w:divsChild>
                            <w:div w:id="144709488">
                              <w:marLeft w:val="0"/>
                              <w:marRight w:val="0"/>
                              <w:marTop w:val="0"/>
                              <w:marBottom w:val="0"/>
                              <w:divBdr>
                                <w:top w:val="none" w:sz="0" w:space="0" w:color="auto"/>
                                <w:left w:val="none" w:sz="0" w:space="0" w:color="auto"/>
                                <w:bottom w:val="none" w:sz="0" w:space="0" w:color="auto"/>
                                <w:right w:val="none" w:sz="0" w:space="0" w:color="auto"/>
                              </w:divBdr>
                            </w:div>
                            <w:div w:id="321157730">
                              <w:marLeft w:val="0"/>
                              <w:marRight w:val="0"/>
                              <w:marTop w:val="0"/>
                              <w:marBottom w:val="0"/>
                              <w:divBdr>
                                <w:top w:val="none" w:sz="0" w:space="0" w:color="auto"/>
                                <w:left w:val="none" w:sz="0" w:space="0" w:color="auto"/>
                                <w:bottom w:val="none" w:sz="0" w:space="0" w:color="auto"/>
                                <w:right w:val="none" w:sz="0" w:space="0" w:color="auto"/>
                              </w:divBdr>
                            </w:div>
                            <w:div w:id="575475302">
                              <w:marLeft w:val="0"/>
                              <w:marRight w:val="0"/>
                              <w:marTop w:val="0"/>
                              <w:marBottom w:val="0"/>
                              <w:divBdr>
                                <w:top w:val="none" w:sz="0" w:space="0" w:color="auto"/>
                                <w:left w:val="none" w:sz="0" w:space="0" w:color="auto"/>
                                <w:bottom w:val="none" w:sz="0" w:space="0" w:color="auto"/>
                                <w:right w:val="none" w:sz="0" w:space="0" w:color="auto"/>
                              </w:divBdr>
                            </w:div>
                            <w:div w:id="580337211">
                              <w:marLeft w:val="0"/>
                              <w:marRight w:val="0"/>
                              <w:marTop w:val="0"/>
                              <w:marBottom w:val="0"/>
                              <w:divBdr>
                                <w:top w:val="none" w:sz="0" w:space="0" w:color="auto"/>
                                <w:left w:val="none" w:sz="0" w:space="0" w:color="auto"/>
                                <w:bottom w:val="none" w:sz="0" w:space="0" w:color="auto"/>
                                <w:right w:val="none" w:sz="0" w:space="0" w:color="auto"/>
                              </w:divBdr>
                            </w:div>
                            <w:div w:id="597057764">
                              <w:marLeft w:val="0"/>
                              <w:marRight w:val="0"/>
                              <w:marTop w:val="0"/>
                              <w:marBottom w:val="0"/>
                              <w:divBdr>
                                <w:top w:val="none" w:sz="0" w:space="0" w:color="auto"/>
                                <w:left w:val="none" w:sz="0" w:space="0" w:color="auto"/>
                                <w:bottom w:val="none" w:sz="0" w:space="0" w:color="auto"/>
                                <w:right w:val="none" w:sz="0" w:space="0" w:color="auto"/>
                              </w:divBdr>
                            </w:div>
                            <w:div w:id="619459173">
                              <w:marLeft w:val="0"/>
                              <w:marRight w:val="0"/>
                              <w:marTop w:val="0"/>
                              <w:marBottom w:val="0"/>
                              <w:divBdr>
                                <w:top w:val="none" w:sz="0" w:space="0" w:color="auto"/>
                                <w:left w:val="none" w:sz="0" w:space="0" w:color="auto"/>
                                <w:bottom w:val="none" w:sz="0" w:space="0" w:color="auto"/>
                                <w:right w:val="none" w:sz="0" w:space="0" w:color="auto"/>
                              </w:divBdr>
                            </w:div>
                            <w:div w:id="703555573">
                              <w:marLeft w:val="0"/>
                              <w:marRight w:val="0"/>
                              <w:marTop w:val="0"/>
                              <w:marBottom w:val="0"/>
                              <w:divBdr>
                                <w:top w:val="none" w:sz="0" w:space="0" w:color="auto"/>
                                <w:left w:val="none" w:sz="0" w:space="0" w:color="auto"/>
                                <w:bottom w:val="none" w:sz="0" w:space="0" w:color="auto"/>
                                <w:right w:val="none" w:sz="0" w:space="0" w:color="auto"/>
                              </w:divBdr>
                            </w:div>
                            <w:div w:id="733968913">
                              <w:marLeft w:val="0"/>
                              <w:marRight w:val="0"/>
                              <w:marTop w:val="0"/>
                              <w:marBottom w:val="0"/>
                              <w:divBdr>
                                <w:top w:val="none" w:sz="0" w:space="0" w:color="auto"/>
                                <w:left w:val="none" w:sz="0" w:space="0" w:color="auto"/>
                                <w:bottom w:val="none" w:sz="0" w:space="0" w:color="auto"/>
                                <w:right w:val="none" w:sz="0" w:space="0" w:color="auto"/>
                              </w:divBdr>
                            </w:div>
                            <w:div w:id="757602080">
                              <w:marLeft w:val="0"/>
                              <w:marRight w:val="0"/>
                              <w:marTop w:val="0"/>
                              <w:marBottom w:val="0"/>
                              <w:divBdr>
                                <w:top w:val="none" w:sz="0" w:space="0" w:color="auto"/>
                                <w:left w:val="none" w:sz="0" w:space="0" w:color="auto"/>
                                <w:bottom w:val="none" w:sz="0" w:space="0" w:color="auto"/>
                                <w:right w:val="none" w:sz="0" w:space="0" w:color="auto"/>
                              </w:divBdr>
                            </w:div>
                            <w:div w:id="763261425">
                              <w:marLeft w:val="0"/>
                              <w:marRight w:val="0"/>
                              <w:marTop w:val="0"/>
                              <w:marBottom w:val="0"/>
                              <w:divBdr>
                                <w:top w:val="none" w:sz="0" w:space="0" w:color="auto"/>
                                <w:left w:val="none" w:sz="0" w:space="0" w:color="auto"/>
                                <w:bottom w:val="none" w:sz="0" w:space="0" w:color="auto"/>
                                <w:right w:val="none" w:sz="0" w:space="0" w:color="auto"/>
                              </w:divBdr>
                            </w:div>
                            <w:div w:id="885794193">
                              <w:marLeft w:val="0"/>
                              <w:marRight w:val="0"/>
                              <w:marTop w:val="0"/>
                              <w:marBottom w:val="0"/>
                              <w:divBdr>
                                <w:top w:val="none" w:sz="0" w:space="0" w:color="auto"/>
                                <w:left w:val="none" w:sz="0" w:space="0" w:color="auto"/>
                                <w:bottom w:val="none" w:sz="0" w:space="0" w:color="auto"/>
                                <w:right w:val="none" w:sz="0" w:space="0" w:color="auto"/>
                              </w:divBdr>
                            </w:div>
                            <w:div w:id="899440901">
                              <w:marLeft w:val="0"/>
                              <w:marRight w:val="0"/>
                              <w:marTop w:val="0"/>
                              <w:marBottom w:val="0"/>
                              <w:divBdr>
                                <w:top w:val="none" w:sz="0" w:space="0" w:color="auto"/>
                                <w:left w:val="none" w:sz="0" w:space="0" w:color="auto"/>
                                <w:bottom w:val="none" w:sz="0" w:space="0" w:color="auto"/>
                                <w:right w:val="none" w:sz="0" w:space="0" w:color="auto"/>
                              </w:divBdr>
                            </w:div>
                            <w:div w:id="1115173849">
                              <w:marLeft w:val="0"/>
                              <w:marRight w:val="0"/>
                              <w:marTop w:val="0"/>
                              <w:marBottom w:val="0"/>
                              <w:divBdr>
                                <w:top w:val="none" w:sz="0" w:space="0" w:color="auto"/>
                                <w:left w:val="none" w:sz="0" w:space="0" w:color="auto"/>
                                <w:bottom w:val="none" w:sz="0" w:space="0" w:color="auto"/>
                                <w:right w:val="none" w:sz="0" w:space="0" w:color="auto"/>
                              </w:divBdr>
                            </w:div>
                            <w:div w:id="1236554891">
                              <w:marLeft w:val="0"/>
                              <w:marRight w:val="0"/>
                              <w:marTop w:val="0"/>
                              <w:marBottom w:val="0"/>
                              <w:divBdr>
                                <w:top w:val="none" w:sz="0" w:space="0" w:color="auto"/>
                                <w:left w:val="none" w:sz="0" w:space="0" w:color="auto"/>
                                <w:bottom w:val="none" w:sz="0" w:space="0" w:color="auto"/>
                                <w:right w:val="none" w:sz="0" w:space="0" w:color="auto"/>
                              </w:divBdr>
                            </w:div>
                            <w:div w:id="1311979078">
                              <w:marLeft w:val="0"/>
                              <w:marRight w:val="0"/>
                              <w:marTop w:val="0"/>
                              <w:marBottom w:val="0"/>
                              <w:divBdr>
                                <w:top w:val="none" w:sz="0" w:space="0" w:color="auto"/>
                                <w:left w:val="none" w:sz="0" w:space="0" w:color="auto"/>
                                <w:bottom w:val="none" w:sz="0" w:space="0" w:color="auto"/>
                                <w:right w:val="none" w:sz="0" w:space="0" w:color="auto"/>
                              </w:divBdr>
                            </w:div>
                            <w:div w:id="1349331049">
                              <w:marLeft w:val="0"/>
                              <w:marRight w:val="0"/>
                              <w:marTop w:val="0"/>
                              <w:marBottom w:val="0"/>
                              <w:divBdr>
                                <w:top w:val="none" w:sz="0" w:space="0" w:color="auto"/>
                                <w:left w:val="none" w:sz="0" w:space="0" w:color="auto"/>
                                <w:bottom w:val="none" w:sz="0" w:space="0" w:color="auto"/>
                                <w:right w:val="none" w:sz="0" w:space="0" w:color="auto"/>
                              </w:divBdr>
                            </w:div>
                            <w:div w:id="1489663823">
                              <w:marLeft w:val="0"/>
                              <w:marRight w:val="0"/>
                              <w:marTop w:val="0"/>
                              <w:marBottom w:val="0"/>
                              <w:divBdr>
                                <w:top w:val="none" w:sz="0" w:space="0" w:color="auto"/>
                                <w:left w:val="none" w:sz="0" w:space="0" w:color="auto"/>
                                <w:bottom w:val="none" w:sz="0" w:space="0" w:color="auto"/>
                                <w:right w:val="none" w:sz="0" w:space="0" w:color="auto"/>
                              </w:divBdr>
                            </w:div>
                            <w:div w:id="1494877364">
                              <w:marLeft w:val="0"/>
                              <w:marRight w:val="0"/>
                              <w:marTop w:val="0"/>
                              <w:marBottom w:val="0"/>
                              <w:divBdr>
                                <w:top w:val="none" w:sz="0" w:space="0" w:color="auto"/>
                                <w:left w:val="none" w:sz="0" w:space="0" w:color="auto"/>
                                <w:bottom w:val="none" w:sz="0" w:space="0" w:color="auto"/>
                                <w:right w:val="none" w:sz="0" w:space="0" w:color="auto"/>
                              </w:divBdr>
                            </w:div>
                            <w:div w:id="1649742291">
                              <w:marLeft w:val="0"/>
                              <w:marRight w:val="0"/>
                              <w:marTop w:val="0"/>
                              <w:marBottom w:val="0"/>
                              <w:divBdr>
                                <w:top w:val="none" w:sz="0" w:space="0" w:color="auto"/>
                                <w:left w:val="none" w:sz="0" w:space="0" w:color="auto"/>
                                <w:bottom w:val="none" w:sz="0" w:space="0" w:color="auto"/>
                                <w:right w:val="none" w:sz="0" w:space="0" w:color="auto"/>
                              </w:divBdr>
                            </w:div>
                            <w:div w:id="1695154855">
                              <w:marLeft w:val="0"/>
                              <w:marRight w:val="0"/>
                              <w:marTop w:val="0"/>
                              <w:marBottom w:val="0"/>
                              <w:divBdr>
                                <w:top w:val="none" w:sz="0" w:space="0" w:color="auto"/>
                                <w:left w:val="none" w:sz="0" w:space="0" w:color="auto"/>
                                <w:bottom w:val="none" w:sz="0" w:space="0" w:color="auto"/>
                                <w:right w:val="none" w:sz="0" w:space="0" w:color="auto"/>
                              </w:divBdr>
                            </w:div>
                            <w:div w:id="1861511393">
                              <w:marLeft w:val="0"/>
                              <w:marRight w:val="0"/>
                              <w:marTop w:val="0"/>
                              <w:marBottom w:val="0"/>
                              <w:divBdr>
                                <w:top w:val="none" w:sz="0" w:space="0" w:color="auto"/>
                                <w:left w:val="none" w:sz="0" w:space="0" w:color="auto"/>
                                <w:bottom w:val="none" w:sz="0" w:space="0" w:color="auto"/>
                                <w:right w:val="none" w:sz="0" w:space="0" w:color="auto"/>
                              </w:divBdr>
                            </w:div>
                            <w:div w:id="2063677958">
                              <w:marLeft w:val="0"/>
                              <w:marRight w:val="0"/>
                              <w:marTop w:val="0"/>
                              <w:marBottom w:val="0"/>
                              <w:divBdr>
                                <w:top w:val="none" w:sz="0" w:space="0" w:color="auto"/>
                                <w:left w:val="none" w:sz="0" w:space="0" w:color="auto"/>
                                <w:bottom w:val="none" w:sz="0" w:space="0" w:color="auto"/>
                                <w:right w:val="none" w:sz="0" w:space="0" w:color="auto"/>
                              </w:divBdr>
                            </w:div>
                            <w:div w:id="209492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9834721">
      <w:bodyDiv w:val="1"/>
      <w:marLeft w:val="0"/>
      <w:marRight w:val="0"/>
      <w:marTop w:val="0"/>
      <w:marBottom w:val="0"/>
      <w:divBdr>
        <w:top w:val="none" w:sz="0" w:space="0" w:color="auto"/>
        <w:left w:val="none" w:sz="0" w:space="0" w:color="auto"/>
        <w:bottom w:val="none" w:sz="0" w:space="0" w:color="auto"/>
        <w:right w:val="none" w:sz="0" w:space="0" w:color="auto"/>
      </w:divBdr>
      <w:divsChild>
        <w:div w:id="76632126">
          <w:marLeft w:val="547"/>
          <w:marRight w:val="0"/>
          <w:marTop w:val="77"/>
          <w:marBottom w:val="0"/>
          <w:divBdr>
            <w:top w:val="none" w:sz="0" w:space="0" w:color="auto"/>
            <w:left w:val="none" w:sz="0" w:space="0" w:color="auto"/>
            <w:bottom w:val="none" w:sz="0" w:space="0" w:color="auto"/>
            <w:right w:val="none" w:sz="0" w:space="0" w:color="auto"/>
          </w:divBdr>
        </w:div>
        <w:div w:id="435100491">
          <w:marLeft w:val="547"/>
          <w:marRight w:val="0"/>
          <w:marTop w:val="77"/>
          <w:marBottom w:val="0"/>
          <w:divBdr>
            <w:top w:val="none" w:sz="0" w:space="0" w:color="auto"/>
            <w:left w:val="none" w:sz="0" w:space="0" w:color="auto"/>
            <w:bottom w:val="none" w:sz="0" w:space="0" w:color="auto"/>
            <w:right w:val="none" w:sz="0" w:space="0" w:color="auto"/>
          </w:divBdr>
        </w:div>
        <w:div w:id="2137945799">
          <w:marLeft w:val="547"/>
          <w:marRight w:val="0"/>
          <w:marTop w:val="77"/>
          <w:marBottom w:val="0"/>
          <w:divBdr>
            <w:top w:val="none" w:sz="0" w:space="0" w:color="auto"/>
            <w:left w:val="none" w:sz="0" w:space="0" w:color="auto"/>
            <w:bottom w:val="none" w:sz="0" w:space="0" w:color="auto"/>
            <w:right w:val="none" w:sz="0" w:space="0" w:color="auto"/>
          </w:divBdr>
        </w:div>
      </w:divsChild>
    </w:div>
    <w:div w:id="2056003752">
      <w:bodyDiv w:val="1"/>
      <w:marLeft w:val="0"/>
      <w:marRight w:val="0"/>
      <w:marTop w:val="0"/>
      <w:marBottom w:val="0"/>
      <w:divBdr>
        <w:top w:val="none" w:sz="0" w:space="0" w:color="auto"/>
        <w:left w:val="none" w:sz="0" w:space="0" w:color="auto"/>
        <w:bottom w:val="none" w:sz="0" w:space="0" w:color="auto"/>
        <w:right w:val="none" w:sz="0" w:space="0" w:color="auto"/>
      </w:divBdr>
      <w:divsChild>
        <w:div w:id="211842751">
          <w:marLeft w:val="547"/>
          <w:marRight w:val="0"/>
          <w:marTop w:val="77"/>
          <w:marBottom w:val="0"/>
          <w:divBdr>
            <w:top w:val="none" w:sz="0" w:space="0" w:color="auto"/>
            <w:left w:val="none" w:sz="0" w:space="0" w:color="auto"/>
            <w:bottom w:val="none" w:sz="0" w:space="0" w:color="auto"/>
            <w:right w:val="none" w:sz="0" w:space="0" w:color="auto"/>
          </w:divBdr>
        </w:div>
        <w:div w:id="229199281">
          <w:marLeft w:val="547"/>
          <w:marRight w:val="0"/>
          <w:marTop w:val="77"/>
          <w:marBottom w:val="0"/>
          <w:divBdr>
            <w:top w:val="none" w:sz="0" w:space="0" w:color="auto"/>
            <w:left w:val="none" w:sz="0" w:space="0" w:color="auto"/>
            <w:bottom w:val="none" w:sz="0" w:space="0" w:color="auto"/>
            <w:right w:val="none" w:sz="0" w:space="0" w:color="auto"/>
          </w:divBdr>
        </w:div>
        <w:div w:id="247034079">
          <w:marLeft w:val="547"/>
          <w:marRight w:val="0"/>
          <w:marTop w:val="77"/>
          <w:marBottom w:val="0"/>
          <w:divBdr>
            <w:top w:val="none" w:sz="0" w:space="0" w:color="auto"/>
            <w:left w:val="none" w:sz="0" w:space="0" w:color="auto"/>
            <w:bottom w:val="none" w:sz="0" w:space="0" w:color="auto"/>
            <w:right w:val="none" w:sz="0" w:space="0" w:color="auto"/>
          </w:divBdr>
        </w:div>
        <w:div w:id="362484951">
          <w:marLeft w:val="547"/>
          <w:marRight w:val="0"/>
          <w:marTop w:val="77"/>
          <w:marBottom w:val="0"/>
          <w:divBdr>
            <w:top w:val="none" w:sz="0" w:space="0" w:color="auto"/>
            <w:left w:val="none" w:sz="0" w:space="0" w:color="auto"/>
            <w:bottom w:val="none" w:sz="0" w:space="0" w:color="auto"/>
            <w:right w:val="none" w:sz="0" w:space="0" w:color="auto"/>
          </w:divBdr>
        </w:div>
        <w:div w:id="388040844">
          <w:marLeft w:val="547"/>
          <w:marRight w:val="0"/>
          <w:marTop w:val="77"/>
          <w:marBottom w:val="0"/>
          <w:divBdr>
            <w:top w:val="none" w:sz="0" w:space="0" w:color="auto"/>
            <w:left w:val="none" w:sz="0" w:space="0" w:color="auto"/>
            <w:bottom w:val="none" w:sz="0" w:space="0" w:color="auto"/>
            <w:right w:val="none" w:sz="0" w:space="0" w:color="auto"/>
          </w:divBdr>
        </w:div>
        <w:div w:id="584146691">
          <w:marLeft w:val="547"/>
          <w:marRight w:val="0"/>
          <w:marTop w:val="77"/>
          <w:marBottom w:val="0"/>
          <w:divBdr>
            <w:top w:val="none" w:sz="0" w:space="0" w:color="auto"/>
            <w:left w:val="none" w:sz="0" w:space="0" w:color="auto"/>
            <w:bottom w:val="none" w:sz="0" w:space="0" w:color="auto"/>
            <w:right w:val="none" w:sz="0" w:space="0" w:color="auto"/>
          </w:divBdr>
        </w:div>
        <w:div w:id="1399788662">
          <w:marLeft w:val="547"/>
          <w:marRight w:val="0"/>
          <w:marTop w:val="77"/>
          <w:marBottom w:val="0"/>
          <w:divBdr>
            <w:top w:val="none" w:sz="0" w:space="0" w:color="auto"/>
            <w:left w:val="none" w:sz="0" w:space="0" w:color="auto"/>
            <w:bottom w:val="none" w:sz="0" w:space="0" w:color="auto"/>
            <w:right w:val="none" w:sz="0" w:space="0" w:color="auto"/>
          </w:divBdr>
        </w:div>
        <w:div w:id="1441994980">
          <w:marLeft w:val="547"/>
          <w:marRight w:val="0"/>
          <w:marTop w:val="77"/>
          <w:marBottom w:val="0"/>
          <w:divBdr>
            <w:top w:val="none" w:sz="0" w:space="0" w:color="auto"/>
            <w:left w:val="none" w:sz="0" w:space="0" w:color="auto"/>
            <w:bottom w:val="none" w:sz="0" w:space="0" w:color="auto"/>
            <w:right w:val="none" w:sz="0" w:space="0" w:color="auto"/>
          </w:divBdr>
        </w:div>
        <w:div w:id="2028408458">
          <w:marLeft w:val="547"/>
          <w:marRight w:val="0"/>
          <w:marTop w:val="77"/>
          <w:marBottom w:val="0"/>
          <w:divBdr>
            <w:top w:val="none" w:sz="0" w:space="0" w:color="auto"/>
            <w:left w:val="none" w:sz="0" w:space="0" w:color="auto"/>
            <w:bottom w:val="none" w:sz="0" w:space="0" w:color="auto"/>
            <w:right w:val="none" w:sz="0" w:space="0" w:color="auto"/>
          </w:divBdr>
        </w:div>
      </w:divsChild>
    </w:div>
    <w:div w:id="2063945522">
      <w:bodyDiv w:val="1"/>
      <w:marLeft w:val="0"/>
      <w:marRight w:val="0"/>
      <w:marTop w:val="0"/>
      <w:marBottom w:val="0"/>
      <w:divBdr>
        <w:top w:val="none" w:sz="0" w:space="0" w:color="auto"/>
        <w:left w:val="none" w:sz="0" w:space="0" w:color="auto"/>
        <w:bottom w:val="none" w:sz="0" w:space="0" w:color="auto"/>
        <w:right w:val="none" w:sz="0" w:space="0" w:color="auto"/>
      </w:divBdr>
      <w:divsChild>
        <w:div w:id="76639825">
          <w:marLeft w:val="0"/>
          <w:marRight w:val="0"/>
          <w:marTop w:val="0"/>
          <w:marBottom w:val="0"/>
          <w:divBdr>
            <w:top w:val="none" w:sz="0" w:space="0" w:color="auto"/>
            <w:left w:val="none" w:sz="0" w:space="0" w:color="auto"/>
            <w:bottom w:val="none" w:sz="0" w:space="0" w:color="auto"/>
            <w:right w:val="none" w:sz="0" w:space="0" w:color="auto"/>
          </w:divBdr>
        </w:div>
        <w:div w:id="192959749">
          <w:marLeft w:val="0"/>
          <w:marRight w:val="0"/>
          <w:marTop w:val="0"/>
          <w:marBottom w:val="0"/>
          <w:divBdr>
            <w:top w:val="none" w:sz="0" w:space="0" w:color="auto"/>
            <w:left w:val="none" w:sz="0" w:space="0" w:color="auto"/>
            <w:bottom w:val="none" w:sz="0" w:space="0" w:color="auto"/>
            <w:right w:val="none" w:sz="0" w:space="0" w:color="auto"/>
          </w:divBdr>
        </w:div>
        <w:div w:id="264383840">
          <w:marLeft w:val="0"/>
          <w:marRight w:val="0"/>
          <w:marTop w:val="0"/>
          <w:marBottom w:val="0"/>
          <w:divBdr>
            <w:top w:val="none" w:sz="0" w:space="0" w:color="auto"/>
            <w:left w:val="none" w:sz="0" w:space="0" w:color="auto"/>
            <w:bottom w:val="none" w:sz="0" w:space="0" w:color="auto"/>
            <w:right w:val="none" w:sz="0" w:space="0" w:color="auto"/>
          </w:divBdr>
        </w:div>
        <w:div w:id="373165827">
          <w:marLeft w:val="0"/>
          <w:marRight w:val="0"/>
          <w:marTop w:val="0"/>
          <w:marBottom w:val="0"/>
          <w:divBdr>
            <w:top w:val="none" w:sz="0" w:space="0" w:color="auto"/>
            <w:left w:val="none" w:sz="0" w:space="0" w:color="auto"/>
            <w:bottom w:val="none" w:sz="0" w:space="0" w:color="auto"/>
            <w:right w:val="none" w:sz="0" w:space="0" w:color="auto"/>
          </w:divBdr>
        </w:div>
        <w:div w:id="512495987">
          <w:marLeft w:val="0"/>
          <w:marRight w:val="0"/>
          <w:marTop w:val="0"/>
          <w:marBottom w:val="0"/>
          <w:divBdr>
            <w:top w:val="none" w:sz="0" w:space="0" w:color="auto"/>
            <w:left w:val="none" w:sz="0" w:space="0" w:color="auto"/>
            <w:bottom w:val="none" w:sz="0" w:space="0" w:color="auto"/>
            <w:right w:val="none" w:sz="0" w:space="0" w:color="auto"/>
          </w:divBdr>
        </w:div>
        <w:div w:id="708837774">
          <w:marLeft w:val="0"/>
          <w:marRight w:val="0"/>
          <w:marTop w:val="0"/>
          <w:marBottom w:val="0"/>
          <w:divBdr>
            <w:top w:val="none" w:sz="0" w:space="0" w:color="auto"/>
            <w:left w:val="none" w:sz="0" w:space="0" w:color="auto"/>
            <w:bottom w:val="none" w:sz="0" w:space="0" w:color="auto"/>
            <w:right w:val="none" w:sz="0" w:space="0" w:color="auto"/>
          </w:divBdr>
        </w:div>
        <w:div w:id="756511863">
          <w:marLeft w:val="0"/>
          <w:marRight w:val="0"/>
          <w:marTop w:val="0"/>
          <w:marBottom w:val="0"/>
          <w:divBdr>
            <w:top w:val="none" w:sz="0" w:space="0" w:color="auto"/>
            <w:left w:val="none" w:sz="0" w:space="0" w:color="auto"/>
            <w:bottom w:val="none" w:sz="0" w:space="0" w:color="auto"/>
            <w:right w:val="none" w:sz="0" w:space="0" w:color="auto"/>
          </w:divBdr>
        </w:div>
        <w:div w:id="821510438">
          <w:marLeft w:val="0"/>
          <w:marRight w:val="0"/>
          <w:marTop w:val="0"/>
          <w:marBottom w:val="0"/>
          <w:divBdr>
            <w:top w:val="none" w:sz="0" w:space="0" w:color="auto"/>
            <w:left w:val="none" w:sz="0" w:space="0" w:color="auto"/>
            <w:bottom w:val="none" w:sz="0" w:space="0" w:color="auto"/>
            <w:right w:val="none" w:sz="0" w:space="0" w:color="auto"/>
          </w:divBdr>
        </w:div>
        <w:div w:id="828793779">
          <w:marLeft w:val="0"/>
          <w:marRight w:val="0"/>
          <w:marTop w:val="0"/>
          <w:marBottom w:val="0"/>
          <w:divBdr>
            <w:top w:val="none" w:sz="0" w:space="0" w:color="auto"/>
            <w:left w:val="none" w:sz="0" w:space="0" w:color="auto"/>
            <w:bottom w:val="none" w:sz="0" w:space="0" w:color="auto"/>
            <w:right w:val="none" w:sz="0" w:space="0" w:color="auto"/>
          </w:divBdr>
        </w:div>
        <w:div w:id="886641938">
          <w:marLeft w:val="0"/>
          <w:marRight w:val="0"/>
          <w:marTop w:val="0"/>
          <w:marBottom w:val="0"/>
          <w:divBdr>
            <w:top w:val="none" w:sz="0" w:space="0" w:color="auto"/>
            <w:left w:val="none" w:sz="0" w:space="0" w:color="auto"/>
            <w:bottom w:val="none" w:sz="0" w:space="0" w:color="auto"/>
            <w:right w:val="none" w:sz="0" w:space="0" w:color="auto"/>
          </w:divBdr>
        </w:div>
        <w:div w:id="909584381">
          <w:marLeft w:val="0"/>
          <w:marRight w:val="0"/>
          <w:marTop w:val="0"/>
          <w:marBottom w:val="0"/>
          <w:divBdr>
            <w:top w:val="none" w:sz="0" w:space="0" w:color="auto"/>
            <w:left w:val="none" w:sz="0" w:space="0" w:color="auto"/>
            <w:bottom w:val="none" w:sz="0" w:space="0" w:color="auto"/>
            <w:right w:val="none" w:sz="0" w:space="0" w:color="auto"/>
          </w:divBdr>
        </w:div>
        <w:div w:id="1015378339">
          <w:marLeft w:val="0"/>
          <w:marRight w:val="0"/>
          <w:marTop w:val="0"/>
          <w:marBottom w:val="0"/>
          <w:divBdr>
            <w:top w:val="none" w:sz="0" w:space="0" w:color="auto"/>
            <w:left w:val="none" w:sz="0" w:space="0" w:color="auto"/>
            <w:bottom w:val="none" w:sz="0" w:space="0" w:color="auto"/>
            <w:right w:val="none" w:sz="0" w:space="0" w:color="auto"/>
          </w:divBdr>
        </w:div>
        <w:div w:id="1017267149">
          <w:marLeft w:val="0"/>
          <w:marRight w:val="0"/>
          <w:marTop w:val="0"/>
          <w:marBottom w:val="0"/>
          <w:divBdr>
            <w:top w:val="none" w:sz="0" w:space="0" w:color="auto"/>
            <w:left w:val="none" w:sz="0" w:space="0" w:color="auto"/>
            <w:bottom w:val="none" w:sz="0" w:space="0" w:color="auto"/>
            <w:right w:val="none" w:sz="0" w:space="0" w:color="auto"/>
          </w:divBdr>
        </w:div>
        <w:div w:id="1030499327">
          <w:marLeft w:val="0"/>
          <w:marRight w:val="0"/>
          <w:marTop w:val="0"/>
          <w:marBottom w:val="0"/>
          <w:divBdr>
            <w:top w:val="none" w:sz="0" w:space="0" w:color="auto"/>
            <w:left w:val="none" w:sz="0" w:space="0" w:color="auto"/>
            <w:bottom w:val="none" w:sz="0" w:space="0" w:color="auto"/>
            <w:right w:val="none" w:sz="0" w:space="0" w:color="auto"/>
          </w:divBdr>
        </w:div>
        <w:div w:id="1096436601">
          <w:marLeft w:val="0"/>
          <w:marRight w:val="0"/>
          <w:marTop w:val="0"/>
          <w:marBottom w:val="0"/>
          <w:divBdr>
            <w:top w:val="none" w:sz="0" w:space="0" w:color="auto"/>
            <w:left w:val="none" w:sz="0" w:space="0" w:color="auto"/>
            <w:bottom w:val="none" w:sz="0" w:space="0" w:color="auto"/>
            <w:right w:val="none" w:sz="0" w:space="0" w:color="auto"/>
          </w:divBdr>
        </w:div>
        <w:div w:id="1395930809">
          <w:marLeft w:val="0"/>
          <w:marRight w:val="0"/>
          <w:marTop w:val="0"/>
          <w:marBottom w:val="0"/>
          <w:divBdr>
            <w:top w:val="none" w:sz="0" w:space="0" w:color="auto"/>
            <w:left w:val="none" w:sz="0" w:space="0" w:color="auto"/>
            <w:bottom w:val="none" w:sz="0" w:space="0" w:color="auto"/>
            <w:right w:val="none" w:sz="0" w:space="0" w:color="auto"/>
          </w:divBdr>
        </w:div>
        <w:div w:id="1409423329">
          <w:marLeft w:val="0"/>
          <w:marRight w:val="0"/>
          <w:marTop w:val="0"/>
          <w:marBottom w:val="0"/>
          <w:divBdr>
            <w:top w:val="none" w:sz="0" w:space="0" w:color="auto"/>
            <w:left w:val="none" w:sz="0" w:space="0" w:color="auto"/>
            <w:bottom w:val="none" w:sz="0" w:space="0" w:color="auto"/>
            <w:right w:val="none" w:sz="0" w:space="0" w:color="auto"/>
          </w:divBdr>
        </w:div>
        <w:div w:id="1489979242">
          <w:marLeft w:val="0"/>
          <w:marRight w:val="0"/>
          <w:marTop w:val="0"/>
          <w:marBottom w:val="0"/>
          <w:divBdr>
            <w:top w:val="none" w:sz="0" w:space="0" w:color="auto"/>
            <w:left w:val="none" w:sz="0" w:space="0" w:color="auto"/>
            <w:bottom w:val="none" w:sz="0" w:space="0" w:color="auto"/>
            <w:right w:val="none" w:sz="0" w:space="0" w:color="auto"/>
          </w:divBdr>
        </w:div>
        <w:div w:id="1543863615">
          <w:marLeft w:val="0"/>
          <w:marRight w:val="0"/>
          <w:marTop w:val="0"/>
          <w:marBottom w:val="0"/>
          <w:divBdr>
            <w:top w:val="none" w:sz="0" w:space="0" w:color="auto"/>
            <w:left w:val="none" w:sz="0" w:space="0" w:color="auto"/>
            <w:bottom w:val="none" w:sz="0" w:space="0" w:color="auto"/>
            <w:right w:val="none" w:sz="0" w:space="0" w:color="auto"/>
          </w:divBdr>
        </w:div>
        <w:div w:id="1644890599">
          <w:marLeft w:val="0"/>
          <w:marRight w:val="0"/>
          <w:marTop w:val="0"/>
          <w:marBottom w:val="0"/>
          <w:divBdr>
            <w:top w:val="none" w:sz="0" w:space="0" w:color="auto"/>
            <w:left w:val="none" w:sz="0" w:space="0" w:color="auto"/>
            <w:bottom w:val="none" w:sz="0" w:space="0" w:color="auto"/>
            <w:right w:val="none" w:sz="0" w:space="0" w:color="auto"/>
          </w:divBdr>
        </w:div>
        <w:div w:id="1691225622">
          <w:marLeft w:val="0"/>
          <w:marRight w:val="0"/>
          <w:marTop w:val="0"/>
          <w:marBottom w:val="0"/>
          <w:divBdr>
            <w:top w:val="none" w:sz="0" w:space="0" w:color="auto"/>
            <w:left w:val="none" w:sz="0" w:space="0" w:color="auto"/>
            <w:bottom w:val="none" w:sz="0" w:space="0" w:color="auto"/>
            <w:right w:val="none" w:sz="0" w:space="0" w:color="auto"/>
          </w:divBdr>
        </w:div>
        <w:div w:id="1702394009">
          <w:marLeft w:val="0"/>
          <w:marRight w:val="0"/>
          <w:marTop w:val="0"/>
          <w:marBottom w:val="0"/>
          <w:divBdr>
            <w:top w:val="none" w:sz="0" w:space="0" w:color="auto"/>
            <w:left w:val="none" w:sz="0" w:space="0" w:color="auto"/>
            <w:bottom w:val="none" w:sz="0" w:space="0" w:color="auto"/>
            <w:right w:val="none" w:sz="0" w:space="0" w:color="auto"/>
          </w:divBdr>
        </w:div>
        <w:div w:id="1738287024">
          <w:marLeft w:val="0"/>
          <w:marRight w:val="0"/>
          <w:marTop w:val="0"/>
          <w:marBottom w:val="0"/>
          <w:divBdr>
            <w:top w:val="none" w:sz="0" w:space="0" w:color="auto"/>
            <w:left w:val="none" w:sz="0" w:space="0" w:color="auto"/>
            <w:bottom w:val="none" w:sz="0" w:space="0" w:color="auto"/>
            <w:right w:val="none" w:sz="0" w:space="0" w:color="auto"/>
          </w:divBdr>
        </w:div>
        <w:div w:id="1792237749">
          <w:marLeft w:val="0"/>
          <w:marRight w:val="0"/>
          <w:marTop w:val="0"/>
          <w:marBottom w:val="0"/>
          <w:divBdr>
            <w:top w:val="none" w:sz="0" w:space="0" w:color="auto"/>
            <w:left w:val="none" w:sz="0" w:space="0" w:color="auto"/>
            <w:bottom w:val="none" w:sz="0" w:space="0" w:color="auto"/>
            <w:right w:val="none" w:sz="0" w:space="0" w:color="auto"/>
          </w:divBdr>
        </w:div>
        <w:div w:id="1811632656">
          <w:marLeft w:val="0"/>
          <w:marRight w:val="0"/>
          <w:marTop w:val="0"/>
          <w:marBottom w:val="0"/>
          <w:divBdr>
            <w:top w:val="none" w:sz="0" w:space="0" w:color="auto"/>
            <w:left w:val="none" w:sz="0" w:space="0" w:color="auto"/>
            <w:bottom w:val="none" w:sz="0" w:space="0" w:color="auto"/>
            <w:right w:val="none" w:sz="0" w:space="0" w:color="auto"/>
          </w:divBdr>
        </w:div>
        <w:div w:id="1917086857">
          <w:marLeft w:val="0"/>
          <w:marRight w:val="0"/>
          <w:marTop w:val="0"/>
          <w:marBottom w:val="0"/>
          <w:divBdr>
            <w:top w:val="none" w:sz="0" w:space="0" w:color="auto"/>
            <w:left w:val="none" w:sz="0" w:space="0" w:color="auto"/>
            <w:bottom w:val="none" w:sz="0" w:space="0" w:color="auto"/>
            <w:right w:val="none" w:sz="0" w:space="0" w:color="auto"/>
          </w:divBdr>
        </w:div>
        <w:div w:id="2077049647">
          <w:marLeft w:val="0"/>
          <w:marRight w:val="0"/>
          <w:marTop w:val="0"/>
          <w:marBottom w:val="0"/>
          <w:divBdr>
            <w:top w:val="none" w:sz="0" w:space="0" w:color="auto"/>
            <w:left w:val="none" w:sz="0" w:space="0" w:color="auto"/>
            <w:bottom w:val="none" w:sz="0" w:space="0" w:color="auto"/>
            <w:right w:val="none" w:sz="0" w:space="0" w:color="auto"/>
          </w:divBdr>
        </w:div>
        <w:div w:id="21167477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43F43B0B-9E23-4DAD-81B4-9F01A9B5A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5</Pages>
  <Words>1254</Words>
  <Characters>7153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51/1208 amended</vt:lpstr>
    </vt:vector>
  </TitlesOfParts>
  <Company>HKU-CAUT</Company>
  <LinksUpToDate>false</LinksUpToDate>
  <CharactersWithSpaces>8391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51/1208 amended</dc:title>
  <dc:subject/>
  <dc:creator>Rebecca</dc:creator>
  <cp:keywords/>
  <cp:lastModifiedBy>Hongshan Guo</cp:lastModifiedBy>
  <cp:revision>13</cp:revision>
  <cp:lastPrinted>2010-12-17T06:20:00Z</cp:lastPrinted>
  <dcterms:created xsi:type="dcterms:W3CDTF">2025-08-15T08:52:00Z</dcterms:created>
  <dcterms:modified xsi:type="dcterms:W3CDTF">2025-08-17T17:00:00Z</dcterms:modified>
</cp:coreProperties>
</file>