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3B30F" w14:textId="61FBB0B2" w:rsidR="002450DF" w:rsidRPr="002450DF" w:rsidRDefault="00000000" w:rsidP="002450DF">
      <w:pPr>
        <w:rPr>
          <w:rFonts w:ascii="Times New Roman" w:hAnsi="Times New Roman" w:cs="Times New Roman"/>
          <w:sz w:val="24"/>
          <w:szCs w:val="24"/>
        </w:rPr>
      </w:pPr>
      <w:r w:rsidRPr="00BE2125">
        <w:rPr>
          <w:rFonts w:ascii="Times New Roman" w:hAnsi="Times New Roman" w:cs="Times New Roman"/>
          <w:sz w:val="24"/>
          <w:szCs w:val="24"/>
        </w:rPr>
        <w:t xml:space="preserve">While there is much research on </w:t>
      </w:r>
      <w:r w:rsidR="00BE2125" w:rsidRPr="00BE2125">
        <w:rPr>
          <w:rFonts w:ascii="Times New Roman" w:hAnsi="Times New Roman" w:cs="Times New Roman"/>
          <w:sz w:val="24"/>
          <w:szCs w:val="24"/>
        </w:rPr>
        <w:t>sustainability</w:t>
      </w:r>
      <w:r w:rsidRPr="00BE2125">
        <w:rPr>
          <w:rFonts w:ascii="Times New Roman" w:hAnsi="Times New Roman" w:cs="Times New Roman"/>
          <w:sz w:val="24"/>
          <w:szCs w:val="24"/>
        </w:rPr>
        <w:t xml:space="preserve"> regarding policy interventions, technological innovations, and individual attitudes, a critical knowledge gap of the role of everyday interpersonal interactions </w:t>
      </w:r>
      <w:r w:rsidR="00BE2125" w:rsidRPr="00BE2125">
        <w:rPr>
          <w:rFonts w:ascii="Times New Roman" w:hAnsi="Times New Roman" w:cs="Times New Roman"/>
          <w:sz w:val="24"/>
          <w:szCs w:val="24"/>
        </w:rPr>
        <w:t>changes</w:t>
      </w:r>
      <w:r w:rsidRPr="00BE2125">
        <w:rPr>
          <w:rFonts w:ascii="Times New Roman" w:hAnsi="Times New Roman" w:cs="Times New Roman"/>
          <w:sz w:val="24"/>
          <w:szCs w:val="24"/>
        </w:rPr>
        <w:t xml:space="preserve"> a lot in recent years as well. </w:t>
      </w:r>
      <w:r w:rsidR="002450DF" w:rsidRPr="002450DF">
        <w:rPr>
          <w:rFonts w:ascii="Times New Roman" w:hAnsi="Times New Roman" w:cs="Times New Roman"/>
          <w:sz w:val="24"/>
          <w:szCs w:val="24"/>
        </w:rPr>
        <w:t>Extensive research has focused on macro-level factors such as policy frameworks, technological innovation, and personal attitudes. However, this body of work often overlooks a fundamental and pervasive element of human experience. This study addresses this critical oversight by investigating the central question: How do the quality, content, and context of interpersonal exchanges within our immediate social networks</w:t>
      </w:r>
      <w:r w:rsidR="002450DF">
        <w:rPr>
          <w:rFonts w:ascii="Times New Roman" w:hAnsi="Times New Roman" w:cs="Times New Roman" w:hint="eastAsia"/>
          <w:sz w:val="24"/>
          <w:szCs w:val="24"/>
        </w:rPr>
        <w:t xml:space="preserve"> </w:t>
      </w:r>
      <w:r w:rsidR="002450DF" w:rsidRPr="002450DF">
        <w:rPr>
          <w:rFonts w:ascii="Times New Roman" w:hAnsi="Times New Roman" w:cs="Times New Roman"/>
          <w:sz w:val="24"/>
          <w:szCs w:val="24"/>
        </w:rPr>
        <w:t>enable or hinder the transition from general environmental concern to sustained, concrete pro-environmental behaviors?</w:t>
      </w:r>
    </w:p>
    <w:p w14:paraId="24890DDC" w14:textId="77777777" w:rsidR="002450DF" w:rsidRPr="002450DF" w:rsidRDefault="002450DF" w:rsidP="002450DF">
      <w:pPr>
        <w:rPr>
          <w:rFonts w:ascii="Times New Roman" w:hAnsi="Times New Roman" w:cs="Times New Roman"/>
          <w:sz w:val="24"/>
          <w:szCs w:val="24"/>
        </w:rPr>
      </w:pPr>
    </w:p>
    <w:p w14:paraId="38E5685F" w14:textId="77777777" w:rsidR="002450DF" w:rsidRPr="002450DF" w:rsidRDefault="002450DF" w:rsidP="002450DF">
      <w:pPr>
        <w:rPr>
          <w:rFonts w:ascii="Times New Roman" w:hAnsi="Times New Roman" w:cs="Times New Roman"/>
          <w:sz w:val="24"/>
          <w:szCs w:val="24"/>
        </w:rPr>
      </w:pPr>
      <w:r w:rsidRPr="002450DF">
        <w:rPr>
          <w:rFonts w:ascii="Times New Roman" w:hAnsi="Times New Roman" w:cs="Times New Roman"/>
          <w:sz w:val="24"/>
          <w:szCs w:val="24"/>
        </w:rPr>
        <w:t>The significance of this research is both theoretical and practical. On a personal level, it originates from observing the recurring struggle individuals face in aligning their daily habits with their ecological values, a disconnect that suggests knowledge and intention are insufficient without social reinforcement. Broadly, understanding the nuanced social mechanics of behavior change is vital for designing interventions that are truly effective. Most current campaigns target individuals in isolation. By contrast, this research argues for a networked approach, aiming to uncover how behavioral change is socially negotiated and sustained. The practical implications are substantial. Insights gained can inform the design of community-based initiatives, peer-led programs, and communication strategies that intentionally cultivate supportive social environments. Such environments can reduce the perceived difficulty of adopting new practices by making them socially visible, discussable, and collectively validated. This focus on the micro-social dimension is essential for complementing top-down strategies and fostering the genuine cultural shifts required for long-term sustainability.</w:t>
      </w:r>
    </w:p>
    <w:p w14:paraId="53E1C7DF" w14:textId="77777777" w:rsidR="002450DF" w:rsidRPr="002450DF" w:rsidRDefault="002450DF" w:rsidP="002450DF">
      <w:pPr>
        <w:rPr>
          <w:rFonts w:ascii="Times New Roman" w:hAnsi="Times New Roman" w:cs="Times New Roman"/>
          <w:sz w:val="24"/>
          <w:szCs w:val="24"/>
        </w:rPr>
      </w:pPr>
    </w:p>
    <w:p w14:paraId="17BD9B2B" w14:textId="77777777" w:rsidR="002450DF" w:rsidRPr="002450DF" w:rsidRDefault="002450DF" w:rsidP="002450DF">
      <w:pPr>
        <w:rPr>
          <w:rFonts w:ascii="Times New Roman" w:hAnsi="Times New Roman" w:cs="Times New Roman"/>
          <w:sz w:val="24"/>
          <w:szCs w:val="24"/>
        </w:rPr>
      </w:pPr>
      <w:r w:rsidRPr="002450DF">
        <w:rPr>
          <w:rFonts w:ascii="Times New Roman" w:hAnsi="Times New Roman" w:cs="Times New Roman"/>
          <w:sz w:val="24"/>
          <w:szCs w:val="24"/>
        </w:rPr>
        <w:t>To explore this social dimension rigorously, the research will employ a sequential mixed-methods design. The initial, qualitative phase will involve in-depth narrative interviews with individuals who have successfully adopted and maintained significant sustainable lifestyle changes. These interviews will explore their personal journeys, specifically probing for pivotal moments of social interaction that provided encouragement, practical advice, or normative validation. This phase aims to identify recurring themes, interaction types, and perceived social facilitators or barriers. The subsequent, quantitative phase will utilize these qualitative insights to construct a controlled experimental study. This experiment will test the causal impact of different peer-communication frameworks—for instance, messages emphasizing collective action efficacy versus those highlighting personal responsibility—on participants' immediate behavioral intentions and their perceived sense of social support for the proposed action. The experiment will simulate a realistic peer-to-peer interaction scenario to enhance ecological validity.</w:t>
      </w:r>
    </w:p>
    <w:p w14:paraId="5FF67C56" w14:textId="77777777" w:rsidR="002450DF" w:rsidRPr="002450DF" w:rsidRDefault="002450DF" w:rsidP="002450DF">
      <w:pPr>
        <w:rPr>
          <w:rFonts w:ascii="Times New Roman" w:hAnsi="Times New Roman" w:cs="Times New Roman"/>
          <w:sz w:val="24"/>
          <w:szCs w:val="24"/>
        </w:rPr>
      </w:pPr>
    </w:p>
    <w:p w14:paraId="41CD9DEE" w14:textId="0E0CE688" w:rsidR="00C64692" w:rsidRPr="002450DF" w:rsidRDefault="002450DF" w:rsidP="002450DF">
      <w:pPr>
        <w:rPr>
          <w:rFonts w:ascii="Times New Roman" w:hAnsi="Times New Roman" w:cs="Times New Roman"/>
          <w:sz w:val="24"/>
          <w:szCs w:val="24"/>
        </w:rPr>
      </w:pPr>
      <w:r w:rsidRPr="002450DF">
        <w:rPr>
          <w:rFonts w:ascii="Times New Roman" w:hAnsi="Times New Roman" w:cs="Times New Roman"/>
          <w:sz w:val="24"/>
          <w:szCs w:val="24"/>
        </w:rPr>
        <w:t xml:space="preserve">Ultimately, this project posits that sustainable behavior change is an intrinsically social process. Its core contribution lies in moving beyond the model of the individual rational actor to systematically examine the interpersonal pathways that make new practices </w:t>
      </w:r>
      <w:r w:rsidRPr="002450DF">
        <w:rPr>
          <w:rFonts w:ascii="Times New Roman" w:hAnsi="Times New Roman" w:cs="Times New Roman"/>
          <w:sz w:val="24"/>
          <w:szCs w:val="24"/>
        </w:rPr>
        <w:lastRenderedPageBreak/>
        <w:t>possible and persistent. By elucidating how conversations serve as catalysts for commitment, the findings will provide an evidence-based foundation for building stronger social infrastructure around sustainability. This involves creating communities where eco-conscious choices are continuously encouraged, normalized, and reinforced through dynamic social networks, thereby embedding sustainability into the fabric of everyday social life.</w:t>
      </w:r>
    </w:p>
    <w:sectPr w:rsidR="00C64692" w:rsidRPr="002450D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95C33" w14:textId="77777777" w:rsidR="000B6C6C" w:rsidRDefault="000B6C6C" w:rsidP="00BE2125">
      <w:r>
        <w:separator/>
      </w:r>
    </w:p>
  </w:endnote>
  <w:endnote w:type="continuationSeparator" w:id="0">
    <w:p w14:paraId="42310E08" w14:textId="77777777" w:rsidR="000B6C6C" w:rsidRDefault="000B6C6C" w:rsidP="00BE21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CF7EF" w14:textId="77777777" w:rsidR="000B6C6C" w:rsidRDefault="000B6C6C" w:rsidP="00BE2125">
      <w:r>
        <w:separator/>
      </w:r>
    </w:p>
  </w:footnote>
  <w:footnote w:type="continuationSeparator" w:id="0">
    <w:p w14:paraId="38B86F7F" w14:textId="77777777" w:rsidR="000B6C6C" w:rsidRDefault="000B6C6C" w:rsidP="00BE212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692"/>
    <w:rsid w:val="000B6C6C"/>
    <w:rsid w:val="002450DF"/>
    <w:rsid w:val="005C79A5"/>
    <w:rsid w:val="00BE2125"/>
    <w:rsid w:val="00C64692"/>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486869"/>
  <w15:docId w15:val="{30258BD0-1F10-4CDE-84A0-8E7EFC4F0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Arial"/>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E2125"/>
    <w:pPr>
      <w:tabs>
        <w:tab w:val="center" w:pos="4153"/>
        <w:tab w:val="right" w:pos="8306"/>
      </w:tabs>
      <w:snapToGrid w:val="0"/>
      <w:jc w:val="center"/>
    </w:pPr>
    <w:rPr>
      <w:sz w:val="18"/>
      <w:szCs w:val="18"/>
    </w:rPr>
  </w:style>
  <w:style w:type="character" w:customStyle="1" w:styleId="a4">
    <w:name w:val="页眉 字符"/>
    <w:basedOn w:val="a0"/>
    <w:link w:val="a3"/>
    <w:uiPriority w:val="99"/>
    <w:rsid w:val="00BE2125"/>
    <w:rPr>
      <w:sz w:val="18"/>
      <w:szCs w:val="18"/>
    </w:rPr>
  </w:style>
  <w:style w:type="paragraph" w:styleId="a5">
    <w:name w:val="footer"/>
    <w:basedOn w:val="a"/>
    <w:link w:val="a6"/>
    <w:uiPriority w:val="99"/>
    <w:unhideWhenUsed/>
    <w:rsid w:val="00BE2125"/>
    <w:pPr>
      <w:tabs>
        <w:tab w:val="center" w:pos="4153"/>
        <w:tab w:val="right" w:pos="8306"/>
      </w:tabs>
      <w:snapToGrid w:val="0"/>
      <w:jc w:val="left"/>
    </w:pPr>
    <w:rPr>
      <w:sz w:val="18"/>
      <w:szCs w:val="18"/>
    </w:rPr>
  </w:style>
  <w:style w:type="character" w:customStyle="1" w:styleId="a6">
    <w:name w:val="页脚 字符"/>
    <w:basedOn w:val="a0"/>
    <w:link w:val="a5"/>
    <w:uiPriority w:val="99"/>
    <w:rsid w:val="00BE212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2</Pages>
  <Words>529</Words>
  <Characters>3293</Characters>
  <Application>Microsoft Office Word</Application>
  <DocSecurity>0</DocSecurity>
  <Lines>44</Lines>
  <Paragraphs>16</Paragraphs>
  <ScaleCrop>false</ScaleCrop>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ROD-W09</dc:creator>
  <cp:lastModifiedBy>yqh1124@connect.hku.hk</cp:lastModifiedBy>
  <cp:revision>2</cp:revision>
  <dcterms:created xsi:type="dcterms:W3CDTF">2026-02-06T04:50:00Z</dcterms:created>
  <dcterms:modified xsi:type="dcterms:W3CDTF">2026-02-09T07:14:00Z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c84a4ffb1c0f41bd90f5b9dc22a5fa19_23</vt:lpwstr>
  </property>
</Properties>
</file>