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442E" w14:textId="4EF89AF7" w:rsidR="00BC616F" w:rsidRPr="00BC616F" w:rsidRDefault="00BC616F" w:rsidP="00935FFD">
      <w:pPr>
        <w:spacing w:line="480" w:lineRule="auto"/>
        <w:jc w:val="center"/>
        <w:rPr>
          <w:rFonts w:ascii="Times New Roman" w:hAnsi="Times New Roman" w:cs="Times New Roman"/>
          <w:b/>
          <w:bCs/>
          <w:sz w:val="28"/>
          <w:szCs w:val="28"/>
        </w:rPr>
      </w:pPr>
      <w:r w:rsidRPr="00BC616F">
        <w:rPr>
          <w:rFonts w:ascii="Times New Roman" w:hAnsi="Times New Roman" w:cs="Times New Roman"/>
          <w:b/>
          <w:bCs/>
          <w:sz w:val="28"/>
          <w:szCs w:val="28"/>
        </w:rPr>
        <w:t>Tangible Elements</w:t>
      </w:r>
      <w:r w:rsidR="0073135A">
        <w:rPr>
          <w:rFonts w:ascii="Times New Roman" w:hAnsi="Times New Roman" w:cs="Times New Roman" w:hint="eastAsia"/>
          <w:b/>
          <w:bCs/>
          <w:sz w:val="28"/>
          <w:szCs w:val="28"/>
        </w:rPr>
        <w:t>,</w:t>
      </w:r>
      <w:r w:rsidRPr="00BC616F">
        <w:rPr>
          <w:rFonts w:ascii="Times New Roman" w:hAnsi="Times New Roman" w:cs="Times New Roman"/>
          <w:b/>
          <w:bCs/>
          <w:sz w:val="28"/>
          <w:szCs w:val="28"/>
        </w:rPr>
        <w:t xml:space="preserve"> Intangible Services: A </w:t>
      </w:r>
      <w:r w:rsidR="001C0045" w:rsidRPr="001C0045">
        <w:rPr>
          <w:rFonts w:ascii="Times New Roman" w:hAnsi="Times New Roman" w:cs="Times New Roman" w:hint="eastAsia"/>
          <w:b/>
          <w:bCs/>
          <w:sz w:val="28"/>
          <w:szCs w:val="28"/>
        </w:rPr>
        <w:t>Multidimensional</w:t>
      </w:r>
      <w:r w:rsidRPr="00BC616F">
        <w:rPr>
          <w:rFonts w:ascii="Times New Roman" w:hAnsi="Times New Roman" w:cs="Times New Roman"/>
          <w:b/>
          <w:bCs/>
          <w:sz w:val="28"/>
          <w:szCs w:val="28"/>
        </w:rPr>
        <w:t xml:space="preserve"> Literature Review </w:t>
      </w:r>
      <w:r w:rsidR="004724F8" w:rsidRPr="00BC616F">
        <w:rPr>
          <w:rFonts w:ascii="Times New Roman" w:hAnsi="Times New Roman" w:cs="Times New Roman"/>
          <w:b/>
          <w:bCs/>
          <w:sz w:val="28"/>
          <w:szCs w:val="28"/>
        </w:rPr>
        <w:t>of</w:t>
      </w:r>
      <w:r w:rsidRPr="00BC616F">
        <w:rPr>
          <w:rFonts w:ascii="Times New Roman" w:hAnsi="Times New Roman" w:cs="Times New Roman"/>
          <w:b/>
          <w:bCs/>
          <w:sz w:val="28"/>
          <w:szCs w:val="28"/>
        </w:rPr>
        <w:t xml:space="preserve"> Bookstore User Experience</w:t>
      </w:r>
    </w:p>
    <w:p w14:paraId="5563CAE0" w14:textId="77777777" w:rsidR="004211F8" w:rsidRPr="001C0045" w:rsidRDefault="004211F8" w:rsidP="00935FFD">
      <w:pPr>
        <w:spacing w:line="480" w:lineRule="auto"/>
        <w:jc w:val="center"/>
      </w:pPr>
    </w:p>
    <w:p w14:paraId="2BF4FD39" w14:textId="2F511C22" w:rsidR="00272E0B" w:rsidRPr="00935FFD" w:rsidRDefault="00F30799" w:rsidP="00272E0B">
      <w:pPr>
        <w:spacing w:line="480" w:lineRule="auto"/>
        <w:jc w:val="both"/>
        <w:rPr>
          <w:rFonts w:ascii="Times New Roman" w:hAnsi="Times New Roman" w:cs="Times New Roman" w:hint="eastAsia"/>
          <w:b/>
          <w:bCs/>
          <w:sz w:val="24"/>
        </w:rPr>
      </w:pPr>
      <w:r>
        <w:rPr>
          <w:rFonts w:ascii="Times New Roman" w:hAnsi="Times New Roman" w:cs="Times New Roman" w:hint="eastAsia"/>
          <w:b/>
          <w:bCs/>
          <w:sz w:val="24"/>
        </w:rPr>
        <w:t>Tangible Aspect</w:t>
      </w:r>
      <w:r w:rsidR="004D7D61">
        <w:rPr>
          <w:rFonts w:ascii="Times New Roman" w:hAnsi="Times New Roman" w:cs="Times New Roman" w:hint="eastAsia"/>
          <w:b/>
          <w:bCs/>
          <w:sz w:val="24"/>
        </w:rPr>
        <w:t xml:space="preserve"> Research</w:t>
      </w:r>
    </w:p>
    <w:p w14:paraId="20F02A2C" w14:textId="4D4328D0" w:rsidR="006B06AE" w:rsidRDefault="00E406B7" w:rsidP="008B1A92">
      <w:pPr>
        <w:spacing w:line="480" w:lineRule="auto"/>
        <w:ind w:firstLineChars="200" w:firstLine="440"/>
        <w:jc w:val="both"/>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n Chinese context,</w:t>
      </w:r>
      <w:r w:rsidR="00CF1C9B">
        <w:rPr>
          <w:rFonts w:ascii="Times New Roman" w:hAnsi="Times New Roman" w:cs="Times New Roman" w:hint="eastAsia"/>
        </w:rPr>
        <w:t xml:space="preserve"> due to the </w:t>
      </w:r>
      <w:r w:rsidR="0064414A">
        <w:rPr>
          <w:rFonts w:ascii="Times New Roman" w:hAnsi="Times New Roman" w:cs="Times New Roman" w:hint="eastAsia"/>
        </w:rPr>
        <w:t xml:space="preserve">significant impact of e-commerce and </w:t>
      </w:r>
      <w:r w:rsidR="00080B1E">
        <w:rPr>
          <w:rFonts w:ascii="Times New Roman" w:hAnsi="Times New Roman" w:cs="Times New Roman" w:hint="eastAsia"/>
        </w:rPr>
        <w:t xml:space="preserve">the </w:t>
      </w:r>
      <w:r w:rsidR="00EB79F9">
        <w:rPr>
          <w:rFonts w:ascii="Times New Roman" w:hAnsi="Times New Roman" w:cs="Times New Roman" w:hint="eastAsia"/>
        </w:rPr>
        <w:t>improvement of citizen life</w:t>
      </w:r>
      <w:r w:rsidR="004E2133">
        <w:rPr>
          <w:rFonts w:ascii="Times New Roman" w:hAnsi="Times New Roman" w:cs="Times New Roman" w:hint="eastAsia"/>
        </w:rPr>
        <w:t xml:space="preserve">, </w:t>
      </w:r>
      <w:r w:rsidR="00573B2E">
        <w:rPr>
          <w:rFonts w:ascii="Times New Roman" w:hAnsi="Times New Roman" w:cs="Times New Roman"/>
        </w:rPr>
        <w:t>several</w:t>
      </w:r>
      <w:r w:rsidR="004E2133">
        <w:rPr>
          <w:rFonts w:ascii="Times New Roman" w:hAnsi="Times New Roman" w:cs="Times New Roman" w:hint="eastAsia"/>
        </w:rPr>
        <w:t xml:space="preserve"> papers </w:t>
      </w:r>
      <w:r w:rsidR="00852377">
        <w:rPr>
          <w:rFonts w:ascii="Times New Roman" w:hAnsi="Times New Roman" w:cs="Times New Roman" w:hint="eastAsia"/>
        </w:rPr>
        <w:t xml:space="preserve">analyzing the bookstores through a </w:t>
      </w:r>
      <w:r w:rsidR="00AE6A8C">
        <w:rPr>
          <w:rFonts w:ascii="Times New Roman" w:hAnsi="Times New Roman" w:cs="Times New Roman" w:hint="eastAsia"/>
        </w:rPr>
        <w:t>physical setting lens appeared in the recent years</w:t>
      </w:r>
      <w:r w:rsidR="00B031D1">
        <w:rPr>
          <w:rFonts w:ascii="Times New Roman" w:hAnsi="Times New Roman" w:cs="Times New Roman" w:hint="eastAsia"/>
        </w:rPr>
        <w:t>,</w:t>
      </w:r>
      <w:r w:rsidR="00AE6A8C">
        <w:rPr>
          <w:rFonts w:ascii="Times New Roman" w:hAnsi="Times New Roman" w:cs="Times New Roman" w:hint="eastAsia"/>
        </w:rPr>
        <w:t xml:space="preserve"> </w:t>
      </w:r>
      <w:r w:rsidR="00B031D1">
        <w:rPr>
          <w:rFonts w:ascii="Times New Roman" w:hAnsi="Times New Roman" w:cs="Times New Roman" w:hint="eastAsia"/>
        </w:rPr>
        <w:t>aiming at</w:t>
      </w:r>
      <w:r w:rsidR="00AE6A8C">
        <w:rPr>
          <w:rFonts w:ascii="Times New Roman" w:hAnsi="Times New Roman" w:cs="Times New Roman" w:hint="eastAsia"/>
        </w:rPr>
        <w:t xml:space="preserve"> a better </w:t>
      </w:r>
      <w:r w:rsidR="00573B2E">
        <w:rPr>
          <w:rFonts w:ascii="Times New Roman" w:hAnsi="Times New Roman" w:cs="Times New Roman"/>
        </w:rPr>
        <w:t>redevelopment</w:t>
      </w:r>
      <w:r w:rsidR="00573B2E">
        <w:rPr>
          <w:rFonts w:ascii="Times New Roman" w:hAnsi="Times New Roman" w:cs="Times New Roman" w:hint="eastAsia"/>
        </w:rPr>
        <w:t xml:space="preserve"> and</w:t>
      </w:r>
      <w:r w:rsidR="00B031D1">
        <w:rPr>
          <w:rFonts w:ascii="Times New Roman" w:hAnsi="Times New Roman" w:cs="Times New Roman" w:hint="eastAsia"/>
        </w:rPr>
        <w:t xml:space="preserve"> the</w:t>
      </w:r>
      <w:r w:rsidR="00573B2E">
        <w:rPr>
          <w:rFonts w:ascii="Times New Roman" w:hAnsi="Times New Roman" w:cs="Times New Roman" w:hint="eastAsia"/>
        </w:rPr>
        <w:t xml:space="preserve"> </w:t>
      </w:r>
      <w:r w:rsidR="00516342">
        <w:rPr>
          <w:rFonts w:ascii="Times New Roman" w:hAnsi="Times New Roman" w:cs="Times New Roman" w:hint="eastAsia"/>
        </w:rPr>
        <w:t>role transition of bookstores</w:t>
      </w:r>
      <w:r w:rsidR="00B031D1">
        <w:rPr>
          <w:rFonts w:ascii="Times New Roman" w:hAnsi="Times New Roman" w:cs="Times New Roman" w:hint="eastAsia"/>
        </w:rPr>
        <w:t>.</w:t>
      </w:r>
      <w:r w:rsidR="00900FC0">
        <w:rPr>
          <w:rFonts w:ascii="Times New Roman" w:hAnsi="Times New Roman" w:cs="Times New Roman" w:hint="eastAsia"/>
        </w:rPr>
        <w:t xml:space="preserve"> </w:t>
      </w:r>
      <w:r w:rsidR="00D96E66">
        <w:rPr>
          <w:rFonts w:ascii="Times New Roman" w:hAnsi="Times New Roman" w:cs="Times New Roman" w:hint="eastAsia"/>
        </w:rPr>
        <w:t>For example, f</w:t>
      </w:r>
      <w:r w:rsidR="00900FC0">
        <w:rPr>
          <w:rFonts w:ascii="Times New Roman" w:hAnsi="Times New Roman" w:cs="Times New Roman" w:hint="eastAsia"/>
        </w:rPr>
        <w:t xml:space="preserve">ollowing a conventional </w:t>
      </w:r>
      <w:r w:rsidR="009E1730">
        <w:rPr>
          <w:rFonts w:ascii="Times New Roman" w:hAnsi="Times New Roman" w:cs="Times New Roman" w:hint="eastAsia"/>
        </w:rPr>
        <w:t>environment-</w:t>
      </w:r>
      <w:r w:rsidR="009E1730">
        <w:rPr>
          <w:rFonts w:ascii="Times New Roman" w:hAnsi="Times New Roman" w:cs="Times New Roman"/>
        </w:rPr>
        <w:t>behaviors</w:t>
      </w:r>
      <w:r w:rsidR="009E1730">
        <w:rPr>
          <w:rFonts w:ascii="Times New Roman" w:hAnsi="Times New Roman" w:cs="Times New Roman" w:hint="eastAsia"/>
        </w:rPr>
        <w:t xml:space="preserve"> study style, </w:t>
      </w:r>
      <w:r w:rsidR="00BF3658" w:rsidRPr="00BF3658">
        <w:rPr>
          <w:rFonts w:ascii="Times New Roman" w:hAnsi="Times New Roman" w:cs="Times New Roman" w:hint="eastAsia"/>
        </w:rPr>
        <w:t xml:space="preserve">Zhang et al. (2021) </w:t>
      </w:r>
      <w:r w:rsidR="008228DE">
        <w:rPr>
          <w:rFonts w:ascii="Times New Roman" w:hAnsi="Times New Roman" w:cs="Times New Roman"/>
        </w:rPr>
        <w:t>analyze</w:t>
      </w:r>
      <w:r w:rsidR="008228DE">
        <w:rPr>
          <w:rFonts w:ascii="Times New Roman" w:hAnsi="Times New Roman" w:cs="Times New Roman" w:hint="eastAsia"/>
        </w:rPr>
        <w:t xml:space="preserve"> </w:t>
      </w:r>
      <w:r w:rsidR="00AD3D48">
        <w:rPr>
          <w:rFonts w:ascii="Times New Roman" w:hAnsi="Times New Roman" w:cs="Times New Roman" w:hint="eastAsia"/>
        </w:rPr>
        <w:t>a specific bookstore in Dalian</w:t>
      </w:r>
      <w:r w:rsidR="00D418E0">
        <w:rPr>
          <w:rFonts w:ascii="Times New Roman" w:hAnsi="Times New Roman" w:cs="Times New Roman" w:hint="eastAsia"/>
        </w:rPr>
        <w:t xml:space="preserve"> from a </w:t>
      </w:r>
      <w:r w:rsidR="00E51D2B">
        <w:rPr>
          <w:rFonts w:ascii="Times New Roman" w:hAnsi="Times New Roman" w:cs="Times New Roman" w:hint="eastAsia"/>
        </w:rPr>
        <w:t>tangible perspective,</w:t>
      </w:r>
      <w:r w:rsidR="001A71C3">
        <w:rPr>
          <w:rFonts w:ascii="Times New Roman" w:hAnsi="Times New Roman" w:cs="Times New Roman" w:hint="eastAsia"/>
        </w:rPr>
        <w:t xml:space="preserve"> with </w:t>
      </w:r>
      <w:r w:rsidR="00C2730A">
        <w:rPr>
          <w:rFonts w:ascii="Times New Roman" w:hAnsi="Times New Roman" w:cs="Times New Roman" w:hint="eastAsia"/>
        </w:rPr>
        <w:t xml:space="preserve">observation </w:t>
      </w:r>
      <w:r w:rsidR="006E7C6E">
        <w:rPr>
          <w:rFonts w:ascii="Times New Roman" w:hAnsi="Times New Roman" w:cs="Times New Roman" w:hint="eastAsia"/>
        </w:rPr>
        <w:t>mapping</w:t>
      </w:r>
      <w:r w:rsidR="0071238B">
        <w:rPr>
          <w:rFonts w:ascii="Times New Roman" w:hAnsi="Times New Roman" w:cs="Times New Roman" w:hint="eastAsia"/>
        </w:rPr>
        <w:t>s</w:t>
      </w:r>
      <w:r w:rsidR="006E7C6E">
        <w:rPr>
          <w:rFonts w:ascii="Times New Roman" w:hAnsi="Times New Roman" w:cs="Times New Roman" w:hint="eastAsia"/>
        </w:rPr>
        <w:t xml:space="preserve"> and customer flow drawings</w:t>
      </w:r>
      <w:r w:rsidR="00D93E96">
        <w:rPr>
          <w:rFonts w:ascii="Times New Roman" w:hAnsi="Times New Roman" w:cs="Times New Roman" w:hint="eastAsia"/>
        </w:rPr>
        <w:t>.</w:t>
      </w:r>
      <w:r w:rsidR="00D93E96" w:rsidRPr="00D93E96">
        <w:t xml:space="preserve"> </w:t>
      </w:r>
      <w:r w:rsidR="00D93E96" w:rsidRPr="00D93E96">
        <w:rPr>
          <w:rFonts w:ascii="Times New Roman" w:hAnsi="Times New Roman" w:cs="Times New Roman"/>
        </w:rPr>
        <w:t>With a problem-oriented approach, the study offers targeted recommendations derived from a detailed physical‑space analysis of the bookstore</w:t>
      </w:r>
      <w:r w:rsidR="00681AA7">
        <w:rPr>
          <w:rFonts w:ascii="Times New Roman" w:hAnsi="Times New Roman" w:cs="Times New Roman" w:hint="eastAsia"/>
        </w:rPr>
        <w:t xml:space="preserve">, including </w:t>
      </w:r>
      <w:r w:rsidR="00681AA7" w:rsidRPr="00681AA7">
        <w:rPr>
          <w:rFonts w:ascii="Times New Roman" w:hAnsi="Times New Roman" w:cs="Times New Roman"/>
        </w:rPr>
        <w:t>flexible facility arrangements</w:t>
      </w:r>
      <w:r w:rsidR="00681AA7">
        <w:rPr>
          <w:rFonts w:ascii="Times New Roman" w:hAnsi="Times New Roman" w:cs="Times New Roman" w:hint="eastAsia"/>
        </w:rPr>
        <w:t xml:space="preserve">, and parent-child </w:t>
      </w:r>
      <w:r w:rsidR="00AE6F76">
        <w:rPr>
          <w:rFonts w:ascii="Times New Roman" w:hAnsi="Times New Roman" w:cs="Times New Roman" w:hint="eastAsia"/>
        </w:rPr>
        <w:t>zone designs</w:t>
      </w:r>
      <w:r w:rsidR="006B06AE">
        <w:rPr>
          <w:rFonts w:ascii="Times New Roman" w:hAnsi="Times New Roman" w:cs="Times New Roman" w:hint="eastAsia"/>
        </w:rPr>
        <w:t>.</w:t>
      </w:r>
    </w:p>
    <w:p w14:paraId="518EE21D" w14:textId="37A522A6" w:rsidR="00C770C0" w:rsidRDefault="00EF396C" w:rsidP="00B24205">
      <w:pPr>
        <w:spacing w:line="480" w:lineRule="auto"/>
        <w:ind w:firstLineChars="200" w:firstLine="440"/>
        <w:jc w:val="both"/>
        <w:rPr>
          <w:rFonts w:ascii="Times New Roman" w:hAnsi="Times New Roman" w:cs="Times New Roman"/>
        </w:rPr>
      </w:pPr>
      <w:r>
        <w:rPr>
          <w:rFonts w:ascii="Times New Roman" w:hAnsi="Times New Roman" w:cs="Times New Roman" w:hint="eastAsia"/>
        </w:rPr>
        <w:t xml:space="preserve">More specifically, </w:t>
      </w:r>
      <w:r w:rsidR="001065A5">
        <w:rPr>
          <w:rFonts w:ascii="Times New Roman" w:hAnsi="Times New Roman" w:cs="Times New Roman" w:hint="eastAsia"/>
        </w:rPr>
        <w:t xml:space="preserve">some </w:t>
      </w:r>
      <w:r w:rsidR="0088621A">
        <w:rPr>
          <w:rFonts w:ascii="Times New Roman" w:hAnsi="Times New Roman" w:cs="Times New Roman" w:hint="eastAsia"/>
        </w:rPr>
        <w:t xml:space="preserve">relevant </w:t>
      </w:r>
      <w:r w:rsidR="001065A5">
        <w:rPr>
          <w:rFonts w:ascii="Times New Roman" w:hAnsi="Times New Roman" w:cs="Times New Roman" w:hint="eastAsia"/>
        </w:rPr>
        <w:t>paper</w:t>
      </w:r>
      <w:r w:rsidR="0088621A">
        <w:rPr>
          <w:rFonts w:ascii="Times New Roman" w:hAnsi="Times New Roman" w:cs="Times New Roman" w:hint="eastAsia"/>
        </w:rPr>
        <w:t>s</w:t>
      </w:r>
      <w:r w:rsidR="001065A5">
        <w:rPr>
          <w:rFonts w:ascii="Times New Roman" w:hAnsi="Times New Roman" w:cs="Times New Roman" w:hint="eastAsia"/>
        </w:rPr>
        <w:t xml:space="preserve"> focused on</w:t>
      </w:r>
      <w:r w:rsidR="005F4ACF">
        <w:rPr>
          <w:rFonts w:ascii="Times New Roman" w:hAnsi="Times New Roman" w:cs="Times New Roman" w:hint="eastAsia"/>
        </w:rPr>
        <w:t xml:space="preserve"> detailed physical aspects of </w:t>
      </w:r>
      <w:r w:rsidR="003E7276">
        <w:rPr>
          <w:rFonts w:ascii="Times New Roman" w:hAnsi="Times New Roman" w:cs="Times New Roman" w:hint="eastAsia"/>
        </w:rPr>
        <w:t>similar environments</w:t>
      </w:r>
      <w:r w:rsidR="004C49C4">
        <w:rPr>
          <w:rFonts w:ascii="Times New Roman" w:hAnsi="Times New Roman" w:cs="Times New Roman" w:hint="eastAsia"/>
        </w:rPr>
        <w:t xml:space="preserve"> of</w:t>
      </w:r>
      <w:r w:rsidR="003E7276">
        <w:rPr>
          <w:rFonts w:ascii="Times New Roman" w:hAnsi="Times New Roman" w:cs="Times New Roman" w:hint="eastAsia"/>
        </w:rPr>
        <w:t xml:space="preserve"> </w:t>
      </w:r>
      <w:r w:rsidR="00F734B3">
        <w:rPr>
          <w:rFonts w:ascii="Times New Roman" w:hAnsi="Times New Roman" w:cs="Times New Roman"/>
        </w:rPr>
        <w:t>bookstores</w:t>
      </w:r>
      <w:r w:rsidR="0088621A">
        <w:rPr>
          <w:rFonts w:ascii="Times New Roman" w:hAnsi="Times New Roman" w:cs="Times New Roman" w:hint="eastAsia"/>
        </w:rPr>
        <w:t>.</w:t>
      </w:r>
      <w:r w:rsidR="00F734B3">
        <w:rPr>
          <w:rFonts w:ascii="Times New Roman" w:hAnsi="Times New Roman" w:cs="Times New Roman" w:hint="eastAsia"/>
        </w:rPr>
        <w:t xml:space="preserve"> </w:t>
      </w:r>
      <w:r w:rsidR="00F32EC3">
        <w:rPr>
          <w:rFonts w:ascii="Times New Roman" w:hAnsi="Times New Roman" w:cs="Times New Roman"/>
        </w:rPr>
        <w:t>Recent research (Cui &amp; Ahn, 2025)</w:t>
      </w:r>
      <w:r w:rsidR="002950B8">
        <w:rPr>
          <w:rFonts w:ascii="Times New Roman" w:hAnsi="Times New Roman" w:cs="Times New Roman" w:hint="eastAsia"/>
        </w:rPr>
        <w:t xml:space="preserve"> delved into the light settings </w:t>
      </w:r>
      <w:r w:rsidR="00FA4C05">
        <w:rPr>
          <w:rFonts w:ascii="Times New Roman" w:hAnsi="Times New Roman" w:cs="Times New Roman" w:hint="eastAsia"/>
        </w:rPr>
        <w:t>of</w:t>
      </w:r>
      <w:r w:rsidR="00F32EC3">
        <w:rPr>
          <w:rFonts w:ascii="Times New Roman" w:hAnsi="Times New Roman" w:cs="Times New Roman" w:hint="eastAsia"/>
        </w:rPr>
        <w:t xml:space="preserve"> university libraries, featuring </w:t>
      </w:r>
      <w:r w:rsidR="0019574B">
        <w:rPr>
          <w:rFonts w:ascii="Times New Roman" w:hAnsi="Times New Roman" w:cs="Times New Roman"/>
        </w:rPr>
        <w:t>“</w:t>
      </w:r>
      <w:r w:rsidR="00F32EC3" w:rsidRPr="00F32EC3">
        <w:rPr>
          <w:rFonts w:ascii="Times New Roman" w:hAnsi="Times New Roman" w:cs="Times New Roman"/>
        </w:rPr>
        <w:t>poor lighting design—particularly issues such as uneven illuminance, excessive glare, and inefficient use of natural light</w:t>
      </w:r>
      <w:r w:rsidR="0019574B">
        <w:rPr>
          <w:rFonts w:ascii="Times New Roman" w:hAnsi="Times New Roman" w:cs="Times New Roman"/>
        </w:rPr>
        <w:t>”</w:t>
      </w:r>
      <w:r w:rsidR="001C5F55">
        <w:rPr>
          <w:rFonts w:ascii="Times New Roman" w:hAnsi="Times New Roman" w:cs="Times New Roman" w:hint="eastAsia"/>
        </w:rPr>
        <w:t>,</w:t>
      </w:r>
      <w:r w:rsidR="00B13A1D">
        <w:rPr>
          <w:rFonts w:ascii="Times New Roman" w:hAnsi="Times New Roman" w:cs="Times New Roman" w:hint="eastAsia"/>
        </w:rPr>
        <w:t xml:space="preserve"> and </w:t>
      </w:r>
      <w:r w:rsidR="00B75FFE">
        <w:rPr>
          <w:rFonts w:ascii="Times New Roman" w:hAnsi="Times New Roman" w:cs="Times New Roman" w:hint="eastAsia"/>
        </w:rPr>
        <w:t>raised a new</w:t>
      </w:r>
      <w:r w:rsidR="00F87E66">
        <w:rPr>
          <w:rFonts w:ascii="Times New Roman" w:hAnsi="Times New Roman" w:cs="Times New Roman" w:hint="eastAsia"/>
        </w:rPr>
        <w:t xml:space="preserve"> d</w:t>
      </w:r>
      <w:r w:rsidR="00B75FFE">
        <w:rPr>
          <w:rFonts w:ascii="Times New Roman" w:hAnsi="Times New Roman" w:cs="Times New Roman" w:hint="eastAsia"/>
        </w:rPr>
        <w:t>esign methodology</w:t>
      </w:r>
      <w:r w:rsidR="00F87E66">
        <w:rPr>
          <w:rFonts w:ascii="Times New Roman" w:hAnsi="Times New Roman" w:cs="Times New Roman" w:hint="eastAsia"/>
        </w:rPr>
        <w:t xml:space="preserve"> </w:t>
      </w:r>
      <w:r w:rsidR="00B75FFE">
        <w:rPr>
          <w:rFonts w:ascii="Times New Roman" w:hAnsi="Times New Roman" w:cs="Times New Roman" w:hint="eastAsia"/>
        </w:rPr>
        <w:t xml:space="preserve">for </w:t>
      </w:r>
      <w:r w:rsidR="002F5DFB">
        <w:rPr>
          <w:rFonts w:ascii="Times New Roman" w:hAnsi="Times New Roman" w:cs="Times New Roman" w:hint="eastAsia"/>
        </w:rPr>
        <w:t xml:space="preserve">lighting in </w:t>
      </w:r>
      <w:r w:rsidR="00B75FFE">
        <w:rPr>
          <w:rFonts w:ascii="Times New Roman" w:hAnsi="Times New Roman" w:cs="Times New Roman" w:hint="eastAsia"/>
        </w:rPr>
        <w:t>book-reading area</w:t>
      </w:r>
      <w:r w:rsidR="003C0ACC" w:rsidRPr="003C0ACC">
        <w:rPr>
          <w:rFonts w:ascii="Times New Roman" w:hAnsi="Times New Roman" w:cs="Times New Roman" w:hint="eastAsia"/>
        </w:rPr>
        <w:t xml:space="preserve"> </w:t>
      </w:r>
      <w:r w:rsidR="003C0ACC">
        <w:rPr>
          <w:rFonts w:ascii="Times New Roman" w:hAnsi="Times New Roman" w:cs="Times New Roman" w:hint="eastAsia"/>
        </w:rPr>
        <w:t xml:space="preserve">by </w:t>
      </w:r>
      <w:r w:rsidR="003C0ACC" w:rsidRPr="00F87E66">
        <w:rPr>
          <w:rFonts w:ascii="Times New Roman" w:hAnsi="Times New Roman" w:cs="Times New Roman"/>
        </w:rPr>
        <w:t>NSGA-II</w:t>
      </w:r>
      <w:r w:rsidR="003C0ACC">
        <w:rPr>
          <w:rFonts w:ascii="Times New Roman" w:hAnsi="Times New Roman" w:cs="Times New Roman" w:hint="eastAsia"/>
        </w:rPr>
        <w:t xml:space="preserve"> optimization</w:t>
      </w:r>
      <w:r w:rsidR="003C0ACC">
        <w:rPr>
          <w:rFonts w:ascii="Times New Roman" w:hAnsi="Times New Roman" w:cs="Times New Roman" w:hint="eastAsia"/>
        </w:rPr>
        <w:t>,</w:t>
      </w:r>
      <w:r w:rsidR="00AA2228">
        <w:rPr>
          <w:rFonts w:ascii="Times New Roman" w:hAnsi="Times New Roman" w:cs="Times New Roman" w:hint="eastAsia"/>
        </w:rPr>
        <w:t xml:space="preserve"> </w:t>
      </w:r>
      <w:r w:rsidR="003C0ACC">
        <w:rPr>
          <w:rFonts w:ascii="Times New Roman" w:hAnsi="Times New Roman" w:cs="Times New Roman" w:hint="eastAsia"/>
        </w:rPr>
        <w:t>considering</w:t>
      </w:r>
      <w:r w:rsidR="00AA2228">
        <w:rPr>
          <w:rFonts w:ascii="Times New Roman" w:hAnsi="Times New Roman" w:cs="Times New Roman" w:hint="eastAsia"/>
        </w:rPr>
        <w:t xml:space="preserve"> multiple factors, including</w:t>
      </w:r>
      <w:r w:rsidR="004F7C78">
        <w:rPr>
          <w:rFonts w:ascii="Times New Roman" w:hAnsi="Times New Roman" w:cs="Times New Roman" w:hint="eastAsia"/>
        </w:rPr>
        <w:t xml:space="preserve"> </w:t>
      </w:r>
      <w:r w:rsidR="004F7C78" w:rsidRPr="004F7C78">
        <w:rPr>
          <w:rFonts w:ascii="Times New Roman" w:hAnsi="Times New Roman" w:cs="Times New Roman"/>
        </w:rPr>
        <w:t>energy saving</w:t>
      </w:r>
      <w:r w:rsidR="004F7C78">
        <w:rPr>
          <w:rFonts w:ascii="Times New Roman" w:hAnsi="Times New Roman" w:cs="Times New Roman" w:hint="eastAsia"/>
        </w:rPr>
        <w:t>,</w:t>
      </w:r>
      <w:r w:rsidR="004F7C78" w:rsidRPr="004F7C78">
        <w:rPr>
          <w:rFonts w:ascii="Times New Roman" w:hAnsi="Times New Roman" w:cs="Times New Roman"/>
        </w:rPr>
        <w:t xml:space="preserve"> comfort</w:t>
      </w:r>
      <w:r w:rsidR="004F7C78">
        <w:rPr>
          <w:rFonts w:ascii="Times New Roman" w:hAnsi="Times New Roman" w:cs="Times New Roman" w:hint="eastAsia"/>
        </w:rPr>
        <w:t xml:space="preserve"> and effectiveness,</w:t>
      </w:r>
      <w:r w:rsidR="001C5F55">
        <w:rPr>
          <w:rFonts w:ascii="Times New Roman" w:hAnsi="Times New Roman" w:cs="Times New Roman" w:hint="eastAsia"/>
        </w:rPr>
        <w:t xml:space="preserve"> </w:t>
      </w:r>
      <w:r w:rsidR="00A91ED6">
        <w:rPr>
          <w:rFonts w:ascii="Times New Roman" w:hAnsi="Times New Roman" w:cs="Times New Roman" w:hint="eastAsia"/>
        </w:rPr>
        <w:t xml:space="preserve">while </w:t>
      </w:r>
      <w:r w:rsidR="009E64DD">
        <w:rPr>
          <w:rFonts w:ascii="Times New Roman" w:hAnsi="Times New Roman" w:cs="Times New Roman" w:hint="eastAsia"/>
        </w:rPr>
        <w:t>an</w:t>
      </w:r>
      <w:r w:rsidR="00A91ED6">
        <w:rPr>
          <w:rFonts w:ascii="Times New Roman" w:hAnsi="Times New Roman" w:cs="Times New Roman" w:hint="eastAsia"/>
        </w:rPr>
        <w:t xml:space="preserve">other </w:t>
      </w:r>
      <w:r w:rsidR="003127A7">
        <w:rPr>
          <w:rFonts w:ascii="Times New Roman" w:hAnsi="Times New Roman" w:cs="Times New Roman" w:hint="eastAsia"/>
        </w:rPr>
        <w:t>research</w:t>
      </w:r>
      <w:r w:rsidR="00282911">
        <w:rPr>
          <w:rFonts w:ascii="Times New Roman" w:hAnsi="Times New Roman" w:cs="Times New Roman" w:hint="eastAsia"/>
        </w:rPr>
        <w:t xml:space="preserve"> </w:t>
      </w:r>
      <w:r w:rsidR="00793E25">
        <w:rPr>
          <w:rFonts w:ascii="Times New Roman" w:hAnsi="Times New Roman" w:cs="Times New Roman" w:hint="eastAsia"/>
        </w:rPr>
        <w:t>about</w:t>
      </w:r>
      <w:r w:rsidR="00194A22">
        <w:rPr>
          <w:rFonts w:ascii="Times New Roman" w:hAnsi="Times New Roman" w:cs="Times New Roman" w:hint="eastAsia"/>
        </w:rPr>
        <w:t xml:space="preserve"> </w:t>
      </w:r>
      <w:r w:rsidR="003127A7">
        <w:rPr>
          <w:rFonts w:ascii="Times New Roman" w:hAnsi="Times New Roman" w:cs="Times New Roman" w:hint="eastAsia"/>
        </w:rPr>
        <w:t>general retail environments</w:t>
      </w:r>
      <w:r w:rsidR="00194A22">
        <w:rPr>
          <w:rFonts w:ascii="Times New Roman" w:hAnsi="Times New Roman" w:cs="Times New Roman" w:hint="eastAsia"/>
        </w:rPr>
        <w:t xml:space="preserve"> </w:t>
      </w:r>
      <w:r w:rsidR="00194A22">
        <w:rPr>
          <w:rFonts w:ascii="Times New Roman" w:hAnsi="Times New Roman" w:cs="Times New Roman" w:hint="eastAsia"/>
        </w:rPr>
        <w:t>(</w:t>
      </w:r>
      <w:r w:rsidR="00194A22" w:rsidRPr="00B86017">
        <w:rPr>
          <w:rFonts w:ascii="Times New Roman" w:hAnsi="Times New Roman" w:cs="Times New Roman"/>
        </w:rPr>
        <w:t>Suresh et al., 2025</w:t>
      </w:r>
      <w:r w:rsidR="00194A22">
        <w:rPr>
          <w:rFonts w:ascii="Times New Roman" w:hAnsi="Times New Roman" w:cs="Times New Roman" w:hint="eastAsia"/>
        </w:rPr>
        <w:t>)</w:t>
      </w:r>
      <w:r w:rsidR="00282911">
        <w:rPr>
          <w:rFonts w:ascii="Times New Roman" w:hAnsi="Times New Roman" w:cs="Times New Roman" w:hint="eastAsia"/>
        </w:rPr>
        <w:t>, highlights</w:t>
      </w:r>
      <w:r w:rsidR="00C770C0">
        <w:rPr>
          <w:rFonts w:ascii="Times New Roman" w:hAnsi="Times New Roman" w:cs="Times New Roman" w:hint="eastAsia"/>
        </w:rPr>
        <w:t xml:space="preserve"> that</w:t>
      </w:r>
      <w:r w:rsidR="00793E25">
        <w:rPr>
          <w:rFonts w:ascii="Times New Roman" w:hAnsi="Times New Roman" w:cs="Times New Roman" w:hint="eastAsia"/>
        </w:rPr>
        <w:t xml:space="preserve"> </w:t>
      </w:r>
      <w:r w:rsidR="000968D2">
        <w:rPr>
          <w:rFonts w:ascii="Times New Roman" w:hAnsi="Times New Roman" w:cs="Times New Roman"/>
        </w:rPr>
        <w:t>“</w:t>
      </w:r>
      <w:r w:rsidR="00C770C0">
        <w:rPr>
          <w:rFonts w:ascii="Times New Roman" w:hAnsi="Times New Roman" w:cs="Times New Roman" w:hint="eastAsia"/>
        </w:rPr>
        <w:t>a</w:t>
      </w:r>
      <w:r w:rsidR="00C770C0" w:rsidRPr="00C770C0">
        <w:rPr>
          <w:rFonts w:ascii="Times New Roman" w:hAnsi="Times New Roman" w:cs="Times New Roman"/>
        </w:rPr>
        <w:t xml:space="preserve"> crucial determinant of consumer happiness is the shop layout, which impacts customers' navigation, exploration, and interaction with merchandise</w:t>
      </w:r>
      <w:r w:rsidR="000968D2">
        <w:rPr>
          <w:rFonts w:ascii="Times New Roman" w:hAnsi="Times New Roman" w:cs="Times New Roman"/>
        </w:rPr>
        <w:t>”</w:t>
      </w:r>
      <w:r w:rsidR="001A2052">
        <w:rPr>
          <w:rFonts w:ascii="Times New Roman" w:hAnsi="Times New Roman" w:cs="Times New Roman" w:hint="eastAsia"/>
        </w:rPr>
        <w:t xml:space="preserve">, and </w:t>
      </w:r>
      <w:r w:rsidR="00D365AA">
        <w:rPr>
          <w:rFonts w:ascii="Times New Roman" w:hAnsi="Times New Roman" w:cs="Times New Roman" w:hint="eastAsia"/>
        </w:rPr>
        <w:t xml:space="preserve">also raised a new </w:t>
      </w:r>
      <w:r w:rsidR="005F5E4F">
        <w:rPr>
          <w:rFonts w:ascii="Times New Roman" w:hAnsi="Times New Roman" w:cs="Times New Roman" w:hint="eastAsia"/>
        </w:rPr>
        <w:t xml:space="preserve">retail area design concept of </w:t>
      </w:r>
      <w:r w:rsidR="0010009D">
        <w:rPr>
          <w:rFonts w:ascii="Times New Roman" w:hAnsi="Times New Roman" w:cs="Times New Roman" w:hint="eastAsia"/>
        </w:rPr>
        <w:t xml:space="preserve">adaptive </w:t>
      </w:r>
      <w:r w:rsidR="0010009D">
        <w:rPr>
          <w:rFonts w:ascii="Times New Roman" w:hAnsi="Times New Roman" w:cs="Times New Roman" w:hint="eastAsia"/>
        </w:rPr>
        <w:lastRenderedPageBreak/>
        <w:t>layout</w:t>
      </w:r>
      <w:r w:rsidR="00F254A0">
        <w:rPr>
          <w:rFonts w:ascii="Times New Roman" w:hAnsi="Times New Roman" w:cs="Times New Roman" w:hint="eastAsia"/>
        </w:rPr>
        <w:t xml:space="preserve"> by </w:t>
      </w:r>
      <w:r w:rsidR="00F254A0">
        <w:rPr>
          <w:rFonts w:ascii="Times New Roman" w:hAnsi="Times New Roman" w:cs="Times New Roman"/>
        </w:rPr>
        <w:t>reinforcement</w:t>
      </w:r>
      <w:r w:rsidR="00F254A0">
        <w:rPr>
          <w:rFonts w:ascii="Times New Roman" w:hAnsi="Times New Roman" w:cs="Times New Roman" w:hint="eastAsia"/>
        </w:rPr>
        <w:t xml:space="preserve"> learning.</w:t>
      </w:r>
      <w:r w:rsidR="00B24205">
        <w:rPr>
          <w:rFonts w:ascii="Times New Roman" w:hAnsi="Times New Roman" w:cs="Times New Roman" w:hint="eastAsia"/>
        </w:rPr>
        <w:t xml:space="preserve"> </w:t>
      </w:r>
      <w:r w:rsidR="00B24205" w:rsidRPr="00B24205">
        <w:rPr>
          <w:rFonts w:ascii="Times New Roman" w:hAnsi="Times New Roman" w:cs="Times New Roman"/>
        </w:rPr>
        <w:t>Together, these studies demonstrate how detailed physical design parameters—ranging from lighting systems to spatial configuration—shape user experience in meaningful and interrelated ways</w:t>
      </w:r>
      <w:r w:rsidR="002D5C56">
        <w:rPr>
          <w:rFonts w:ascii="Times New Roman" w:hAnsi="Times New Roman" w:cs="Times New Roman" w:hint="eastAsia"/>
        </w:rPr>
        <w:t xml:space="preserve">, which can be promoted into bookstore </w:t>
      </w:r>
      <w:r w:rsidR="00B9728D">
        <w:rPr>
          <w:rFonts w:ascii="Times New Roman" w:hAnsi="Times New Roman" w:cs="Times New Roman" w:hint="eastAsia"/>
        </w:rPr>
        <w:t xml:space="preserve">analysis and </w:t>
      </w:r>
      <w:r w:rsidR="00B9728D">
        <w:rPr>
          <w:rFonts w:ascii="Times New Roman" w:hAnsi="Times New Roman" w:cs="Times New Roman"/>
        </w:rPr>
        <w:t>improvements</w:t>
      </w:r>
      <w:r w:rsidR="00B9728D">
        <w:rPr>
          <w:rFonts w:ascii="Times New Roman" w:hAnsi="Times New Roman" w:cs="Times New Roman" w:hint="eastAsia"/>
        </w:rPr>
        <w:t>.</w:t>
      </w:r>
    </w:p>
    <w:p w14:paraId="1ED10808" w14:textId="31DE1179" w:rsidR="004D7D61" w:rsidRPr="00B9728D" w:rsidRDefault="003E1854" w:rsidP="004D7D61">
      <w:pPr>
        <w:spacing w:line="480" w:lineRule="auto"/>
        <w:jc w:val="both"/>
        <w:rPr>
          <w:rFonts w:ascii="Times New Roman" w:hAnsi="Times New Roman" w:cs="Times New Roman" w:hint="eastAsia"/>
        </w:rPr>
      </w:pPr>
      <w:r>
        <w:rPr>
          <w:rFonts w:ascii="Times New Roman" w:hAnsi="Times New Roman" w:cs="Times New Roman" w:hint="eastAsia"/>
          <w:b/>
          <w:bCs/>
          <w:sz w:val="24"/>
        </w:rPr>
        <w:t>Inta</w:t>
      </w:r>
      <w:r w:rsidR="004D7D61">
        <w:rPr>
          <w:rFonts w:ascii="Times New Roman" w:hAnsi="Times New Roman" w:cs="Times New Roman" w:hint="eastAsia"/>
          <w:b/>
          <w:bCs/>
          <w:sz w:val="24"/>
        </w:rPr>
        <w:t>ngible Aspect Research</w:t>
      </w:r>
    </w:p>
    <w:p w14:paraId="796713E7" w14:textId="1E90E325" w:rsidR="00AF1C8D" w:rsidRPr="006A196F" w:rsidRDefault="008F0D87" w:rsidP="009A50FC">
      <w:pPr>
        <w:spacing w:line="480" w:lineRule="auto"/>
        <w:ind w:firstLineChars="200" w:firstLine="440"/>
        <w:jc w:val="both"/>
        <w:rPr>
          <w:rFonts w:ascii="Times New Roman" w:hAnsi="Times New Roman" w:cs="Times New Roman" w:hint="eastAsia"/>
        </w:rPr>
      </w:pPr>
      <w:r>
        <w:rPr>
          <w:rFonts w:ascii="Times New Roman" w:hAnsi="Times New Roman" w:cs="Times New Roman" w:hint="eastAsia"/>
        </w:rPr>
        <w:t xml:space="preserve">Meanwhile, other researchers </w:t>
      </w:r>
      <w:r w:rsidR="00863423">
        <w:rPr>
          <w:rFonts w:ascii="Times New Roman" w:hAnsi="Times New Roman" w:cs="Times New Roman" w:hint="eastAsia"/>
        </w:rPr>
        <w:t>featured</w:t>
      </w:r>
      <w:r w:rsidR="00225EA9">
        <w:rPr>
          <w:rFonts w:ascii="Times New Roman" w:hAnsi="Times New Roman" w:cs="Times New Roman" w:hint="eastAsia"/>
        </w:rPr>
        <w:t xml:space="preserve"> intangible </w:t>
      </w:r>
      <w:r w:rsidR="00530149">
        <w:rPr>
          <w:rFonts w:ascii="Times New Roman" w:hAnsi="Times New Roman" w:cs="Times New Roman" w:hint="eastAsia"/>
        </w:rPr>
        <w:t>elements</w:t>
      </w:r>
      <w:r w:rsidR="00C2388A">
        <w:rPr>
          <w:rFonts w:ascii="Times New Roman" w:hAnsi="Times New Roman" w:cs="Times New Roman" w:hint="eastAsia"/>
        </w:rPr>
        <w:t xml:space="preserve"> in bookstore</w:t>
      </w:r>
      <w:r w:rsidR="005569B0">
        <w:rPr>
          <w:rFonts w:ascii="Times New Roman" w:hAnsi="Times New Roman" w:cs="Times New Roman" w:hint="eastAsia"/>
        </w:rPr>
        <w:t>.</w:t>
      </w:r>
      <w:r w:rsidR="000A1D35">
        <w:rPr>
          <w:rFonts w:ascii="Times New Roman" w:hAnsi="Times New Roman" w:cs="Times New Roman" w:hint="eastAsia"/>
        </w:rPr>
        <w:t xml:space="preserve"> </w:t>
      </w:r>
      <w:r w:rsidR="00787B9B" w:rsidRPr="00787B9B">
        <w:rPr>
          <w:rFonts w:ascii="Times New Roman" w:hAnsi="Times New Roman" w:cs="Times New Roman"/>
        </w:rPr>
        <w:t>Across recent work on</w:t>
      </w:r>
      <w:r w:rsidR="00096300">
        <w:rPr>
          <w:rFonts w:ascii="Times New Roman" w:hAnsi="Times New Roman" w:cs="Times New Roman" w:hint="eastAsia"/>
        </w:rPr>
        <w:t xml:space="preserve"> bookstore marketing strategy</w:t>
      </w:r>
      <w:r w:rsidR="00787B9B" w:rsidRPr="00787B9B">
        <w:rPr>
          <w:rFonts w:ascii="Times New Roman" w:hAnsi="Times New Roman" w:cs="Times New Roman"/>
        </w:rPr>
        <w:t>,</w:t>
      </w:r>
      <w:r w:rsidR="00BC7570">
        <w:rPr>
          <w:rFonts w:ascii="Times New Roman" w:hAnsi="Times New Roman" w:cs="Times New Roman" w:hint="eastAsia"/>
        </w:rPr>
        <w:t xml:space="preserve"> </w:t>
      </w:r>
      <w:r w:rsidR="009739D8" w:rsidRPr="009739D8">
        <w:rPr>
          <w:rFonts w:ascii="Times New Roman" w:hAnsi="Times New Roman" w:cs="Times New Roman" w:hint="eastAsia"/>
        </w:rPr>
        <w:t xml:space="preserve">scholars </w:t>
      </w:r>
      <w:r w:rsidR="007F6172">
        <w:rPr>
          <w:rFonts w:ascii="Times New Roman" w:hAnsi="Times New Roman" w:cs="Times New Roman" w:hint="eastAsia"/>
        </w:rPr>
        <w:t>mainly discussed</w:t>
      </w:r>
      <w:r w:rsidR="009739D8" w:rsidRPr="009739D8">
        <w:rPr>
          <w:rFonts w:ascii="Times New Roman" w:hAnsi="Times New Roman" w:cs="Times New Roman" w:hint="eastAsia"/>
        </w:rPr>
        <w:t xml:space="preserve"> a shift from survival tactics to value reinvention</w:t>
      </w:r>
      <w:r w:rsidR="007F6172">
        <w:rPr>
          <w:rFonts w:ascii="Times New Roman" w:hAnsi="Times New Roman" w:cs="Times New Roman" w:hint="eastAsia"/>
        </w:rPr>
        <w:t xml:space="preserve">. </w:t>
      </w:r>
      <w:r w:rsidR="00876C21">
        <w:rPr>
          <w:rFonts w:ascii="Times New Roman" w:hAnsi="Times New Roman" w:cs="Times New Roman" w:hint="eastAsia"/>
        </w:rPr>
        <w:t xml:space="preserve">A study of </w:t>
      </w:r>
      <w:r w:rsidR="00194A22">
        <w:rPr>
          <w:rFonts w:ascii="Times New Roman" w:hAnsi="Times New Roman" w:cs="Times New Roman" w:hint="eastAsia"/>
        </w:rPr>
        <w:t>Pioneer Bookstore (</w:t>
      </w:r>
      <w:r w:rsidR="00D35FE1" w:rsidRPr="00D35FE1">
        <w:rPr>
          <w:rFonts w:ascii="Times New Roman" w:hAnsi="Times New Roman" w:cs="Times New Roman"/>
        </w:rPr>
        <w:t>Wang, 2025</w:t>
      </w:r>
      <w:r w:rsidR="00D35FE1">
        <w:rPr>
          <w:rFonts w:ascii="Times New Roman" w:hAnsi="Times New Roman" w:cs="Times New Roman" w:hint="eastAsia"/>
        </w:rPr>
        <w:t xml:space="preserve">), </w:t>
      </w:r>
      <w:r w:rsidR="00386867">
        <w:rPr>
          <w:rFonts w:ascii="Times New Roman" w:hAnsi="Times New Roman" w:cs="Times New Roman" w:hint="eastAsia"/>
        </w:rPr>
        <w:t xml:space="preserve">suggests </w:t>
      </w:r>
      <w:r w:rsidR="00386867" w:rsidRPr="00386867">
        <w:rPr>
          <w:rFonts w:ascii="Times New Roman" w:hAnsi="Times New Roman" w:cs="Times New Roman"/>
        </w:rPr>
        <w:t xml:space="preserve">four major </w:t>
      </w:r>
      <w:r w:rsidR="009A50FC" w:rsidRPr="00386867">
        <w:rPr>
          <w:rFonts w:ascii="Times New Roman" w:hAnsi="Times New Roman" w:cs="Times New Roman"/>
        </w:rPr>
        <w:t>optimizations</w:t>
      </w:r>
      <w:r w:rsidR="00386867" w:rsidRPr="00386867">
        <w:rPr>
          <w:rFonts w:ascii="Times New Roman" w:hAnsi="Times New Roman" w:cs="Times New Roman"/>
        </w:rPr>
        <w:t xml:space="preserve"> from the dimension of customer perceived value: </w:t>
      </w:r>
      <w:r w:rsidR="00BB055A">
        <w:rPr>
          <w:rFonts w:ascii="Times New Roman" w:hAnsi="Times New Roman" w:cs="Times New Roman"/>
        </w:rPr>
        <w:t>“</w:t>
      </w:r>
      <w:r w:rsidR="00386867" w:rsidRPr="00386867">
        <w:rPr>
          <w:rFonts w:ascii="Times New Roman" w:hAnsi="Times New Roman" w:cs="Times New Roman"/>
        </w:rPr>
        <w:t>the strengthening of spatial emotional value, the extension of the value of knowledge services, the construction of the value of community belonging, and the cultivation of the value of cultural identity</w:t>
      </w:r>
      <w:r w:rsidR="00BB055A">
        <w:rPr>
          <w:rFonts w:ascii="Times New Roman" w:hAnsi="Times New Roman" w:cs="Times New Roman"/>
        </w:rPr>
        <w:t>”</w:t>
      </w:r>
      <w:r w:rsidR="00386867">
        <w:rPr>
          <w:rFonts w:ascii="Times New Roman" w:hAnsi="Times New Roman" w:cs="Times New Roman" w:hint="eastAsia"/>
        </w:rPr>
        <w:t xml:space="preserve">, </w:t>
      </w:r>
      <w:r w:rsidR="009A50FC" w:rsidRPr="009A50FC">
        <w:rPr>
          <w:rFonts w:ascii="Times New Roman" w:hAnsi="Times New Roman" w:cs="Times New Roman"/>
        </w:rPr>
        <w:t>so that the offline visit becomes an irreplaceable experience</w:t>
      </w:r>
      <w:r w:rsidR="00E1738E">
        <w:rPr>
          <w:rFonts w:ascii="Times New Roman" w:hAnsi="Times New Roman" w:cs="Times New Roman" w:hint="eastAsia"/>
        </w:rPr>
        <w:t xml:space="preserve">. </w:t>
      </w:r>
      <w:r w:rsidR="00E20816" w:rsidRPr="00E20816">
        <w:rPr>
          <w:rFonts w:ascii="Times New Roman" w:hAnsi="Times New Roman" w:cs="Times New Roman" w:hint="eastAsia"/>
        </w:rPr>
        <w:t>Complementing this micro, experience-centric view, a 4V strategy study</w:t>
      </w:r>
      <w:r w:rsidR="001F4BB3">
        <w:rPr>
          <w:rFonts w:ascii="Times New Roman" w:hAnsi="Times New Roman" w:cs="Times New Roman" w:hint="eastAsia"/>
        </w:rPr>
        <w:t xml:space="preserve"> </w:t>
      </w:r>
      <w:r w:rsidR="00A9679D">
        <w:rPr>
          <w:rFonts w:ascii="Times New Roman" w:hAnsi="Times New Roman" w:cs="Times New Roman" w:hint="eastAsia"/>
        </w:rPr>
        <w:t>(An, 2020)</w:t>
      </w:r>
      <w:r w:rsidR="00E20816" w:rsidRPr="00E20816">
        <w:rPr>
          <w:rFonts w:ascii="Times New Roman" w:hAnsi="Times New Roman" w:cs="Times New Roman" w:hint="eastAsia"/>
        </w:rPr>
        <w:t xml:space="preserve"> uses VAR modeling to link bookstore revenues to macro demand drivers</w:t>
      </w:r>
      <w:r w:rsidR="00A9679D">
        <w:rPr>
          <w:rFonts w:ascii="Times New Roman" w:hAnsi="Times New Roman" w:cs="Times New Roman" w:hint="eastAsia"/>
        </w:rPr>
        <w:t xml:space="preserve">, such as </w:t>
      </w:r>
      <w:r w:rsidR="00E20816" w:rsidRPr="00E20816">
        <w:rPr>
          <w:rFonts w:ascii="Times New Roman" w:hAnsi="Times New Roman" w:cs="Times New Roman" w:hint="eastAsia"/>
        </w:rPr>
        <w:t>digital reading rates, national publications, public libraries</w:t>
      </w:r>
      <w:r w:rsidR="008F630F">
        <w:rPr>
          <w:rFonts w:ascii="Times New Roman" w:hAnsi="Times New Roman" w:cs="Times New Roman" w:hint="eastAsia"/>
        </w:rPr>
        <w:t xml:space="preserve"> to </w:t>
      </w:r>
      <w:r w:rsidR="00173064">
        <w:rPr>
          <w:rFonts w:ascii="Times New Roman" w:hAnsi="Times New Roman" w:cs="Times New Roman" w:hint="eastAsia"/>
        </w:rPr>
        <w:t>highlight</w:t>
      </w:r>
      <w:r w:rsidR="008F630F">
        <w:rPr>
          <w:rFonts w:ascii="Times New Roman" w:hAnsi="Times New Roman" w:cs="Times New Roman" w:hint="eastAsia"/>
        </w:rPr>
        <w:t xml:space="preserve"> the issue of </w:t>
      </w:r>
      <w:r w:rsidR="00E81181">
        <w:rPr>
          <w:rFonts w:ascii="Times New Roman" w:hAnsi="Times New Roman" w:cs="Times New Roman" w:hint="eastAsia"/>
        </w:rPr>
        <w:t>role transition</w:t>
      </w:r>
      <w:r w:rsidR="00E81181">
        <w:rPr>
          <w:rFonts w:ascii="Times New Roman" w:hAnsi="Times New Roman" w:cs="Times New Roman" w:hint="eastAsia"/>
        </w:rPr>
        <w:t xml:space="preserve"> </w:t>
      </w:r>
      <w:r w:rsidR="00E81181" w:rsidRPr="00E81181">
        <w:rPr>
          <w:rFonts w:ascii="Times New Roman" w:hAnsi="Times New Roman" w:cs="Times New Roman" w:hint="eastAsia"/>
        </w:rPr>
        <w:t>and</w:t>
      </w:r>
      <w:r w:rsidR="00E81181" w:rsidRPr="00E81181">
        <w:rPr>
          <w:rFonts w:ascii="Times New Roman" w:hAnsi="Times New Roman" w:cs="Times New Roman" w:hint="eastAsia"/>
        </w:rPr>
        <w:t xml:space="preserve"> </w:t>
      </w:r>
      <w:r w:rsidR="00790603">
        <w:rPr>
          <w:rFonts w:ascii="Times New Roman" w:hAnsi="Times New Roman" w:cs="Times New Roman" w:hint="eastAsia"/>
        </w:rPr>
        <w:t>value</w:t>
      </w:r>
      <w:r w:rsidR="00173064">
        <w:rPr>
          <w:rFonts w:ascii="Times New Roman" w:hAnsi="Times New Roman" w:cs="Times New Roman" w:hint="eastAsia"/>
        </w:rPr>
        <w:t xml:space="preserve"> </w:t>
      </w:r>
      <w:r w:rsidR="00E81181">
        <w:rPr>
          <w:rFonts w:ascii="Times New Roman" w:hAnsi="Times New Roman" w:cs="Times New Roman" w:hint="eastAsia"/>
        </w:rPr>
        <w:t xml:space="preserve">reinvention </w:t>
      </w:r>
      <w:r w:rsidR="008F630F">
        <w:rPr>
          <w:rFonts w:ascii="Times New Roman" w:hAnsi="Times New Roman" w:cs="Times New Roman" w:hint="eastAsia"/>
        </w:rPr>
        <w:t>from another perspective</w:t>
      </w:r>
      <w:r w:rsidR="00E20816" w:rsidRPr="00E20816">
        <w:rPr>
          <w:rFonts w:ascii="Times New Roman" w:hAnsi="Times New Roman" w:cs="Times New Roman" w:hint="eastAsia"/>
        </w:rPr>
        <w:t xml:space="preserve">, </w:t>
      </w:r>
      <w:r w:rsidR="00790603">
        <w:rPr>
          <w:rFonts w:ascii="Times New Roman" w:hAnsi="Times New Roman" w:cs="Times New Roman" w:hint="eastAsia"/>
        </w:rPr>
        <w:t>urging</w:t>
      </w:r>
      <w:r w:rsidR="00E20816" w:rsidRPr="00E20816">
        <w:rPr>
          <w:rFonts w:ascii="Times New Roman" w:hAnsi="Times New Roman" w:cs="Times New Roman" w:hint="eastAsia"/>
        </w:rPr>
        <w:t xml:space="preserve"> operators to recalibrate positioning and offerings</w:t>
      </w:r>
      <w:r w:rsidR="00C634CF">
        <w:rPr>
          <w:rFonts w:ascii="Times New Roman" w:hAnsi="Times New Roman" w:cs="Times New Roman" w:hint="eastAsia"/>
        </w:rPr>
        <w:t xml:space="preserve">, in order </w:t>
      </w:r>
      <w:r w:rsidR="00E20816" w:rsidRPr="00E20816">
        <w:rPr>
          <w:rFonts w:ascii="Times New Roman" w:hAnsi="Times New Roman" w:cs="Times New Roman" w:hint="eastAsia"/>
        </w:rPr>
        <w:t>to differentiate against digital substitutes.</w:t>
      </w:r>
      <w:r w:rsidR="00BB0576">
        <w:rPr>
          <w:rFonts w:ascii="Times New Roman" w:hAnsi="Times New Roman" w:cs="Times New Roman" w:hint="eastAsia"/>
        </w:rPr>
        <w:t xml:space="preserve"> </w:t>
      </w:r>
      <w:r w:rsidR="00BB0576">
        <w:rPr>
          <w:rFonts w:ascii="Times New Roman" w:hAnsi="Times New Roman" w:cs="Times New Roman"/>
        </w:rPr>
        <w:t>T</w:t>
      </w:r>
      <w:r w:rsidR="00BB0576">
        <w:rPr>
          <w:rFonts w:ascii="Times New Roman" w:hAnsi="Times New Roman" w:cs="Times New Roman" w:hint="eastAsia"/>
        </w:rPr>
        <w:t xml:space="preserve">aken together, the </w:t>
      </w:r>
      <w:r w:rsidR="00AC04B6">
        <w:rPr>
          <w:rFonts w:ascii="Times New Roman" w:hAnsi="Times New Roman" w:cs="Times New Roman" w:hint="eastAsia"/>
        </w:rPr>
        <w:t>current literature suggests a</w:t>
      </w:r>
      <w:r w:rsidR="006D124D">
        <w:rPr>
          <w:rFonts w:ascii="Times New Roman" w:hAnsi="Times New Roman" w:cs="Times New Roman" w:hint="eastAsia"/>
        </w:rPr>
        <w:t xml:space="preserve"> strategy re</w:t>
      </w:r>
      <w:r w:rsidR="006A196F">
        <w:rPr>
          <w:rFonts w:ascii="Times New Roman" w:hAnsi="Times New Roman" w:cs="Times New Roman" w:hint="eastAsia"/>
        </w:rPr>
        <w:t xml:space="preserve">consider of value reinvention and </w:t>
      </w:r>
      <w:r w:rsidR="006A196F">
        <w:rPr>
          <w:rFonts w:ascii="Times New Roman" w:hAnsi="Times New Roman" w:cs="Times New Roman"/>
        </w:rPr>
        <w:t>reinforcement</w:t>
      </w:r>
      <w:r w:rsidR="00BE3892">
        <w:rPr>
          <w:rFonts w:ascii="Times New Roman" w:hAnsi="Times New Roman" w:cs="Times New Roman" w:hint="eastAsia"/>
        </w:rPr>
        <w:t xml:space="preserve"> for better user experience in the internet era.</w:t>
      </w:r>
    </w:p>
    <w:p w14:paraId="71699CA4" w14:textId="2BC6A9D0" w:rsidR="00EF1747" w:rsidRPr="009A50FC" w:rsidRDefault="00DB088D" w:rsidP="00760D18">
      <w:pPr>
        <w:spacing w:line="480" w:lineRule="auto"/>
        <w:ind w:firstLineChars="200" w:firstLine="440"/>
        <w:jc w:val="both"/>
        <w:rPr>
          <w:rFonts w:ascii="Times New Roman" w:hAnsi="Times New Roman" w:cs="Times New Roman" w:hint="eastAsia"/>
        </w:rPr>
      </w:pPr>
      <w:r>
        <w:rPr>
          <w:rFonts w:ascii="Times New Roman" w:hAnsi="Times New Roman" w:cs="Times New Roman" w:hint="eastAsia"/>
        </w:rPr>
        <w:t>Another</w:t>
      </w:r>
      <w:r w:rsidR="00A5130D">
        <w:rPr>
          <w:rFonts w:ascii="Times New Roman" w:hAnsi="Times New Roman" w:cs="Times New Roman" w:hint="eastAsia"/>
        </w:rPr>
        <w:t xml:space="preserve"> crucial intangible element affecting user experience</w:t>
      </w:r>
      <w:r w:rsidR="00EE155A">
        <w:rPr>
          <w:rFonts w:ascii="Times New Roman" w:hAnsi="Times New Roman" w:cs="Times New Roman" w:hint="eastAsia"/>
        </w:rPr>
        <w:t xml:space="preserve"> besides marketing strategy is the service quality</w:t>
      </w:r>
      <w:r w:rsidR="00551C03">
        <w:rPr>
          <w:rFonts w:ascii="Times New Roman" w:hAnsi="Times New Roman" w:cs="Times New Roman" w:hint="eastAsia"/>
        </w:rPr>
        <w:t xml:space="preserve">. In terms of this, </w:t>
      </w:r>
      <w:r w:rsidR="00B06609">
        <w:rPr>
          <w:rFonts w:ascii="Times New Roman" w:hAnsi="Times New Roman" w:cs="Times New Roman" w:hint="eastAsia"/>
        </w:rPr>
        <w:t xml:space="preserve">a study </w:t>
      </w:r>
      <w:r w:rsidR="000F6C27">
        <w:rPr>
          <w:rFonts w:ascii="Times New Roman" w:hAnsi="Times New Roman" w:cs="Times New Roman" w:hint="eastAsia"/>
        </w:rPr>
        <w:t>(Addis, 2016)</w:t>
      </w:r>
      <w:r w:rsidR="00516CDD">
        <w:rPr>
          <w:rFonts w:ascii="Times New Roman" w:hAnsi="Times New Roman" w:cs="Times New Roman" w:hint="eastAsia"/>
        </w:rPr>
        <w:t xml:space="preserve"> </w:t>
      </w:r>
      <w:r w:rsidR="008808A4">
        <w:rPr>
          <w:rFonts w:ascii="Times New Roman" w:hAnsi="Times New Roman" w:cs="Times New Roman" w:hint="eastAsia"/>
        </w:rPr>
        <w:t xml:space="preserve">adapts an </w:t>
      </w:r>
      <w:r w:rsidR="008808A4">
        <w:rPr>
          <w:rFonts w:ascii="Times New Roman" w:hAnsi="Times New Roman" w:cs="Times New Roman"/>
        </w:rPr>
        <w:t>innovative</w:t>
      </w:r>
      <w:r w:rsidR="008808A4">
        <w:rPr>
          <w:rFonts w:ascii="Times New Roman" w:hAnsi="Times New Roman" w:cs="Times New Roman" w:hint="eastAsia"/>
        </w:rPr>
        <w:t xml:space="preserve"> research method </w:t>
      </w:r>
      <w:r w:rsidR="009851A5">
        <w:rPr>
          <w:rFonts w:ascii="Times New Roman" w:hAnsi="Times New Roman" w:cs="Times New Roman" w:hint="eastAsia"/>
        </w:rPr>
        <w:t>by analyzing</w:t>
      </w:r>
      <w:r w:rsidR="000865C2">
        <w:rPr>
          <w:rFonts w:ascii="Times New Roman" w:hAnsi="Times New Roman" w:cs="Times New Roman" w:hint="eastAsia"/>
        </w:rPr>
        <w:t xml:space="preserve"> the customer journey</w:t>
      </w:r>
      <w:r w:rsidR="00ED7A86">
        <w:rPr>
          <w:rFonts w:ascii="Times New Roman" w:hAnsi="Times New Roman" w:cs="Times New Roman" w:hint="eastAsia"/>
        </w:rPr>
        <w:t xml:space="preserve"> in bookstores</w:t>
      </w:r>
      <w:r w:rsidR="000865C2">
        <w:rPr>
          <w:rFonts w:ascii="Times New Roman" w:hAnsi="Times New Roman" w:cs="Times New Roman" w:hint="eastAsia"/>
        </w:rPr>
        <w:t xml:space="preserve"> to </w:t>
      </w:r>
      <w:r w:rsidR="004E67CF">
        <w:rPr>
          <w:rFonts w:ascii="Times New Roman" w:hAnsi="Times New Roman" w:cs="Times New Roman" w:hint="eastAsia"/>
        </w:rPr>
        <w:t xml:space="preserve">reflect the </w:t>
      </w:r>
      <w:r w:rsidR="004E67CF">
        <w:rPr>
          <w:rFonts w:ascii="Times New Roman" w:hAnsi="Times New Roman" w:cs="Times New Roman"/>
        </w:rPr>
        <w:t>bookstore</w:t>
      </w:r>
      <w:r w:rsidR="004E67CF">
        <w:rPr>
          <w:rFonts w:ascii="Times New Roman" w:hAnsi="Times New Roman" w:cs="Times New Roman" w:hint="eastAsia"/>
        </w:rPr>
        <w:t xml:space="preserve"> </w:t>
      </w:r>
      <w:r w:rsidR="00BC6952">
        <w:rPr>
          <w:rFonts w:ascii="Times New Roman" w:hAnsi="Times New Roman" w:cs="Times New Roman" w:hint="eastAsia"/>
        </w:rPr>
        <w:t xml:space="preserve">service quality and </w:t>
      </w:r>
      <w:r w:rsidR="00BC6952">
        <w:rPr>
          <w:rFonts w:ascii="Times New Roman" w:hAnsi="Times New Roman" w:cs="Times New Roman" w:hint="eastAsia"/>
        </w:rPr>
        <w:lastRenderedPageBreak/>
        <w:t>more importantly the user experience</w:t>
      </w:r>
      <w:r w:rsidR="00760D18">
        <w:rPr>
          <w:rFonts w:ascii="Times New Roman" w:hAnsi="Times New Roman" w:cs="Times New Roman" w:hint="eastAsia"/>
        </w:rPr>
        <w:t xml:space="preserve">. </w:t>
      </w:r>
      <w:r w:rsidR="00B17430">
        <w:rPr>
          <w:rFonts w:ascii="Times New Roman" w:hAnsi="Times New Roman" w:cs="Times New Roman"/>
        </w:rPr>
        <w:t>“</w:t>
      </w:r>
      <w:r w:rsidR="00760D18">
        <w:rPr>
          <w:rFonts w:ascii="Times New Roman" w:hAnsi="Times New Roman" w:cs="Times New Roman" w:hint="eastAsia"/>
        </w:rPr>
        <w:t>I</w:t>
      </w:r>
      <w:r w:rsidR="00BD70DE" w:rsidRPr="00BD70DE">
        <w:rPr>
          <w:rFonts w:ascii="Times New Roman" w:hAnsi="Times New Roman" w:cs="Times New Roman"/>
        </w:rPr>
        <w:t>t proposes that customer experience can be deeply understood only via a broad research design involving several different profiles of participants, that are managers and booksellers, customers of different familiarity with bookshops</w:t>
      </w:r>
      <w:r w:rsidR="00B17430">
        <w:rPr>
          <w:rFonts w:ascii="Times New Roman" w:hAnsi="Times New Roman" w:cs="Times New Roman"/>
        </w:rPr>
        <w:t>”</w:t>
      </w:r>
      <w:r w:rsidR="00B17430">
        <w:rPr>
          <w:rFonts w:ascii="Times New Roman" w:hAnsi="Times New Roman" w:cs="Times New Roman" w:hint="eastAsia"/>
        </w:rPr>
        <w:t xml:space="preserve"> (Addis, 2016), </w:t>
      </w:r>
      <w:r w:rsidR="00760D18">
        <w:rPr>
          <w:rFonts w:ascii="Times New Roman" w:hAnsi="Times New Roman" w:cs="Times New Roman" w:hint="eastAsia"/>
        </w:rPr>
        <w:t>in the end it</w:t>
      </w:r>
      <w:r w:rsidR="00C45B6B">
        <w:rPr>
          <w:rFonts w:ascii="Times New Roman" w:hAnsi="Times New Roman" w:cs="Times New Roman" w:hint="eastAsia"/>
        </w:rPr>
        <w:t xml:space="preserve"> offers new insights from different </w:t>
      </w:r>
      <w:r w:rsidR="00601C38">
        <w:rPr>
          <w:rFonts w:ascii="Times New Roman" w:hAnsi="Times New Roman" w:cs="Times New Roman" w:hint="eastAsia"/>
        </w:rPr>
        <w:t>customer groups and</w:t>
      </w:r>
      <w:r w:rsidR="00760D18">
        <w:rPr>
          <w:rFonts w:ascii="Times New Roman" w:hAnsi="Times New Roman" w:cs="Times New Roman" w:hint="eastAsia"/>
        </w:rPr>
        <w:t xml:space="preserve"> manage to </w:t>
      </w:r>
      <w:r w:rsidR="00EF1747" w:rsidRPr="00EF1747">
        <w:rPr>
          <w:rFonts w:ascii="Times New Roman" w:hAnsi="Times New Roman" w:cs="Times New Roman"/>
        </w:rPr>
        <w:t xml:space="preserve">better design the process </w:t>
      </w:r>
      <w:r w:rsidR="00B17430">
        <w:rPr>
          <w:rFonts w:ascii="Times New Roman" w:hAnsi="Times New Roman" w:cs="Times New Roman" w:hint="eastAsia"/>
        </w:rPr>
        <w:t>for the</w:t>
      </w:r>
      <w:r w:rsidR="00EF1747" w:rsidRPr="00EF1747">
        <w:rPr>
          <w:rFonts w:ascii="Times New Roman" w:hAnsi="Times New Roman" w:cs="Times New Roman"/>
        </w:rPr>
        <w:t xml:space="preserve"> managers to map customer journey</w:t>
      </w:r>
      <w:r w:rsidR="00601C38">
        <w:rPr>
          <w:rFonts w:ascii="Times New Roman" w:hAnsi="Times New Roman" w:cs="Times New Roman" w:hint="eastAsia"/>
        </w:rPr>
        <w:t>.</w:t>
      </w:r>
    </w:p>
    <w:p w14:paraId="07644987" w14:textId="3A2F50D1" w:rsidR="003E1854" w:rsidRDefault="003E1854" w:rsidP="003E1854">
      <w:pPr>
        <w:spacing w:line="480" w:lineRule="auto"/>
        <w:jc w:val="both"/>
        <w:rPr>
          <w:rFonts w:ascii="Times New Roman" w:hAnsi="Times New Roman" w:cs="Times New Roman" w:hint="eastAsia"/>
        </w:rPr>
      </w:pPr>
      <w:r>
        <w:rPr>
          <w:rFonts w:ascii="Times New Roman" w:hAnsi="Times New Roman" w:cs="Times New Roman" w:hint="eastAsia"/>
          <w:b/>
          <w:bCs/>
          <w:sz w:val="24"/>
        </w:rPr>
        <w:t>The Need for Comprehensive Research</w:t>
      </w:r>
    </w:p>
    <w:p w14:paraId="1BE6A463" w14:textId="109E7208" w:rsidR="004211F8" w:rsidRPr="0085583D" w:rsidRDefault="0085583D" w:rsidP="0085583D">
      <w:pPr>
        <w:spacing w:line="480" w:lineRule="auto"/>
        <w:ind w:firstLineChars="200" w:firstLine="440"/>
        <w:jc w:val="both"/>
        <w:rPr>
          <w:rFonts w:ascii="Times New Roman" w:hAnsi="Times New Roman" w:cs="Times New Roman" w:hint="eastAsia"/>
        </w:rPr>
      </w:pPr>
      <w:r>
        <w:rPr>
          <w:rFonts w:ascii="Times New Roman" w:hAnsi="Times New Roman" w:cs="Times New Roman" w:hint="eastAsia"/>
        </w:rPr>
        <w:t xml:space="preserve">While there have been multiple research projects featuring bookstores and associated user experiences, </w:t>
      </w:r>
      <w:r>
        <w:rPr>
          <w:rFonts w:ascii="Times New Roman" w:hAnsi="Times New Roman" w:cs="Times New Roman"/>
        </w:rPr>
        <w:t>relatively</w:t>
      </w:r>
      <w:r>
        <w:rPr>
          <w:rFonts w:ascii="Times New Roman" w:hAnsi="Times New Roman" w:cs="Times New Roman" w:hint="eastAsia"/>
        </w:rPr>
        <w:t xml:space="preserve"> few of them approach the topic with a comprehensive scope considering both the</w:t>
      </w:r>
      <w:r w:rsidRPr="00BA65F5">
        <w:rPr>
          <w:rFonts w:ascii="Times New Roman" w:hAnsi="Times New Roman" w:cs="Times New Roman"/>
        </w:rPr>
        <w:t xml:space="preserve"> tangible aspects of the physical setting</w:t>
      </w:r>
      <w:r>
        <w:rPr>
          <w:rFonts w:ascii="Times New Roman" w:hAnsi="Times New Roman" w:cs="Times New Roman" w:hint="eastAsia"/>
        </w:rPr>
        <w:t>, including seats, lights setting and overall spatial arrangement,</w:t>
      </w:r>
      <w:r w:rsidRPr="00BA65F5">
        <w:rPr>
          <w:rFonts w:ascii="Times New Roman" w:hAnsi="Times New Roman" w:cs="Times New Roman"/>
        </w:rPr>
        <w:t xml:space="preserve"> and the intangible dimensions of </w:t>
      </w:r>
      <w:r w:rsidR="00E303B9">
        <w:rPr>
          <w:rFonts w:ascii="Times New Roman" w:hAnsi="Times New Roman" w:cs="Times New Roman" w:hint="eastAsia"/>
        </w:rPr>
        <w:t xml:space="preserve">marketing, </w:t>
      </w:r>
      <w:r w:rsidRPr="00BA65F5">
        <w:rPr>
          <w:rFonts w:ascii="Times New Roman" w:hAnsi="Times New Roman" w:cs="Times New Roman"/>
        </w:rPr>
        <w:t>service</w:t>
      </w:r>
      <w:r>
        <w:rPr>
          <w:rFonts w:ascii="Times New Roman" w:hAnsi="Times New Roman" w:cs="Times New Roman" w:hint="eastAsia"/>
        </w:rPr>
        <w:t xml:space="preserve"> </w:t>
      </w:r>
      <w:r w:rsidR="00E303B9">
        <w:rPr>
          <w:rFonts w:ascii="Times New Roman" w:hAnsi="Times New Roman" w:cs="Times New Roman"/>
        </w:rPr>
        <w:t>quality and</w:t>
      </w:r>
      <w:r w:rsidRPr="00BA65F5">
        <w:rPr>
          <w:rFonts w:ascii="Times New Roman" w:hAnsi="Times New Roman" w:cs="Times New Roman"/>
        </w:rPr>
        <w:t xml:space="preserve"> atmosphere.</w:t>
      </w:r>
      <w:r w:rsidRPr="001E4199">
        <w:rPr>
          <w:rFonts w:ascii="Segoe UI" w:eastAsia="宋体" w:hAnsi="Segoe UI" w:cs="Segoe UI"/>
          <w:kern w:val="0"/>
          <w:sz w:val="21"/>
          <w:szCs w:val="21"/>
          <w14:ligatures w14:val="none"/>
        </w:rPr>
        <w:t xml:space="preserve"> </w:t>
      </w:r>
      <w:r w:rsidRPr="001E4199">
        <w:rPr>
          <w:rFonts w:ascii="Times New Roman" w:hAnsi="Times New Roman" w:cs="Times New Roman"/>
        </w:rPr>
        <w:t>Much of the existing literature on bookstores addresses either tangible environmental elements</w:t>
      </w:r>
      <w:r>
        <w:rPr>
          <w:rFonts w:ascii="Times New Roman" w:hAnsi="Times New Roman" w:cs="Times New Roman" w:hint="eastAsia"/>
        </w:rPr>
        <w:t xml:space="preserve"> </w:t>
      </w:r>
      <w:r w:rsidRPr="001E4199">
        <w:rPr>
          <w:rFonts w:ascii="Times New Roman" w:hAnsi="Times New Roman" w:cs="Times New Roman"/>
        </w:rPr>
        <w:t>or intangible experiential aspects in isolation, with limited attention to how these dimensions interact organically. This single</w:t>
      </w:r>
      <w:r w:rsidRPr="001E4199">
        <w:rPr>
          <w:rFonts w:ascii="Times New Roman" w:hAnsi="Times New Roman" w:cs="Times New Roman"/>
        </w:rPr>
        <w:noBreakHyphen/>
        <w:t>dimensional focus may constrain the breadth of insights into how bookstores shape user experience</w:t>
      </w:r>
      <w:r>
        <w:rPr>
          <w:rFonts w:ascii="Times New Roman" w:hAnsi="Times New Roman" w:cs="Times New Roman" w:hint="eastAsia"/>
        </w:rPr>
        <w:t xml:space="preserve"> and limit the potential </w:t>
      </w:r>
      <w:r>
        <w:rPr>
          <w:rFonts w:ascii="Times New Roman" w:hAnsi="Times New Roman" w:cs="Times New Roman"/>
        </w:rPr>
        <w:t>improvements</w:t>
      </w:r>
      <w:r>
        <w:rPr>
          <w:rFonts w:ascii="Times New Roman" w:hAnsi="Times New Roman" w:cs="Times New Roman" w:hint="eastAsia"/>
        </w:rPr>
        <w:t xml:space="preserve"> of bookstores accordingly.</w:t>
      </w:r>
    </w:p>
    <w:p w14:paraId="06927EF2" w14:textId="57CFCAFF" w:rsidR="00AF1C8D" w:rsidRPr="00935FFD" w:rsidRDefault="00AF1C8D" w:rsidP="00AF1C8D">
      <w:pPr>
        <w:spacing w:line="480" w:lineRule="auto"/>
        <w:jc w:val="both"/>
        <w:rPr>
          <w:rFonts w:ascii="Times New Roman" w:hAnsi="Times New Roman" w:cs="Times New Roman" w:hint="eastAsia"/>
          <w:b/>
          <w:bCs/>
          <w:sz w:val="24"/>
        </w:rPr>
      </w:pPr>
      <w:r w:rsidRPr="00935FFD">
        <w:rPr>
          <w:rFonts w:ascii="Times New Roman" w:hAnsi="Times New Roman" w:cs="Times New Roman" w:hint="eastAsia"/>
          <w:b/>
          <w:bCs/>
          <w:sz w:val="24"/>
        </w:rPr>
        <w:t xml:space="preserve">The Need </w:t>
      </w:r>
      <w:r w:rsidRPr="00935FFD">
        <w:rPr>
          <w:rFonts w:ascii="Times New Roman" w:hAnsi="Times New Roman" w:cs="Times New Roman"/>
          <w:b/>
          <w:bCs/>
          <w:sz w:val="24"/>
        </w:rPr>
        <w:t>for</w:t>
      </w:r>
      <w:r w:rsidRPr="00935FFD">
        <w:rPr>
          <w:rFonts w:ascii="Times New Roman" w:hAnsi="Times New Roman" w:cs="Times New Roman" w:hint="eastAsia"/>
          <w:b/>
          <w:bCs/>
          <w:sz w:val="24"/>
        </w:rPr>
        <w:t xml:space="preserve"> </w:t>
      </w:r>
      <w:r>
        <w:rPr>
          <w:rFonts w:ascii="Times New Roman" w:hAnsi="Times New Roman" w:cs="Times New Roman" w:hint="eastAsia"/>
          <w:b/>
          <w:bCs/>
          <w:sz w:val="24"/>
        </w:rPr>
        <w:t>Bookstore</w:t>
      </w:r>
      <w:r w:rsidR="00F676EB">
        <w:rPr>
          <w:rFonts w:ascii="Times New Roman" w:hAnsi="Times New Roman" w:cs="Times New Roman" w:hint="eastAsia"/>
          <w:b/>
          <w:bCs/>
          <w:sz w:val="24"/>
        </w:rPr>
        <w:t>-Featured Analysis</w:t>
      </w:r>
    </w:p>
    <w:p w14:paraId="189AA69F" w14:textId="5186EE9F" w:rsidR="001319BA" w:rsidRPr="00E26FFD" w:rsidRDefault="00C47F80" w:rsidP="001319BA">
      <w:pPr>
        <w:spacing w:line="480" w:lineRule="auto"/>
        <w:ind w:firstLineChars="200" w:firstLine="440"/>
        <w:jc w:val="both"/>
        <w:rPr>
          <w:rFonts w:ascii="Times New Roman" w:hAnsi="Times New Roman" w:cs="Times New Roman" w:hint="eastAsia"/>
          <w:b/>
          <w:bCs/>
        </w:rPr>
      </w:pPr>
      <w:r>
        <w:rPr>
          <w:rFonts w:ascii="Times New Roman" w:hAnsi="Times New Roman" w:cs="Times New Roman" w:hint="eastAsia"/>
        </w:rPr>
        <w:t xml:space="preserve">When it comes to </w:t>
      </w:r>
      <w:r w:rsidR="00551C03">
        <w:rPr>
          <w:rFonts w:ascii="Times New Roman" w:hAnsi="Times New Roman" w:cs="Times New Roman" w:hint="eastAsia"/>
        </w:rPr>
        <w:t>service quality</w:t>
      </w:r>
      <w:r w:rsidR="00D503F9">
        <w:rPr>
          <w:rFonts w:ascii="Times New Roman" w:hAnsi="Times New Roman" w:cs="Times New Roman" w:hint="eastAsia"/>
        </w:rPr>
        <w:t>,</w:t>
      </w:r>
      <w:r w:rsidR="00FA38F0">
        <w:rPr>
          <w:rFonts w:ascii="Times New Roman" w:hAnsi="Times New Roman" w:cs="Times New Roman" w:hint="eastAsia"/>
        </w:rPr>
        <w:t xml:space="preserve"> as a </w:t>
      </w:r>
      <w:r w:rsidR="00F44F2B">
        <w:rPr>
          <w:rFonts w:ascii="Times New Roman" w:hAnsi="Times New Roman" w:cs="Times New Roman" w:hint="eastAsia"/>
        </w:rPr>
        <w:t>popular</w:t>
      </w:r>
      <w:r w:rsidR="00FA38F0">
        <w:rPr>
          <w:rFonts w:ascii="Times New Roman" w:hAnsi="Times New Roman" w:cs="Times New Roman" w:hint="eastAsia"/>
        </w:rPr>
        <w:t xml:space="preserve"> topic in </w:t>
      </w:r>
      <w:r w:rsidR="007139FF">
        <w:rPr>
          <w:rFonts w:ascii="Times New Roman" w:hAnsi="Times New Roman" w:cs="Times New Roman" w:hint="eastAsia"/>
        </w:rPr>
        <w:t xml:space="preserve">traditional </w:t>
      </w:r>
      <w:r w:rsidR="00F44F2B">
        <w:rPr>
          <w:rFonts w:ascii="Times New Roman" w:hAnsi="Times New Roman" w:cs="Times New Roman"/>
        </w:rPr>
        <w:t>economy</w:t>
      </w:r>
      <w:r w:rsidR="00F44F2B">
        <w:rPr>
          <w:rFonts w:ascii="Times New Roman" w:hAnsi="Times New Roman" w:cs="Times New Roman" w:hint="eastAsia"/>
        </w:rPr>
        <w:t xml:space="preserve"> and </w:t>
      </w:r>
      <w:r w:rsidR="00181ABF">
        <w:rPr>
          <w:rFonts w:ascii="Times New Roman" w:hAnsi="Times New Roman" w:cs="Times New Roman" w:hint="eastAsia"/>
        </w:rPr>
        <w:t>commerce,</w:t>
      </w:r>
      <w:r w:rsidR="00D503F9">
        <w:rPr>
          <w:rFonts w:ascii="Times New Roman" w:hAnsi="Times New Roman" w:cs="Times New Roman" w:hint="eastAsia"/>
        </w:rPr>
        <w:t xml:space="preserve"> </w:t>
      </w:r>
      <w:r w:rsidR="00251A1E">
        <w:rPr>
          <w:rFonts w:ascii="Times New Roman" w:hAnsi="Times New Roman" w:cs="Times New Roman" w:hint="eastAsia"/>
        </w:rPr>
        <w:t xml:space="preserve">much </w:t>
      </w:r>
      <w:r w:rsidR="00581F78">
        <w:rPr>
          <w:rFonts w:ascii="Times New Roman" w:hAnsi="Times New Roman" w:cs="Times New Roman" w:hint="eastAsia"/>
        </w:rPr>
        <w:t xml:space="preserve">research </w:t>
      </w:r>
      <w:r w:rsidR="005A4A1B">
        <w:rPr>
          <w:rFonts w:ascii="Times New Roman" w:hAnsi="Times New Roman" w:cs="Times New Roman" w:hint="eastAsia"/>
        </w:rPr>
        <w:t xml:space="preserve">outside </w:t>
      </w:r>
      <w:r w:rsidR="00FA38F0">
        <w:rPr>
          <w:rFonts w:ascii="Times New Roman" w:hAnsi="Times New Roman" w:cs="Times New Roman" w:hint="eastAsia"/>
        </w:rPr>
        <w:t>bookstore context</w:t>
      </w:r>
      <w:r w:rsidR="00181ABF" w:rsidRPr="00181ABF">
        <w:rPr>
          <w:rFonts w:ascii="Times New Roman" w:hAnsi="Times New Roman" w:cs="Times New Roman" w:hint="eastAsia"/>
        </w:rPr>
        <w:t xml:space="preserve"> </w:t>
      </w:r>
      <w:r w:rsidR="00181ABF">
        <w:rPr>
          <w:rFonts w:ascii="Times New Roman" w:hAnsi="Times New Roman" w:cs="Times New Roman" w:hint="eastAsia"/>
        </w:rPr>
        <w:t>can be referred to</w:t>
      </w:r>
      <w:r w:rsidR="00FA38F0">
        <w:rPr>
          <w:rFonts w:ascii="Times New Roman" w:hAnsi="Times New Roman" w:cs="Times New Roman" w:hint="eastAsia"/>
        </w:rPr>
        <w:t>. Research (</w:t>
      </w:r>
      <w:r w:rsidR="00FA38F0" w:rsidRPr="001F4BB3">
        <w:rPr>
          <w:rFonts w:ascii="Times New Roman" w:hAnsi="Times New Roman" w:cs="Times New Roman"/>
        </w:rPr>
        <w:t>Brady &amp; Cronin</w:t>
      </w:r>
      <w:r w:rsidR="00FA38F0">
        <w:rPr>
          <w:rFonts w:ascii="Times New Roman" w:hAnsi="Times New Roman" w:cs="Times New Roman" w:hint="eastAsia"/>
        </w:rPr>
        <w:t xml:space="preserve">, </w:t>
      </w:r>
      <w:r w:rsidR="00FA38F0" w:rsidRPr="001F4BB3">
        <w:rPr>
          <w:rFonts w:ascii="Times New Roman" w:hAnsi="Times New Roman" w:cs="Times New Roman"/>
        </w:rPr>
        <w:t>2001)</w:t>
      </w:r>
      <w:r w:rsidR="002B35B7">
        <w:rPr>
          <w:rFonts w:ascii="Times New Roman" w:hAnsi="Times New Roman" w:cs="Times New Roman" w:hint="eastAsia"/>
        </w:rPr>
        <w:t xml:space="preserve"> </w:t>
      </w:r>
      <w:r w:rsidR="009F7961">
        <w:rPr>
          <w:rFonts w:ascii="Times New Roman" w:hAnsi="Times New Roman" w:cs="Times New Roman" w:hint="eastAsia"/>
        </w:rPr>
        <w:t xml:space="preserve">defines the three </w:t>
      </w:r>
      <w:r w:rsidR="009F7961">
        <w:rPr>
          <w:rFonts w:ascii="Times New Roman" w:hAnsi="Times New Roman" w:cs="Times New Roman"/>
        </w:rPr>
        <w:t>dimensions</w:t>
      </w:r>
      <w:r w:rsidR="009F7961">
        <w:rPr>
          <w:rFonts w:ascii="Times New Roman" w:hAnsi="Times New Roman" w:cs="Times New Roman" w:hint="eastAsia"/>
        </w:rPr>
        <w:t xml:space="preserve"> </w:t>
      </w:r>
      <w:r w:rsidR="001D793B">
        <w:rPr>
          <w:rFonts w:ascii="Times New Roman" w:hAnsi="Times New Roman" w:cs="Times New Roman" w:hint="eastAsia"/>
        </w:rPr>
        <w:t xml:space="preserve">of </w:t>
      </w:r>
      <w:r w:rsidR="00335706">
        <w:rPr>
          <w:rFonts w:ascii="Times New Roman" w:hAnsi="Times New Roman" w:cs="Times New Roman" w:hint="eastAsia"/>
        </w:rPr>
        <w:t xml:space="preserve">service quality, including </w:t>
      </w:r>
      <w:r w:rsidR="00335706" w:rsidRPr="00335706">
        <w:rPr>
          <w:rFonts w:ascii="Times New Roman" w:hAnsi="Times New Roman" w:cs="Times New Roman"/>
        </w:rPr>
        <w:t>interaction, environment, and outcome</w:t>
      </w:r>
      <w:r w:rsidR="00335706">
        <w:rPr>
          <w:rFonts w:ascii="Times New Roman" w:hAnsi="Times New Roman" w:cs="Times New Roman" w:hint="eastAsia"/>
        </w:rPr>
        <w:t xml:space="preserve">, and further </w:t>
      </w:r>
      <w:r w:rsidR="00657150">
        <w:rPr>
          <w:rFonts w:ascii="Times New Roman" w:hAnsi="Times New Roman" w:cs="Times New Roman" w:hint="eastAsia"/>
        </w:rPr>
        <w:t xml:space="preserve">explained </w:t>
      </w:r>
      <w:r w:rsidR="00421381">
        <w:rPr>
          <w:rFonts w:ascii="Times New Roman" w:hAnsi="Times New Roman" w:cs="Times New Roman" w:hint="eastAsia"/>
        </w:rPr>
        <w:t xml:space="preserve">them into </w:t>
      </w:r>
      <w:r w:rsidR="00FC4306">
        <w:rPr>
          <w:rFonts w:ascii="Times New Roman" w:hAnsi="Times New Roman" w:cs="Times New Roman" w:hint="eastAsia"/>
        </w:rPr>
        <w:t>9 subdimensions</w:t>
      </w:r>
      <w:r w:rsidR="00494A26">
        <w:rPr>
          <w:rFonts w:ascii="Times New Roman" w:hAnsi="Times New Roman" w:cs="Times New Roman" w:hint="eastAsia"/>
        </w:rPr>
        <w:t xml:space="preserve"> with a hierarchy approach</w:t>
      </w:r>
      <w:r w:rsidR="00FC4306">
        <w:rPr>
          <w:rFonts w:ascii="Times New Roman" w:hAnsi="Times New Roman" w:cs="Times New Roman" w:hint="eastAsia"/>
        </w:rPr>
        <w:t xml:space="preserve"> (Fig 1)</w:t>
      </w:r>
      <w:r w:rsidR="00482E1D">
        <w:rPr>
          <w:rFonts w:ascii="Times New Roman" w:hAnsi="Times New Roman" w:cs="Times New Roman" w:hint="eastAsia"/>
        </w:rPr>
        <w:t>, from which</w:t>
      </w:r>
      <w:r w:rsidR="00B0283D">
        <w:rPr>
          <w:rFonts w:ascii="Times New Roman" w:hAnsi="Times New Roman" w:cs="Times New Roman" w:hint="eastAsia"/>
        </w:rPr>
        <w:t xml:space="preserve"> the intera</w:t>
      </w:r>
      <w:r w:rsidR="00287182">
        <w:rPr>
          <w:rFonts w:ascii="Times New Roman" w:hAnsi="Times New Roman" w:cs="Times New Roman" w:hint="eastAsia"/>
        </w:rPr>
        <w:t xml:space="preserve">ction section can be seen as </w:t>
      </w:r>
      <w:r w:rsidR="00D25573">
        <w:rPr>
          <w:rFonts w:ascii="Times New Roman" w:hAnsi="Times New Roman" w:cs="Times New Roman" w:hint="eastAsia"/>
        </w:rPr>
        <w:t xml:space="preserve">the </w:t>
      </w:r>
      <w:r w:rsidR="002D245B">
        <w:rPr>
          <w:rFonts w:ascii="Times New Roman" w:hAnsi="Times New Roman" w:cs="Times New Roman" w:hint="eastAsia"/>
        </w:rPr>
        <w:t xml:space="preserve">main intangible </w:t>
      </w:r>
      <w:r w:rsidR="0078619D">
        <w:rPr>
          <w:rFonts w:ascii="Times New Roman" w:hAnsi="Times New Roman" w:cs="Times New Roman" w:hint="eastAsia"/>
        </w:rPr>
        <w:t xml:space="preserve">part reflecting service </w:t>
      </w:r>
      <w:r w:rsidR="0078619D">
        <w:rPr>
          <w:rFonts w:ascii="Times New Roman" w:hAnsi="Times New Roman" w:cs="Times New Roman" w:hint="eastAsia"/>
        </w:rPr>
        <w:lastRenderedPageBreak/>
        <w:t>quality</w:t>
      </w:r>
      <w:r w:rsidR="00DD1BCD">
        <w:rPr>
          <w:rFonts w:ascii="Times New Roman" w:hAnsi="Times New Roman" w:cs="Times New Roman" w:hint="eastAsia"/>
        </w:rPr>
        <w:t xml:space="preserve">. </w:t>
      </w:r>
      <w:r w:rsidR="00B719C9">
        <w:rPr>
          <w:rFonts w:ascii="Times New Roman" w:hAnsi="Times New Roman" w:cs="Times New Roman"/>
        </w:rPr>
        <w:t>B</w:t>
      </w:r>
      <w:r w:rsidR="00B719C9">
        <w:rPr>
          <w:rFonts w:ascii="Times New Roman" w:hAnsi="Times New Roman" w:cs="Times New Roman" w:hint="eastAsia"/>
        </w:rPr>
        <w:t>esides this overall definition, a study</w:t>
      </w:r>
      <w:r w:rsidR="00857B95">
        <w:rPr>
          <w:rFonts w:ascii="Times New Roman" w:hAnsi="Times New Roman" w:cs="Times New Roman" w:hint="eastAsia"/>
        </w:rPr>
        <w:t xml:space="preserve"> (</w:t>
      </w:r>
      <w:r w:rsidR="003440FB" w:rsidRPr="003440FB">
        <w:rPr>
          <w:rFonts w:ascii="Times New Roman" w:hAnsi="Times New Roman" w:cs="Times New Roman"/>
        </w:rPr>
        <w:t>Wolter</w:t>
      </w:r>
      <w:r w:rsidR="003440FB">
        <w:rPr>
          <w:rFonts w:ascii="Times New Roman" w:hAnsi="Times New Roman" w:cs="Times New Roman" w:hint="eastAsia"/>
        </w:rPr>
        <w:t xml:space="preserve"> et al, 2019)</w:t>
      </w:r>
      <w:r w:rsidR="00E26FFD">
        <w:rPr>
          <w:rFonts w:ascii="Times New Roman" w:hAnsi="Times New Roman" w:cs="Times New Roman" w:hint="eastAsia"/>
        </w:rPr>
        <w:t xml:space="preserve">, </w:t>
      </w:r>
      <w:r w:rsidR="00892BB7">
        <w:rPr>
          <w:rFonts w:ascii="Times New Roman" w:hAnsi="Times New Roman" w:cs="Times New Roman" w:hint="eastAsia"/>
        </w:rPr>
        <w:t>featuring</w:t>
      </w:r>
      <w:r w:rsidR="00B719C9">
        <w:rPr>
          <w:rFonts w:ascii="Times New Roman" w:hAnsi="Times New Roman" w:cs="Times New Roman" w:hint="eastAsia"/>
        </w:rPr>
        <w:t xml:space="preserve"> more specificall</w:t>
      </w:r>
      <w:r w:rsidR="00892BB7">
        <w:rPr>
          <w:rFonts w:ascii="Times New Roman" w:hAnsi="Times New Roman" w:cs="Times New Roman" w:hint="eastAsia"/>
        </w:rPr>
        <w:t>y</w:t>
      </w:r>
      <w:r w:rsidR="00B719C9">
        <w:rPr>
          <w:rFonts w:ascii="Times New Roman" w:hAnsi="Times New Roman" w:cs="Times New Roman" w:hint="eastAsia"/>
        </w:rPr>
        <w:t xml:space="preserve"> </w:t>
      </w:r>
      <w:r w:rsidR="001319BA">
        <w:rPr>
          <w:rFonts w:ascii="Times New Roman" w:hAnsi="Times New Roman" w:cs="Times New Roman" w:hint="eastAsia"/>
        </w:rPr>
        <w:t xml:space="preserve">the correlation between customer satisfaction </w:t>
      </w:r>
      <w:r w:rsidR="00E26FFD">
        <w:rPr>
          <w:rFonts w:ascii="Times New Roman" w:hAnsi="Times New Roman" w:cs="Times New Roman" w:hint="eastAsia"/>
        </w:rPr>
        <w:t>and</w:t>
      </w:r>
      <w:r w:rsidR="001319BA">
        <w:rPr>
          <w:rFonts w:ascii="Times New Roman" w:hAnsi="Times New Roman" w:cs="Times New Roman" w:hint="eastAsia"/>
        </w:rPr>
        <w:t xml:space="preserve"> employee satisfaction</w:t>
      </w:r>
      <w:r w:rsidR="00B8787C">
        <w:rPr>
          <w:rFonts w:ascii="Times New Roman" w:hAnsi="Times New Roman" w:cs="Times New Roman" w:hint="eastAsia"/>
        </w:rPr>
        <w:t xml:space="preserve"> and the repatronage intention</w:t>
      </w:r>
      <w:r w:rsidR="00E26FFD">
        <w:rPr>
          <w:rFonts w:ascii="Times New Roman" w:hAnsi="Times New Roman" w:cs="Times New Roman" w:hint="eastAsia"/>
        </w:rPr>
        <w:t>,</w:t>
      </w:r>
      <w:r w:rsidR="00892BB7">
        <w:rPr>
          <w:rFonts w:ascii="Times New Roman" w:hAnsi="Times New Roman" w:cs="Times New Roman" w:hint="eastAsia"/>
        </w:rPr>
        <w:t xml:space="preserve"> explores</w:t>
      </w:r>
      <w:r w:rsidR="00E26FFD">
        <w:rPr>
          <w:rFonts w:ascii="Times New Roman" w:hAnsi="Times New Roman" w:cs="Times New Roman" w:hint="eastAsia"/>
        </w:rPr>
        <w:t xml:space="preserve"> this service </w:t>
      </w:r>
      <w:r w:rsidR="00E26FFD">
        <w:rPr>
          <w:rFonts w:ascii="Times New Roman" w:hAnsi="Times New Roman" w:cs="Times New Roman"/>
        </w:rPr>
        <w:t>quality</w:t>
      </w:r>
      <w:r w:rsidR="00E26FFD">
        <w:rPr>
          <w:rFonts w:ascii="Times New Roman" w:hAnsi="Times New Roman" w:cs="Times New Roman" w:hint="eastAsia"/>
        </w:rPr>
        <w:t xml:space="preserve"> pattern further by </w:t>
      </w:r>
      <w:r w:rsidR="00963A22">
        <w:rPr>
          <w:rFonts w:ascii="Times New Roman" w:hAnsi="Times New Roman" w:cs="Times New Roman" w:hint="eastAsia"/>
        </w:rPr>
        <w:t xml:space="preserve">analyzing real life examples happening in retail industry. </w:t>
      </w:r>
    </w:p>
    <w:p w14:paraId="51403D7F" w14:textId="56D665CD" w:rsidR="00335706" w:rsidRDefault="00FC4306" w:rsidP="003440FB">
      <w:pPr>
        <w:spacing w:line="480" w:lineRule="auto"/>
        <w:ind w:firstLineChars="200" w:firstLine="440"/>
        <w:jc w:val="center"/>
        <w:rPr>
          <w:noProof/>
        </w:rPr>
      </w:pPr>
      <w:r w:rsidRPr="00FC4306">
        <w:rPr>
          <w:rFonts w:ascii="Times New Roman" w:hAnsi="Times New Roman" w:cs="Times New Roman"/>
        </w:rPr>
        <w:drawing>
          <wp:inline distT="0" distB="0" distL="0" distR="0" wp14:anchorId="040320D3" wp14:editId="677B4CE0">
            <wp:extent cx="4772025" cy="2946210"/>
            <wp:effectExtent l="0" t="0" r="0" b="6985"/>
            <wp:docPr id="20143826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82648" name="图片 1" descr="图示&#10;&#10;AI 生成的内容可能不正确。"/>
                    <pic:cNvPicPr/>
                  </pic:nvPicPr>
                  <pic:blipFill rotWithShape="1">
                    <a:blip r:embed="rId4"/>
                    <a:srcRect t="4414"/>
                    <a:stretch>
                      <a:fillRect/>
                    </a:stretch>
                  </pic:blipFill>
                  <pic:spPr bwMode="auto">
                    <a:xfrm>
                      <a:off x="0" y="0"/>
                      <a:ext cx="4784682" cy="2954024"/>
                    </a:xfrm>
                    <a:prstGeom prst="rect">
                      <a:avLst/>
                    </a:prstGeom>
                    <a:ln>
                      <a:noFill/>
                    </a:ln>
                    <a:extLst>
                      <a:ext uri="{53640926-AAD7-44D8-BBD7-CCE9431645EC}">
                        <a14:shadowObscured xmlns:a14="http://schemas.microsoft.com/office/drawing/2010/main"/>
                      </a:ext>
                    </a:extLst>
                  </pic:spPr>
                </pic:pic>
              </a:graphicData>
            </a:graphic>
          </wp:inline>
        </w:drawing>
      </w:r>
    </w:p>
    <w:p w14:paraId="2087839D" w14:textId="118296DD" w:rsidR="00935FFD" w:rsidRPr="003440FB" w:rsidRDefault="00482E1D" w:rsidP="003440FB">
      <w:pPr>
        <w:spacing w:line="480" w:lineRule="auto"/>
        <w:ind w:firstLineChars="200" w:firstLine="320"/>
        <w:jc w:val="center"/>
        <w:rPr>
          <w:rFonts w:ascii="Times New Roman" w:hAnsi="Times New Roman" w:cs="Times New Roman" w:hint="eastAsia"/>
          <w:i/>
          <w:iCs/>
          <w:sz w:val="16"/>
          <w:szCs w:val="16"/>
        </w:rPr>
      </w:pPr>
      <w:r w:rsidRPr="00482E1D">
        <w:rPr>
          <w:rFonts w:ascii="Times New Roman" w:hAnsi="Times New Roman" w:cs="Times New Roman"/>
          <w:i/>
          <w:iCs/>
          <w:noProof/>
          <w:sz w:val="16"/>
          <w:szCs w:val="16"/>
        </w:rPr>
        <w:t>Fig 1. Research Model</w:t>
      </w:r>
      <w:r w:rsidR="00D25573">
        <w:rPr>
          <w:rFonts w:ascii="Times New Roman" w:hAnsi="Times New Roman" w:cs="Times New Roman" w:hint="eastAsia"/>
          <w:i/>
          <w:iCs/>
          <w:noProof/>
          <w:sz w:val="16"/>
          <w:szCs w:val="16"/>
        </w:rPr>
        <w:t xml:space="preserve"> </w:t>
      </w:r>
      <w:r w:rsidR="00D25573" w:rsidRPr="00D25573">
        <w:rPr>
          <w:rFonts w:ascii="Times New Roman" w:hAnsi="Times New Roman" w:cs="Times New Roman" w:hint="eastAsia"/>
          <w:i/>
          <w:iCs/>
          <w:noProof/>
          <w:sz w:val="16"/>
          <w:szCs w:val="16"/>
        </w:rPr>
        <w:t>(Brady &amp; Cronin, 2001)</w:t>
      </w:r>
    </w:p>
    <w:p w14:paraId="631110E8" w14:textId="72797A62" w:rsidR="00EC570B" w:rsidRPr="005F4496" w:rsidRDefault="00EC570B" w:rsidP="00EC570B">
      <w:pPr>
        <w:spacing w:line="480" w:lineRule="auto"/>
        <w:ind w:firstLineChars="200" w:firstLine="440"/>
        <w:jc w:val="both"/>
        <w:rPr>
          <w:rFonts w:ascii="Times New Roman" w:hAnsi="Times New Roman" w:cs="Times New Roman" w:hint="eastAsia"/>
        </w:rPr>
      </w:pPr>
      <w:r>
        <w:rPr>
          <w:rFonts w:ascii="Times New Roman" w:hAnsi="Times New Roman" w:cs="Times New Roman" w:hint="eastAsia"/>
        </w:rPr>
        <w:t xml:space="preserve">However, as Addis (2016) pointed out, </w:t>
      </w:r>
      <w:r>
        <w:rPr>
          <w:rFonts w:ascii="Times New Roman" w:hAnsi="Times New Roman" w:cs="Times New Roman"/>
        </w:rPr>
        <w:t>“</w:t>
      </w:r>
      <w:r w:rsidRPr="008C24F5">
        <w:rPr>
          <w:rFonts w:ascii="Times New Roman" w:hAnsi="Times New Roman" w:cs="Times New Roman"/>
        </w:rPr>
        <w:t>Bookshops are much more than retailers aiming at distributing books. They offer an entire social platform that especially curious individuals are willing to explore. These benefits represent potentially relevant drivers for bookshops positioning, defining the framework for their customer experience concept.</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Th</w:t>
      </w:r>
      <w:r>
        <w:rPr>
          <w:rFonts w:ascii="Times New Roman" w:hAnsi="Times New Roman" w:cs="Times New Roman" w:hint="eastAsia"/>
        </w:rPr>
        <w:t xml:space="preserve">is highlights </w:t>
      </w:r>
      <w:r>
        <w:rPr>
          <w:rFonts w:ascii="Times New Roman" w:hAnsi="Times New Roman" w:cs="Times New Roman"/>
        </w:rPr>
        <w:t>cultural</w:t>
      </w:r>
      <w:r>
        <w:rPr>
          <w:rFonts w:ascii="Times New Roman" w:hAnsi="Times New Roman" w:cs="Times New Roman" w:hint="eastAsia"/>
        </w:rPr>
        <w:t xml:space="preserve"> and social characteristics far beyond book retailing. Bookstores nowadays acting more as </w:t>
      </w:r>
      <w:r w:rsidRPr="00AD353C">
        <w:rPr>
          <w:rFonts w:ascii="Times New Roman" w:hAnsi="Times New Roman" w:cs="Times New Roman" w:hint="eastAsia"/>
        </w:rPr>
        <w:t>“</w:t>
      </w:r>
      <w:r w:rsidRPr="00AD353C">
        <w:rPr>
          <w:rFonts w:ascii="Times New Roman" w:hAnsi="Times New Roman" w:cs="Times New Roman"/>
        </w:rPr>
        <w:t xml:space="preserve">third places” that </w:t>
      </w:r>
      <w:r>
        <w:rPr>
          <w:rFonts w:ascii="Times New Roman" w:hAnsi="Times New Roman" w:cs="Times New Roman"/>
        </w:rPr>
        <w:t>facilitate</w:t>
      </w:r>
      <w:r>
        <w:rPr>
          <w:rFonts w:ascii="Times New Roman" w:hAnsi="Times New Roman" w:cs="Times New Roman" w:hint="eastAsia"/>
        </w:rPr>
        <w:t xml:space="preserve"> communicating</w:t>
      </w:r>
      <w:r w:rsidRPr="00AD353C">
        <w:rPr>
          <w:rFonts w:ascii="Times New Roman" w:hAnsi="Times New Roman" w:cs="Times New Roman"/>
        </w:rPr>
        <w:t>, gathering, and meaning‑making.</w:t>
      </w:r>
      <w:r>
        <w:rPr>
          <w:rFonts w:ascii="Times New Roman" w:hAnsi="Times New Roman" w:cs="Times New Roman" w:hint="eastAsia"/>
        </w:rPr>
        <w:t xml:space="preserve"> Thus,</w:t>
      </w:r>
      <w:r w:rsidRPr="005F4496">
        <w:rPr>
          <w:rFonts w:ascii="Times New Roman" w:hAnsi="Times New Roman" w:cs="Times New Roman"/>
        </w:rPr>
        <w:t xml:space="preserve"> </w:t>
      </w:r>
      <w:r>
        <w:rPr>
          <w:rFonts w:ascii="Times New Roman" w:hAnsi="Times New Roman" w:cs="Times New Roman" w:hint="eastAsia"/>
        </w:rPr>
        <w:t>it</w:t>
      </w:r>
      <w:r w:rsidRPr="005F4496">
        <w:rPr>
          <w:rFonts w:ascii="Times New Roman" w:hAnsi="Times New Roman" w:cs="Times New Roman"/>
        </w:rPr>
        <w:t xml:space="preserve"> distinguishes bookstores from other retail environments and underscores the </w:t>
      </w:r>
      <w:r w:rsidR="00541319">
        <w:rPr>
          <w:rFonts w:ascii="Times New Roman" w:hAnsi="Times New Roman" w:cs="Times New Roman" w:hint="eastAsia"/>
        </w:rPr>
        <w:t xml:space="preserve">special </w:t>
      </w:r>
      <w:r w:rsidRPr="005F4496">
        <w:rPr>
          <w:rFonts w:ascii="Times New Roman" w:hAnsi="Times New Roman" w:cs="Times New Roman"/>
        </w:rPr>
        <w:t xml:space="preserve">need to understand how service quality—particularly in such a hybrid cultural–commercial setting—shapes user experience. </w:t>
      </w:r>
    </w:p>
    <w:p w14:paraId="59AB6FC7" w14:textId="733719EA" w:rsidR="00F676EB" w:rsidRPr="00935FFD" w:rsidRDefault="00F676EB" w:rsidP="00F676EB">
      <w:pPr>
        <w:spacing w:line="480" w:lineRule="auto"/>
        <w:jc w:val="both"/>
        <w:rPr>
          <w:rFonts w:ascii="Times New Roman" w:hAnsi="Times New Roman" w:cs="Times New Roman" w:hint="eastAsia"/>
          <w:b/>
          <w:bCs/>
          <w:sz w:val="24"/>
        </w:rPr>
      </w:pPr>
      <w:r w:rsidRPr="00935FFD">
        <w:rPr>
          <w:rFonts w:ascii="Times New Roman" w:hAnsi="Times New Roman" w:cs="Times New Roman" w:hint="eastAsia"/>
          <w:b/>
          <w:bCs/>
          <w:sz w:val="24"/>
        </w:rPr>
        <w:lastRenderedPageBreak/>
        <w:t xml:space="preserve">The Need </w:t>
      </w:r>
      <w:r w:rsidRPr="00935FFD">
        <w:rPr>
          <w:rFonts w:ascii="Times New Roman" w:hAnsi="Times New Roman" w:cs="Times New Roman"/>
          <w:b/>
          <w:bCs/>
          <w:sz w:val="24"/>
        </w:rPr>
        <w:t>for</w:t>
      </w:r>
      <w:r w:rsidRPr="00935FFD">
        <w:rPr>
          <w:rFonts w:ascii="Times New Roman" w:hAnsi="Times New Roman" w:cs="Times New Roman" w:hint="eastAsia"/>
          <w:b/>
          <w:bCs/>
          <w:sz w:val="24"/>
        </w:rPr>
        <w:t xml:space="preserve"> </w:t>
      </w:r>
      <w:r>
        <w:rPr>
          <w:rFonts w:ascii="Times New Roman" w:hAnsi="Times New Roman" w:cs="Times New Roman" w:hint="eastAsia"/>
          <w:b/>
          <w:bCs/>
          <w:sz w:val="24"/>
        </w:rPr>
        <w:t>Hong Kong</w:t>
      </w:r>
      <w:r w:rsidR="00070918">
        <w:rPr>
          <w:rFonts w:ascii="Times New Roman" w:hAnsi="Times New Roman" w:cs="Times New Roman" w:hint="eastAsia"/>
          <w:b/>
          <w:bCs/>
          <w:sz w:val="24"/>
        </w:rPr>
        <w:t>-Based Conclusion</w:t>
      </w:r>
    </w:p>
    <w:p w14:paraId="2D106899" w14:textId="657A1E96" w:rsidR="00935FFD" w:rsidRDefault="00E419CE" w:rsidP="00EF2AD0">
      <w:pPr>
        <w:spacing w:line="480" w:lineRule="auto"/>
        <w:ind w:firstLineChars="200" w:firstLine="440"/>
        <w:jc w:val="both"/>
      </w:pPr>
      <w:r>
        <w:rPr>
          <w:rFonts w:ascii="Times New Roman" w:hAnsi="Times New Roman" w:cs="Times New Roman" w:hint="eastAsia"/>
        </w:rPr>
        <w:t xml:space="preserve">Much of the studies demonstrate </w:t>
      </w:r>
      <w:r w:rsidR="00287E3F">
        <w:rPr>
          <w:rFonts w:ascii="Times New Roman" w:hAnsi="Times New Roman" w:cs="Times New Roman"/>
        </w:rPr>
        <w:t>geographical characteristics</w:t>
      </w:r>
      <w:r w:rsidR="00AB61FD">
        <w:rPr>
          <w:rFonts w:ascii="Times New Roman" w:hAnsi="Times New Roman" w:cs="Times New Roman" w:hint="eastAsia"/>
        </w:rPr>
        <w:t xml:space="preserve"> </w:t>
      </w:r>
      <w:r w:rsidR="001F6BD1">
        <w:rPr>
          <w:rFonts w:ascii="Times New Roman" w:hAnsi="Times New Roman" w:cs="Times New Roman" w:hint="eastAsia"/>
        </w:rPr>
        <w:t xml:space="preserve">and </w:t>
      </w:r>
      <w:r w:rsidR="00DC5F46">
        <w:rPr>
          <w:rFonts w:ascii="Times New Roman" w:hAnsi="Times New Roman" w:cs="Times New Roman"/>
        </w:rPr>
        <w:t>site-specific</w:t>
      </w:r>
      <w:r w:rsidR="001F6BD1">
        <w:rPr>
          <w:rFonts w:ascii="Times New Roman" w:hAnsi="Times New Roman" w:cs="Times New Roman" w:hint="eastAsia"/>
        </w:rPr>
        <w:t xml:space="preserve"> </w:t>
      </w:r>
      <w:r w:rsidR="00796B50">
        <w:rPr>
          <w:rFonts w:ascii="Times New Roman" w:hAnsi="Times New Roman" w:cs="Times New Roman" w:hint="eastAsia"/>
        </w:rPr>
        <w:t>orientation</w:t>
      </w:r>
      <w:r w:rsidR="00287E3F">
        <w:rPr>
          <w:rFonts w:ascii="Times New Roman" w:hAnsi="Times New Roman" w:cs="Times New Roman" w:hint="eastAsia"/>
        </w:rPr>
        <w:t xml:space="preserve">, such as </w:t>
      </w:r>
      <w:r w:rsidR="00AF53F8">
        <w:rPr>
          <w:rFonts w:ascii="Times New Roman" w:hAnsi="Times New Roman" w:cs="Times New Roman" w:hint="eastAsia"/>
        </w:rPr>
        <w:t xml:space="preserve">bookstores in </w:t>
      </w:r>
      <w:r w:rsidR="00287E3F">
        <w:rPr>
          <w:rFonts w:ascii="Times New Roman" w:hAnsi="Times New Roman" w:cs="Times New Roman" w:hint="eastAsia"/>
        </w:rPr>
        <w:t>Rome in Addis</w:t>
      </w:r>
      <w:r w:rsidR="00287E3F">
        <w:rPr>
          <w:rFonts w:ascii="Times New Roman" w:hAnsi="Times New Roman" w:cs="Times New Roman"/>
        </w:rPr>
        <w:t>’</w:t>
      </w:r>
      <w:r w:rsidR="00287E3F">
        <w:rPr>
          <w:rFonts w:ascii="Times New Roman" w:hAnsi="Times New Roman" w:cs="Times New Roman" w:hint="eastAsia"/>
        </w:rPr>
        <w:t xml:space="preserve"> study</w:t>
      </w:r>
      <w:r w:rsidR="00121942">
        <w:rPr>
          <w:rFonts w:ascii="Times New Roman" w:hAnsi="Times New Roman" w:cs="Times New Roman" w:hint="eastAsia"/>
        </w:rPr>
        <w:t xml:space="preserve"> (2016)</w:t>
      </w:r>
      <w:r w:rsidR="00287E3F">
        <w:rPr>
          <w:rFonts w:ascii="Times New Roman" w:hAnsi="Times New Roman" w:cs="Times New Roman" w:hint="eastAsia"/>
        </w:rPr>
        <w:t xml:space="preserve">, </w:t>
      </w:r>
      <w:r w:rsidR="00AF53F8">
        <w:rPr>
          <w:rFonts w:ascii="Times New Roman" w:hAnsi="Times New Roman" w:cs="Times New Roman" w:hint="eastAsia"/>
        </w:rPr>
        <w:t>and Pioneer Bookstore in Wang</w:t>
      </w:r>
      <w:r w:rsidR="00AF53F8">
        <w:rPr>
          <w:rFonts w:ascii="Times New Roman" w:hAnsi="Times New Roman" w:cs="Times New Roman"/>
        </w:rPr>
        <w:t>’</w:t>
      </w:r>
      <w:r w:rsidR="00AF53F8">
        <w:rPr>
          <w:rFonts w:ascii="Times New Roman" w:hAnsi="Times New Roman" w:cs="Times New Roman" w:hint="eastAsia"/>
        </w:rPr>
        <w:t>s</w:t>
      </w:r>
      <w:r w:rsidR="00121942">
        <w:rPr>
          <w:rFonts w:ascii="Times New Roman" w:hAnsi="Times New Roman" w:cs="Times New Roman" w:hint="eastAsia"/>
        </w:rPr>
        <w:t xml:space="preserve"> (2025)</w:t>
      </w:r>
      <w:r w:rsidR="00F94E02">
        <w:rPr>
          <w:rFonts w:ascii="Times New Roman" w:hAnsi="Times New Roman" w:cs="Times New Roman" w:hint="eastAsia"/>
        </w:rPr>
        <w:t xml:space="preserve">. </w:t>
      </w:r>
      <w:r w:rsidR="00EF2AD0" w:rsidRPr="00EF2AD0">
        <w:rPr>
          <w:rFonts w:ascii="Times New Roman" w:hAnsi="Times New Roman" w:cs="Times New Roman"/>
        </w:rPr>
        <w:t xml:space="preserve">While this </w:t>
      </w:r>
      <w:r w:rsidR="004D59E8" w:rsidRPr="00EF2AD0">
        <w:rPr>
          <w:rFonts w:ascii="Times New Roman" w:hAnsi="Times New Roman" w:cs="Times New Roman"/>
        </w:rPr>
        <w:t>sharpens</w:t>
      </w:r>
      <w:r w:rsidR="00EF2AD0" w:rsidRPr="00EF2AD0">
        <w:rPr>
          <w:rFonts w:ascii="Times New Roman" w:hAnsi="Times New Roman" w:cs="Times New Roman"/>
        </w:rPr>
        <w:t xml:space="preserve"> the practical relevance of their findings for local contexts, they also limit the generalizability of conclusions across settings. Against this backdrop, Hong Kong stands out as a context that differs markedly from many cited cases. First, given Hong Kong’s exceptionally high population density alongside a sizable older‑adult population, bookstores tend to operate within more constrained physical footprints while serving </w:t>
      </w:r>
      <w:r w:rsidR="004D59E8" w:rsidRPr="00EF2AD0">
        <w:rPr>
          <w:rFonts w:ascii="Times New Roman" w:hAnsi="Times New Roman" w:cs="Times New Roman"/>
        </w:rPr>
        <w:t>larger</w:t>
      </w:r>
      <w:r w:rsidR="00EF2AD0" w:rsidRPr="00EF2AD0">
        <w:rPr>
          <w:rFonts w:ascii="Times New Roman" w:hAnsi="Times New Roman" w:cs="Times New Roman"/>
        </w:rPr>
        <w:t xml:space="preserve"> and more age‑diverse user bases. Second, as a </w:t>
      </w:r>
      <w:r w:rsidR="00B34E65">
        <w:rPr>
          <w:rFonts w:ascii="Times New Roman" w:hAnsi="Times New Roman" w:cs="Times New Roman" w:hint="eastAsia"/>
        </w:rPr>
        <w:t xml:space="preserve">city </w:t>
      </w:r>
      <w:r w:rsidR="00EF2AD0" w:rsidRPr="00EF2AD0">
        <w:rPr>
          <w:rFonts w:ascii="Times New Roman" w:hAnsi="Times New Roman" w:cs="Times New Roman"/>
        </w:rPr>
        <w:t>of cultural exchange—home to residents from multiple cultural backgrounds</w:t>
      </w:r>
      <w:r w:rsidR="00B34E65">
        <w:rPr>
          <w:rFonts w:ascii="Times New Roman" w:hAnsi="Times New Roman" w:cs="Times New Roman" w:hint="eastAsia"/>
        </w:rPr>
        <w:t>,</w:t>
      </w:r>
      <w:r w:rsidR="00EF2AD0" w:rsidRPr="00EF2AD0">
        <w:rPr>
          <w:rFonts w:ascii="Times New Roman" w:hAnsi="Times New Roman" w:cs="Times New Roman"/>
        </w:rPr>
        <w:t xml:space="preserve"> layered with substantial tourist flows—the cultural functions of Hong Kong bookstores are often more salient: the reinvention and reinforcement of cultural value become more urgent and more opportunity‑rich than in</w:t>
      </w:r>
      <w:r w:rsidR="00D5395F">
        <w:rPr>
          <w:rFonts w:ascii="Times New Roman" w:hAnsi="Times New Roman" w:cs="Times New Roman" w:hint="eastAsia"/>
        </w:rPr>
        <w:t xml:space="preserve"> cited regions.</w:t>
      </w:r>
      <w:r w:rsidR="00EF2AD0" w:rsidRPr="00EF2AD0">
        <w:rPr>
          <w:rFonts w:ascii="Times New Roman" w:hAnsi="Times New Roman" w:cs="Times New Roman"/>
        </w:rPr>
        <w:t xml:space="preserve"> Taken together, these features underscore the distinctiveness of Hong Kong</w:t>
      </w:r>
      <w:proofErr w:type="gramStart"/>
      <w:r w:rsidR="00EF2AD0" w:rsidRPr="00EF2AD0">
        <w:rPr>
          <w:rFonts w:ascii="Times New Roman" w:hAnsi="Times New Roman" w:cs="Times New Roman"/>
        </w:rPr>
        <w:t>’</w:t>
      </w:r>
      <w:proofErr w:type="gramEnd"/>
      <w:r w:rsidR="00EF2AD0" w:rsidRPr="00EF2AD0">
        <w:rPr>
          <w:rFonts w:ascii="Times New Roman" w:hAnsi="Times New Roman" w:cs="Times New Roman"/>
        </w:rPr>
        <w:t>s bookstore eco</w:t>
      </w:r>
      <w:r w:rsidR="00EF2AD0" w:rsidRPr="00EF2AD0">
        <w:rPr>
          <w:rFonts w:ascii="Times New Roman" w:hAnsi="Times New Roman" w:cs="Times New Roman" w:hint="eastAsia"/>
        </w:rPr>
        <w:t>logy and point to the need for literature that addresses Hong Kong on its own terms rather than extrapolating from other regions</w:t>
      </w:r>
      <w:r w:rsidR="00EF2AD0" w:rsidRPr="00EF2AD0">
        <w:rPr>
          <w:rFonts w:ascii="Times New Roman" w:hAnsi="Times New Roman" w:cs="Times New Roman" w:hint="eastAsia"/>
        </w:rPr>
        <w:t>—</w:t>
      </w:r>
      <w:r w:rsidR="00EF2AD0" w:rsidRPr="00EF2AD0">
        <w:rPr>
          <w:rFonts w:ascii="Times New Roman" w:hAnsi="Times New Roman" w:cs="Times New Roman" w:hint="eastAsia"/>
        </w:rPr>
        <w:t>precisely the gap that the present study seeks to address.</w:t>
      </w:r>
    </w:p>
    <w:p w14:paraId="59760044" w14:textId="77777777" w:rsidR="00935FFD" w:rsidRDefault="00935FFD" w:rsidP="0032702A">
      <w:pPr>
        <w:spacing w:line="480" w:lineRule="auto"/>
        <w:jc w:val="both"/>
      </w:pPr>
    </w:p>
    <w:p w14:paraId="38ADF329" w14:textId="77777777" w:rsidR="00935FFD" w:rsidRDefault="00935FFD" w:rsidP="0032702A">
      <w:pPr>
        <w:spacing w:line="480" w:lineRule="auto"/>
        <w:jc w:val="both"/>
      </w:pPr>
    </w:p>
    <w:p w14:paraId="7D6D6714" w14:textId="77777777" w:rsidR="00935FFD" w:rsidRDefault="00935FFD" w:rsidP="0032702A">
      <w:pPr>
        <w:spacing w:line="480" w:lineRule="auto"/>
        <w:jc w:val="both"/>
      </w:pPr>
    </w:p>
    <w:p w14:paraId="657A94CA" w14:textId="77777777" w:rsidR="00935FFD" w:rsidRDefault="00935FFD" w:rsidP="0032702A">
      <w:pPr>
        <w:spacing w:line="480" w:lineRule="auto"/>
        <w:jc w:val="both"/>
      </w:pPr>
    </w:p>
    <w:p w14:paraId="7B23591F" w14:textId="77777777" w:rsidR="00935FFD" w:rsidRDefault="00935FFD" w:rsidP="0032702A">
      <w:pPr>
        <w:spacing w:line="480" w:lineRule="auto"/>
        <w:jc w:val="both"/>
      </w:pPr>
    </w:p>
    <w:p w14:paraId="41B2E06C" w14:textId="77777777" w:rsidR="006B4C0E" w:rsidRDefault="006B4C0E" w:rsidP="00541319">
      <w:pPr>
        <w:jc w:val="both"/>
        <w:rPr>
          <w:rFonts w:ascii="Times New Roman" w:hAnsi="Times New Roman" w:cs="Times New Roman" w:hint="eastAsia"/>
        </w:rPr>
      </w:pPr>
    </w:p>
    <w:p w14:paraId="7823B062" w14:textId="77777777" w:rsidR="006B4C0E" w:rsidRPr="006B4C0E" w:rsidRDefault="006B4C0E" w:rsidP="006B4C0E">
      <w:pPr>
        <w:ind w:left="420" w:hanging="420"/>
        <w:jc w:val="center"/>
        <w:rPr>
          <w:rFonts w:ascii="Times New Roman" w:hAnsi="Times New Roman" w:cs="Times New Roman" w:hint="eastAsia"/>
          <w:b/>
          <w:bCs/>
          <w:sz w:val="28"/>
          <w:szCs w:val="28"/>
          <w:u w:val="single"/>
        </w:rPr>
      </w:pPr>
      <w:r w:rsidRPr="006B4C0E">
        <w:rPr>
          <w:rFonts w:ascii="Times New Roman" w:hAnsi="Times New Roman" w:cs="Times New Roman" w:hint="eastAsia"/>
          <w:b/>
          <w:bCs/>
          <w:sz w:val="28"/>
          <w:szCs w:val="28"/>
          <w:u w:val="single"/>
        </w:rPr>
        <w:lastRenderedPageBreak/>
        <w:t>References</w:t>
      </w:r>
    </w:p>
    <w:p w14:paraId="0C329A90" w14:textId="77777777" w:rsidR="006B4C0E" w:rsidRPr="00C44236" w:rsidRDefault="006B4C0E" w:rsidP="006B4C0E">
      <w:pPr>
        <w:ind w:left="420" w:hanging="420"/>
        <w:jc w:val="both"/>
        <w:rPr>
          <w:rFonts w:ascii="Times New Roman" w:hAnsi="Times New Roman" w:cs="Times New Roman" w:hint="eastAsia"/>
        </w:rPr>
      </w:pPr>
      <w:r w:rsidRPr="00AB1BDB">
        <w:rPr>
          <w:rFonts w:ascii="Times New Roman" w:hAnsi="Times New Roman" w:cs="Times New Roman" w:hint="eastAsia"/>
        </w:rPr>
        <w:t xml:space="preserve">Addis, M. (2016). Understanding the customer journey to create excellent customer experiences in bookshops. </w:t>
      </w:r>
      <w:r w:rsidRPr="00AB1BDB">
        <w:rPr>
          <w:rFonts w:ascii="Times New Roman" w:hAnsi="Times New Roman" w:cs="Times New Roman" w:hint="eastAsia"/>
          <w:i/>
          <w:iCs/>
        </w:rPr>
        <w:t>International Journal of Marketing Studies</w:t>
      </w:r>
      <w:r w:rsidRPr="00AB1BDB">
        <w:rPr>
          <w:rFonts w:ascii="Times New Roman" w:hAnsi="Times New Roman" w:cs="Times New Roman" w:hint="eastAsia"/>
        </w:rPr>
        <w:t>, 8(4), 20</w:t>
      </w:r>
      <w:r w:rsidRPr="00AB1BDB">
        <w:rPr>
          <w:rFonts w:ascii="Times New Roman" w:hAnsi="Times New Roman" w:cs="Times New Roman" w:hint="eastAsia"/>
        </w:rPr>
        <w:t>–</w:t>
      </w:r>
      <w:r w:rsidRPr="00AB1BDB">
        <w:rPr>
          <w:rFonts w:ascii="Times New Roman" w:hAnsi="Times New Roman" w:cs="Times New Roman" w:hint="eastAsia"/>
        </w:rPr>
        <w:t>3</w:t>
      </w:r>
      <w:r>
        <w:rPr>
          <w:rFonts w:ascii="Times New Roman" w:hAnsi="Times New Roman" w:cs="Times New Roman" w:hint="eastAsia"/>
        </w:rPr>
        <w:t>6</w:t>
      </w:r>
      <w:r w:rsidRPr="00AB1BDB">
        <w:rPr>
          <w:rFonts w:ascii="Times New Roman" w:hAnsi="Times New Roman" w:cs="Times New Roman" w:hint="eastAsia"/>
        </w:rPr>
        <w:t>.</w:t>
      </w:r>
      <w:r>
        <w:rPr>
          <w:rFonts w:ascii="Times New Roman" w:hAnsi="Times New Roman" w:cs="Times New Roman" w:hint="eastAsia"/>
        </w:rPr>
        <w:t xml:space="preserve"> </w:t>
      </w:r>
      <w:r w:rsidRPr="00C44236">
        <w:rPr>
          <w:rFonts w:ascii="Times New Roman" w:hAnsi="Times New Roman" w:cs="Times New Roman" w:hint="eastAsia"/>
        </w:rPr>
        <w:t xml:space="preserve"> http://dx.doi.org/10.5539/ijms.v8n4p20</w:t>
      </w:r>
    </w:p>
    <w:p w14:paraId="0C603CA4" w14:textId="77777777" w:rsidR="006B4C0E" w:rsidRPr="001F4BB3" w:rsidRDefault="006B4C0E" w:rsidP="006B4C0E">
      <w:pPr>
        <w:ind w:left="420" w:hanging="420"/>
        <w:jc w:val="both"/>
        <w:rPr>
          <w:rFonts w:ascii="Times New Roman" w:hAnsi="Times New Roman" w:cs="Times New Roman" w:hint="eastAsia"/>
        </w:rPr>
      </w:pPr>
      <w:r w:rsidRPr="001F4BB3">
        <w:rPr>
          <w:rFonts w:ascii="Times New Roman" w:hAnsi="Times New Roman" w:cs="Times New Roman"/>
        </w:rPr>
        <w:t xml:space="preserve">An, Q. (2020). Research on 4V marketing strategy of physical bookstore based on consumer behavior. </w:t>
      </w:r>
      <w:r w:rsidRPr="001F4BB3">
        <w:rPr>
          <w:rFonts w:ascii="Times New Roman" w:hAnsi="Times New Roman" w:cs="Times New Roman"/>
          <w:i/>
          <w:iCs/>
        </w:rPr>
        <w:t>Proceedings of the 1st Africa‑Asia Dialogue Network (AADN),</w:t>
      </w:r>
      <w:r w:rsidRPr="001F4BB3">
        <w:rPr>
          <w:rFonts w:ascii="Times New Roman" w:hAnsi="Times New Roman" w:cs="Times New Roman"/>
        </w:rPr>
        <w:t xml:space="preserve"> </w:t>
      </w:r>
      <w:r w:rsidRPr="001F4BB3">
        <w:rPr>
          <w:rFonts w:ascii="Times New Roman" w:hAnsi="Times New Roman" w:cs="Times New Roman"/>
          <w:i/>
          <w:iCs/>
        </w:rPr>
        <w:t>Advances in Social Science, Education and Humanities Research</w:t>
      </w:r>
      <w:r w:rsidRPr="001F4BB3">
        <w:rPr>
          <w:rFonts w:ascii="Times New Roman" w:hAnsi="Times New Roman" w:cs="Times New Roman"/>
        </w:rPr>
        <w:t>, 476, 45</w:t>
      </w:r>
      <w:r w:rsidRPr="001F4BB3">
        <w:rPr>
          <w:rFonts w:ascii="Times New Roman" w:eastAsia="等线" w:hAnsi="Times New Roman" w:cs="Times New Roman"/>
        </w:rPr>
        <w:t>–</w:t>
      </w:r>
      <w:r w:rsidRPr="001F4BB3">
        <w:rPr>
          <w:rFonts w:ascii="Times New Roman" w:hAnsi="Times New Roman" w:cs="Times New Roman"/>
        </w:rPr>
        <w:t>50. Atlantis Press. https://www.atlantis-press.com/proceedings/aadnic-19/125944945</w:t>
      </w:r>
    </w:p>
    <w:p w14:paraId="63030723" w14:textId="77777777" w:rsidR="006B4C0E" w:rsidRPr="001F4BB3" w:rsidRDefault="006B4C0E" w:rsidP="006B4C0E">
      <w:pPr>
        <w:ind w:left="420" w:hanging="420"/>
        <w:jc w:val="both"/>
        <w:rPr>
          <w:rFonts w:ascii="Times New Roman" w:hAnsi="Times New Roman" w:cs="Times New Roman" w:hint="eastAsia"/>
        </w:rPr>
      </w:pPr>
      <w:r w:rsidRPr="001F4BB3">
        <w:rPr>
          <w:rFonts w:ascii="Times New Roman" w:hAnsi="Times New Roman" w:cs="Times New Roman"/>
        </w:rPr>
        <w:t xml:space="preserve">Brady, M. K., &amp; Cronin, J. J. (2001). Some New Thoughts on Conceptualizing Perceived Service Quality: A Hierarchical Approach. </w:t>
      </w:r>
      <w:r w:rsidRPr="001F4BB3">
        <w:rPr>
          <w:rFonts w:ascii="Times New Roman" w:hAnsi="Times New Roman" w:cs="Times New Roman"/>
          <w:i/>
          <w:iCs/>
        </w:rPr>
        <w:t xml:space="preserve">Journal of Marketing, </w:t>
      </w:r>
      <w:r w:rsidRPr="001F4BB3">
        <w:rPr>
          <w:rFonts w:ascii="Times New Roman" w:hAnsi="Times New Roman" w:cs="Times New Roman"/>
        </w:rPr>
        <w:t>65(3), 34–49. http://www.jstor.org/stable/3203465</w:t>
      </w:r>
    </w:p>
    <w:p w14:paraId="0635C653" w14:textId="77777777" w:rsidR="006B4C0E" w:rsidRDefault="006B4C0E" w:rsidP="006B4C0E">
      <w:pPr>
        <w:ind w:left="420" w:hanging="420"/>
        <w:jc w:val="both"/>
        <w:rPr>
          <w:rFonts w:ascii="Times New Roman" w:hAnsi="Times New Roman" w:cs="Times New Roman"/>
        </w:rPr>
      </w:pPr>
      <w:r w:rsidRPr="001F4BB3">
        <w:rPr>
          <w:rFonts w:ascii="Times New Roman" w:hAnsi="Times New Roman" w:cs="Times New Roman"/>
        </w:rPr>
        <w:t>Cui, X., &amp; Ahn, C.-W. (2025). Multi-Objective Optimization of Natural Lighting Design in Reading Areas of Higher Education Libraries. </w:t>
      </w:r>
      <w:r w:rsidRPr="001F4BB3">
        <w:rPr>
          <w:rFonts w:ascii="Times New Roman" w:hAnsi="Times New Roman" w:cs="Times New Roman"/>
          <w:i/>
          <w:iCs/>
        </w:rPr>
        <w:t>Buildings</w:t>
      </w:r>
      <w:r w:rsidRPr="001F4BB3">
        <w:rPr>
          <w:rFonts w:ascii="Times New Roman" w:hAnsi="Times New Roman" w:cs="Times New Roman"/>
        </w:rPr>
        <w:t>, </w:t>
      </w:r>
      <w:r w:rsidRPr="001F4BB3">
        <w:rPr>
          <w:rFonts w:ascii="Times New Roman" w:hAnsi="Times New Roman" w:cs="Times New Roman"/>
          <w:i/>
          <w:iCs/>
        </w:rPr>
        <w:t>15</w:t>
      </w:r>
      <w:r w:rsidRPr="001F4BB3">
        <w:rPr>
          <w:rFonts w:ascii="Times New Roman" w:hAnsi="Times New Roman" w:cs="Times New Roman"/>
        </w:rPr>
        <w:t>(9), 1560. https://doi.org/10.3390/buildings15091560</w:t>
      </w:r>
      <w:r w:rsidRPr="00C44236">
        <w:rPr>
          <w:rFonts w:ascii="Times New Roman" w:hAnsi="Times New Roman" w:cs="Times New Roman"/>
        </w:rPr>
        <w:t xml:space="preserve"> </w:t>
      </w:r>
    </w:p>
    <w:p w14:paraId="7C43BAA1" w14:textId="77777777" w:rsidR="006B4C0E" w:rsidRPr="004027DC" w:rsidRDefault="006B4C0E" w:rsidP="006B4C0E">
      <w:pPr>
        <w:ind w:left="420" w:hanging="420"/>
        <w:jc w:val="both"/>
        <w:rPr>
          <w:rFonts w:ascii="Times New Roman" w:hAnsi="Times New Roman" w:cs="Times New Roman"/>
        </w:rPr>
      </w:pPr>
      <w:r w:rsidRPr="004027DC">
        <w:rPr>
          <w:rFonts w:ascii="Times New Roman" w:hAnsi="Times New Roman" w:cs="Times New Roman"/>
        </w:rPr>
        <w:t xml:space="preserve">Suresh, P., Sivakumar, T., Revathy, N., &amp; Pandi, M. (2025). Enhancing customer experience in retail for adaptive store layouts with reinforcement learning. </w:t>
      </w:r>
      <w:r w:rsidRPr="004027DC">
        <w:rPr>
          <w:rFonts w:ascii="Times New Roman" w:hAnsi="Times New Roman" w:cs="Times New Roman"/>
          <w:i/>
          <w:iCs/>
        </w:rPr>
        <w:t>International</w:t>
      </w:r>
      <w:r w:rsidRPr="001F4BB3">
        <w:rPr>
          <w:rFonts w:ascii="Times New Roman" w:hAnsi="Times New Roman" w:cs="Times New Roman"/>
          <w:i/>
          <w:iCs/>
        </w:rPr>
        <w:t xml:space="preserve"> </w:t>
      </w:r>
      <w:r w:rsidRPr="004027DC">
        <w:rPr>
          <w:rFonts w:ascii="Times New Roman" w:hAnsi="Times New Roman" w:cs="Times New Roman"/>
          <w:i/>
          <w:iCs/>
        </w:rPr>
        <w:t>Conference on Visual Analytics and Data Visualization</w:t>
      </w:r>
      <w:r w:rsidRPr="001F4BB3">
        <w:rPr>
          <w:rFonts w:ascii="Times New Roman" w:hAnsi="Times New Roman" w:cs="Times New Roman"/>
          <w:i/>
          <w:iCs/>
        </w:rPr>
        <w:t>.</w:t>
      </w:r>
      <w:r w:rsidRPr="001F4BB3">
        <w:rPr>
          <w:rFonts w:ascii="Times New Roman" w:hAnsi="Times New Roman" w:cs="Times New Roman"/>
        </w:rPr>
        <w:t xml:space="preserve"> </w:t>
      </w:r>
      <w:r w:rsidRPr="004027DC">
        <w:rPr>
          <w:rFonts w:ascii="Times New Roman" w:hAnsi="Times New Roman" w:cs="Times New Roman"/>
        </w:rPr>
        <w:t>69–74. IEEE. https://doi.org/10.1109/ICVADV63329.2025.10960948</w:t>
      </w:r>
    </w:p>
    <w:p w14:paraId="4D5BBB75" w14:textId="77777777" w:rsidR="006B4C0E" w:rsidRPr="001F4BB3" w:rsidRDefault="006B4C0E" w:rsidP="006B4C0E">
      <w:pPr>
        <w:ind w:left="420" w:hanging="420"/>
        <w:jc w:val="both"/>
        <w:rPr>
          <w:rFonts w:ascii="Times New Roman" w:hAnsi="Times New Roman" w:cs="Times New Roman" w:hint="eastAsia"/>
        </w:rPr>
      </w:pPr>
      <w:r w:rsidRPr="00D35FE1">
        <w:rPr>
          <w:rFonts w:ascii="Times New Roman" w:hAnsi="Times New Roman" w:cs="Times New Roman"/>
        </w:rPr>
        <w:t xml:space="preserve">Wang, C. (2025). Study on marketing strategies of physical bookstores based on customers’ perceived value. </w:t>
      </w:r>
      <w:r w:rsidRPr="00D35FE1">
        <w:rPr>
          <w:rFonts w:ascii="Times New Roman" w:hAnsi="Times New Roman" w:cs="Times New Roman"/>
          <w:i/>
          <w:iCs/>
        </w:rPr>
        <w:t>Academic Journal of Management and Social Sciences,</w:t>
      </w:r>
      <w:r w:rsidRPr="00D35FE1">
        <w:rPr>
          <w:rFonts w:ascii="Times New Roman" w:hAnsi="Times New Roman" w:cs="Times New Roman"/>
        </w:rPr>
        <w:t xml:space="preserve"> 10(3), 29–31.</w:t>
      </w:r>
    </w:p>
    <w:p w14:paraId="533352D7" w14:textId="77777777" w:rsidR="006B4C0E" w:rsidRPr="001F4BB3" w:rsidRDefault="006B4C0E" w:rsidP="006B4C0E">
      <w:pPr>
        <w:ind w:left="420" w:hanging="420"/>
        <w:jc w:val="both"/>
        <w:rPr>
          <w:rFonts w:ascii="Times New Roman" w:hAnsi="Times New Roman" w:cs="Times New Roman"/>
        </w:rPr>
      </w:pPr>
      <w:r w:rsidRPr="001F4BB3">
        <w:rPr>
          <w:rFonts w:ascii="Times New Roman" w:hAnsi="Times New Roman" w:cs="Times New Roman"/>
        </w:rPr>
        <w:t xml:space="preserve">Wolter, J. S., Bock, D., Mackey, J., Xu, P., &amp; Smith, J. S. (2019). Employee satisfaction trajectories and their effect on customer satisfaction and repatronage intentions. </w:t>
      </w:r>
      <w:r w:rsidRPr="001F4BB3">
        <w:rPr>
          <w:rFonts w:ascii="Times New Roman" w:hAnsi="Times New Roman" w:cs="Times New Roman"/>
          <w:i/>
          <w:iCs/>
        </w:rPr>
        <w:t xml:space="preserve">Journal of the Academy of Marketing Science, </w:t>
      </w:r>
      <w:r w:rsidRPr="001F4BB3">
        <w:rPr>
          <w:rFonts w:ascii="Times New Roman" w:hAnsi="Times New Roman" w:cs="Times New Roman"/>
        </w:rPr>
        <w:t>47(5), 815–836. https://doi.org/10.1007/s11747-019-00655-9</w:t>
      </w:r>
    </w:p>
    <w:p w14:paraId="72FDEC0D" w14:textId="77777777" w:rsidR="006B4C0E" w:rsidRPr="001F4BB3" w:rsidRDefault="006B4C0E" w:rsidP="006B4C0E">
      <w:pPr>
        <w:ind w:left="420" w:hanging="420"/>
        <w:jc w:val="both"/>
        <w:rPr>
          <w:rFonts w:ascii="Times New Roman" w:hAnsi="Times New Roman" w:cs="Times New Roman"/>
        </w:rPr>
      </w:pPr>
      <w:r w:rsidRPr="001F4BB3">
        <w:rPr>
          <w:rFonts w:ascii="Times New Roman" w:hAnsi="Times New Roman" w:cs="Times New Roman"/>
        </w:rPr>
        <w:t>Zhang, Y., Zhou, B., Sun, Y., &amp; Zhao, Y. (2021). Research on space design of physical bookstores based on customer behavior.</w:t>
      </w:r>
      <w:r w:rsidRPr="001F4BB3">
        <w:rPr>
          <w:rFonts w:ascii="Times New Roman" w:hAnsi="Times New Roman" w:cs="Times New Roman"/>
          <w:i/>
          <w:iCs/>
        </w:rPr>
        <w:t xml:space="preserve"> Urbanism and Architecture,</w:t>
      </w:r>
      <w:r w:rsidRPr="001F4BB3">
        <w:rPr>
          <w:rFonts w:ascii="Times New Roman" w:hAnsi="Times New Roman" w:cs="Times New Roman"/>
        </w:rPr>
        <w:t xml:space="preserve"> 18, 139-144.</w:t>
      </w:r>
    </w:p>
    <w:p w14:paraId="1D93837F" w14:textId="77777777" w:rsidR="00F64C29" w:rsidRPr="00F16F93" w:rsidRDefault="00F64C29" w:rsidP="00F16F93">
      <w:pPr>
        <w:rPr>
          <w:rFonts w:hint="eastAsia"/>
        </w:rPr>
      </w:pPr>
    </w:p>
    <w:sectPr w:rsidR="00F64C29" w:rsidRPr="00F16F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71"/>
    <w:rsid w:val="00006E5D"/>
    <w:rsid w:val="000200BD"/>
    <w:rsid w:val="000342D0"/>
    <w:rsid w:val="00054CF6"/>
    <w:rsid w:val="00065997"/>
    <w:rsid w:val="00070918"/>
    <w:rsid w:val="00075271"/>
    <w:rsid w:val="00077596"/>
    <w:rsid w:val="00080B1E"/>
    <w:rsid w:val="000865C2"/>
    <w:rsid w:val="00096300"/>
    <w:rsid w:val="000968D2"/>
    <w:rsid w:val="00096996"/>
    <w:rsid w:val="000A1D35"/>
    <w:rsid w:val="000A493D"/>
    <w:rsid w:val="000F6C27"/>
    <w:rsid w:val="0010009D"/>
    <w:rsid w:val="001063B7"/>
    <w:rsid w:val="001065A5"/>
    <w:rsid w:val="0011177E"/>
    <w:rsid w:val="00121942"/>
    <w:rsid w:val="001319BA"/>
    <w:rsid w:val="00173064"/>
    <w:rsid w:val="0018091C"/>
    <w:rsid w:val="00181ABF"/>
    <w:rsid w:val="00182126"/>
    <w:rsid w:val="001844CC"/>
    <w:rsid w:val="00194A22"/>
    <w:rsid w:val="0019574B"/>
    <w:rsid w:val="001962F0"/>
    <w:rsid w:val="001A0909"/>
    <w:rsid w:val="001A2052"/>
    <w:rsid w:val="001A2D1D"/>
    <w:rsid w:val="001A71C3"/>
    <w:rsid w:val="001C0045"/>
    <w:rsid w:val="001C5F55"/>
    <w:rsid w:val="001D793B"/>
    <w:rsid w:val="001E08E4"/>
    <w:rsid w:val="001E4199"/>
    <w:rsid w:val="001F4BB3"/>
    <w:rsid w:val="001F6BD1"/>
    <w:rsid w:val="00225EA9"/>
    <w:rsid w:val="00227E5D"/>
    <w:rsid w:val="00237A8A"/>
    <w:rsid w:val="00251A1E"/>
    <w:rsid w:val="0025672D"/>
    <w:rsid w:val="00272E0B"/>
    <w:rsid w:val="00282911"/>
    <w:rsid w:val="00287182"/>
    <w:rsid w:val="00287E3F"/>
    <w:rsid w:val="002950B8"/>
    <w:rsid w:val="002A1868"/>
    <w:rsid w:val="002B35B7"/>
    <w:rsid w:val="002D245B"/>
    <w:rsid w:val="002D5C56"/>
    <w:rsid w:val="002D61A7"/>
    <w:rsid w:val="002E5517"/>
    <w:rsid w:val="002F5DFB"/>
    <w:rsid w:val="003127A7"/>
    <w:rsid w:val="0032702A"/>
    <w:rsid w:val="00335706"/>
    <w:rsid w:val="00342164"/>
    <w:rsid w:val="003440FB"/>
    <w:rsid w:val="00386867"/>
    <w:rsid w:val="00386DFB"/>
    <w:rsid w:val="00390C8D"/>
    <w:rsid w:val="00394A02"/>
    <w:rsid w:val="003B6A80"/>
    <w:rsid w:val="003C0ACC"/>
    <w:rsid w:val="003C2BE1"/>
    <w:rsid w:val="003E1854"/>
    <w:rsid w:val="003E7276"/>
    <w:rsid w:val="004027DC"/>
    <w:rsid w:val="004211F8"/>
    <w:rsid w:val="00421381"/>
    <w:rsid w:val="00450EA4"/>
    <w:rsid w:val="004724F8"/>
    <w:rsid w:val="00480A83"/>
    <w:rsid w:val="00482E1D"/>
    <w:rsid w:val="00494A1F"/>
    <w:rsid w:val="00494A26"/>
    <w:rsid w:val="004B1C24"/>
    <w:rsid w:val="004B5100"/>
    <w:rsid w:val="004C49C4"/>
    <w:rsid w:val="004D59E8"/>
    <w:rsid w:val="004D7D61"/>
    <w:rsid w:val="004E2133"/>
    <w:rsid w:val="004E67CF"/>
    <w:rsid w:val="004F7C78"/>
    <w:rsid w:val="00516342"/>
    <w:rsid w:val="00516CDD"/>
    <w:rsid w:val="00522EC4"/>
    <w:rsid w:val="00530149"/>
    <w:rsid w:val="00541319"/>
    <w:rsid w:val="00542CF3"/>
    <w:rsid w:val="00544251"/>
    <w:rsid w:val="00551C03"/>
    <w:rsid w:val="005569B0"/>
    <w:rsid w:val="00573B2E"/>
    <w:rsid w:val="00581F78"/>
    <w:rsid w:val="005A4A1B"/>
    <w:rsid w:val="005A7C54"/>
    <w:rsid w:val="005D4766"/>
    <w:rsid w:val="005E3750"/>
    <w:rsid w:val="005F4496"/>
    <w:rsid w:val="005F4ACF"/>
    <w:rsid w:val="005F5E4F"/>
    <w:rsid w:val="00601C38"/>
    <w:rsid w:val="006155D1"/>
    <w:rsid w:val="00632AE4"/>
    <w:rsid w:val="00643521"/>
    <w:rsid w:val="0064414A"/>
    <w:rsid w:val="006518EB"/>
    <w:rsid w:val="00657150"/>
    <w:rsid w:val="00660F66"/>
    <w:rsid w:val="00681AA7"/>
    <w:rsid w:val="00693A66"/>
    <w:rsid w:val="006A196F"/>
    <w:rsid w:val="006B06AE"/>
    <w:rsid w:val="006B4844"/>
    <w:rsid w:val="006B4C0E"/>
    <w:rsid w:val="006D124D"/>
    <w:rsid w:val="006D2975"/>
    <w:rsid w:val="006E7C6E"/>
    <w:rsid w:val="006F4380"/>
    <w:rsid w:val="006F5937"/>
    <w:rsid w:val="0071238B"/>
    <w:rsid w:val="007139FF"/>
    <w:rsid w:val="0073135A"/>
    <w:rsid w:val="00760D18"/>
    <w:rsid w:val="00782C4B"/>
    <w:rsid w:val="0078619D"/>
    <w:rsid w:val="00787B9B"/>
    <w:rsid w:val="00790603"/>
    <w:rsid w:val="00793E25"/>
    <w:rsid w:val="00796905"/>
    <w:rsid w:val="00796B50"/>
    <w:rsid w:val="007B2E33"/>
    <w:rsid w:val="007B7E84"/>
    <w:rsid w:val="007F6172"/>
    <w:rsid w:val="007F784B"/>
    <w:rsid w:val="008228DE"/>
    <w:rsid w:val="00832553"/>
    <w:rsid w:val="0084134C"/>
    <w:rsid w:val="00852377"/>
    <w:rsid w:val="008528D9"/>
    <w:rsid w:val="00853275"/>
    <w:rsid w:val="0085583D"/>
    <w:rsid w:val="00857B95"/>
    <w:rsid w:val="00863423"/>
    <w:rsid w:val="00876C21"/>
    <w:rsid w:val="008808A4"/>
    <w:rsid w:val="0088621A"/>
    <w:rsid w:val="00892BB7"/>
    <w:rsid w:val="0089476D"/>
    <w:rsid w:val="008A7FAE"/>
    <w:rsid w:val="008B1A92"/>
    <w:rsid w:val="008B327D"/>
    <w:rsid w:val="008C24F5"/>
    <w:rsid w:val="008C614B"/>
    <w:rsid w:val="008E5D99"/>
    <w:rsid w:val="008F0D87"/>
    <w:rsid w:val="008F630F"/>
    <w:rsid w:val="008F7659"/>
    <w:rsid w:val="00900FC0"/>
    <w:rsid w:val="009313AD"/>
    <w:rsid w:val="00935FFD"/>
    <w:rsid w:val="00963A22"/>
    <w:rsid w:val="009739D8"/>
    <w:rsid w:val="009851A5"/>
    <w:rsid w:val="00997DC4"/>
    <w:rsid w:val="009A50FC"/>
    <w:rsid w:val="009B55FC"/>
    <w:rsid w:val="009C02D2"/>
    <w:rsid w:val="009E1730"/>
    <w:rsid w:val="009E64DD"/>
    <w:rsid w:val="009F102A"/>
    <w:rsid w:val="009F7961"/>
    <w:rsid w:val="00A5026A"/>
    <w:rsid w:val="00A5130D"/>
    <w:rsid w:val="00A61912"/>
    <w:rsid w:val="00A846B8"/>
    <w:rsid w:val="00A86AFD"/>
    <w:rsid w:val="00A91ED6"/>
    <w:rsid w:val="00A9679D"/>
    <w:rsid w:val="00AA2228"/>
    <w:rsid w:val="00AB1BDB"/>
    <w:rsid w:val="00AB61FD"/>
    <w:rsid w:val="00AC04B6"/>
    <w:rsid w:val="00AC77F3"/>
    <w:rsid w:val="00AD1BC1"/>
    <w:rsid w:val="00AD353C"/>
    <w:rsid w:val="00AD3D48"/>
    <w:rsid w:val="00AE6A8C"/>
    <w:rsid w:val="00AE6F76"/>
    <w:rsid w:val="00AF1C8D"/>
    <w:rsid w:val="00AF53F8"/>
    <w:rsid w:val="00B0283D"/>
    <w:rsid w:val="00B031D1"/>
    <w:rsid w:val="00B06609"/>
    <w:rsid w:val="00B13A1D"/>
    <w:rsid w:val="00B17430"/>
    <w:rsid w:val="00B24205"/>
    <w:rsid w:val="00B34E65"/>
    <w:rsid w:val="00B406F4"/>
    <w:rsid w:val="00B66AA4"/>
    <w:rsid w:val="00B719C9"/>
    <w:rsid w:val="00B75FFE"/>
    <w:rsid w:val="00B86017"/>
    <w:rsid w:val="00B8787C"/>
    <w:rsid w:val="00B93132"/>
    <w:rsid w:val="00B9728D"/>
    <w:rsid w:val="00BA65F5"/>
    <w:rsid w:val="00BB055A"/>
    <w:rsid w:val="00BB0576"/>
    <w:rsid w:val="00BB4310"/>
    <w:rsid w:val="00BC616F"/>
    <w:rsid w:val="00BC6952"/>
    <w:rsid w:val="00BC7570"/>
    <w:rsid w:val="00BD56C6"/>
    <w:rsid w:val="00BD70DE"/>
    <w:rsid w:val="00BE3892"/>
    <w:rsid w:val="00BE5B30"/>
    <w:rsid w:val="00BF3658"/>
    <w:rsid w:val="00C210E2"/>
    <w:rsid w:val="00C2388A"/>
    <w:rsid w:val="00C2730A"/>
    <w:rsid w:val="00C44236"/>
    <w:rsid w:val="00C44A7C"/>
    <w:rsid w:val="00C45B6B"/>
    <w:rsid w:val="00C47F80"/>
    <w:rsid w:val="00C60723"/>
    <w:rsid w:val="00C634CF"/>
    <w:rsid w:val="00C730CB"/>
    <w:rsid w:val="00C770C0"/>
    <w:rsid w:val="00C85D0C"/>
    <w:rsid w:val="00CA29C0"/>
    <w:rsid w:val="00CB3969"/>
    <w:rsid w:val="00CB7DA6"/>
    <w:rsid w:val="00CC5338"/>
    <w:rsid w:val="00CE67B8"/>
    <w:rsid w:val="00CF1C9B"/>
    <w:rsid w:val="00D07A97"/>
    <w:rsid w:val="00D25573"/>
    <w:rsid w:val="00D35FE1"/>
    <w:rsid w:val="00D365AA"/>
    <w:rsid w:val="00D40967"/>
    <w:rsid w:val="00D418E0"/>
    <w:rsid w:val="00D503F9"/>
    <w:rsid w:val="00D51DAB"/>
    <w:rsid w:val="00D5395F"/>
    <w:rsid w:val="00D851C4"/>
    <w:rsid w:val="00D93D90"/>
    <w:rsid w:val="00D93E96"/>
    <w:rsid w:val="00D96E66"/>
    <w:rsid w:val="00DA5189"/>
    <w:rsid w:val="00DA5705"/>
    <w:rsid w:val="00DB088D"/>
    <w:rsid w:val="00DC5F46"/>
    <w:rsid w:val="00DD1BCD"/>
    <w:rsid w:val="00DF19EB"/>
    <w:rsid w:val="00E11D53"/>
    <w:rsid w:val="00E1738E"/>
    <w:rsid w:val="00E20816"/>
    <w:rsid w:val="00E26FFD"/>
    <w:rsid w:val="00E27F73"/>
    <w:rsid w:val="00E303B9"/>
    <w:rsid w:val="00E3359D"/>
    <w:rsid w:val="00E34481"/>
    <w:rsid w:val="00E406B7"/>
    <w:rsid w:val="00E40B59"/>
    <w:rsid w:val="00E419CE"/>
    <w:rsid w:val="00E4450B"/>
    <w:rsid w:val="00E51D2B"/>
    <w:rsid w:val="00E65E5D"/>
    <w:rsid w:val="00E81181"/>
    <w:rsid w:val="00E87FF5"/>
    <w:rsid w:val="00EA1AC0"/>
    <w:rsid w:val="00EB4B46"/>
    <w:rsid w:val="00EB79F9"/>
    <w:rsid w:val="00EC382F"/>
    <w:rsid w:val="00EC570B"/>
    <w:rsid w:val="00ED7A86"/>
    <w:rsid w:val="00EE155A"/>
    <w:rsid w:val="00EF1747"/>
    <w:rsid w:val="00EF2AD0"/>
    <w:rsid w:val="00EF396C"/>
    <w:rsid w:val="00F16F93"/>
    <w:rsid w:val="00F254A0"/>
    <w:rsid w:val="00F30799"/>
    <w:rsid w:val="00F32EC3"/>
    <w:rsid w:val="00F44F2B"/>
    <w:rsid w:val="00F64C29"/>
    <w:rsid w:val="00F676EB"/>
    <w:rsid w:val="00F734B3"/>
    <w:rsid w:val="00F87E66"/>
    <w:rsid w:val="00F94E02"/>
    <w:rsid w:val="00FA38F0"/>
    <w:rsid w:val="00FA4C05"/>
    <w:rsid w:val="00FC4306"/>
    <w:rsid w:val="00FE2215"/>
    <w:rsid w:val="00FE7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EFAF"/>
  <w15:chartTrackingRefBased/>
  <w15:docId w15:val="{23D019DF-79A5-450B-9564-BBF94C81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6EB"/>
    <w:pPr>
      <w:widowControl w:val="0"/>
    </w:pPr>
  </w:style>
  <w:style w:type="paragraph" w:styleId="1">
    <w:name w:val="heading 1"/>
    <w:basedOn w:val="a"/>
    <w:next w:val="a"/>
    <w:link w:val="10"/>
    <w:uiPriority w:val="9"/>
    <w:qFormat/>
    <w:rsid w:val="000752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52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52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52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52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52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52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52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52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52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52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52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5271"/>
    <w:rPr>
      <w:rFonts w:cstheme="majorBidi"/>
      <w:color w:val="0F4761" w:themeColor="accent1" w:themeShade="BF"/>
      <w:sz w:val="28"/>
      <w:szCs w:val="28"/>
    </w:rPr>
  </w:style>
  <w:style w:type="character" w:customStyle="1" w:styleId="50">
    <w:name w:val="标题 5 字符"/>
    <w:basedOn w:val="a0"/>
    <w:link w:val="5"/>
    <w:uiPriority w:val="9"/>
    <w:semiHidden/>
    <w:rsid w:val="00075271"/>
    <w:rPr>
      <w:rFonts w:cstheme="majorBidi"/>
      <w:color w:val="0F4761" w:themeColor="accent1" w:themeShade="BF"/>
      <w:sz w:val="24"/>
    </w:rPr>
  </w:style>
  <w:style w:type="character" w:customStyle="1" w:styleId="60">
    <w:name w:val="标题 6 字符"/>
    <w:basedOn w:val="a0"/>
    <w:link w:val="6"/>
    <w:uiPriority w:val="9"/>
    <w:semiHidden/>
    <w:rsid w:val="00075271"/>
    <w:rPr>
      <w:rFonts w:cstheme="majorBidi"/>
      <w:b/>
      <w:bCs/>
      <w:color w:val="0F4761" w:themeColor="accent1" w:themeShade="BF"/>
    </w:rPr>
  </w:style>
  <w:style w:type="character" w:customStyle="1" w:styleId="70">
    <w:name w:val="标题 7 字符"/>
    <w:basedOn w:val="a0"/>
    <w:link w:val="7"/>
    <w:uiPriority w:val="9"/>
    <w:semiHidden/>
    <w:rsid w:val="00075271"/>
    <w:rPr>
      <w:rFonts w:cstheme="majorBidi"/>
      <w:b/>
      <w:bCs/>
      <w:color w:val="595959" w:themeColor="text1" w:themeTint="A6"/>
    </w:rPr>
  </w:style>
  <w:style w:type="character" w:customStyle="1" w:styleId="80">
    <w:name w:val="标题 8 字符"/>
    <w:basedOn w:val="a0"/>
    <w:link w:val="8"/>
    <w:uiPriority w:val="9"/>
    <w:semiHidden/>
    <w:rsid w:val="00075271"/>
    <w:rPr>
      <w:rFonts w:cstheme="majorBidi"/>
      <w:color w:val="595959" w:themeColor="text1" w:themeTint="A6"/>
    </w:rPr>
  </w:style>
  <w:style w:type="character" w:customStyle="1" w:styleId="90">
    <w:name w:val="标题 9 字符"/>
    <w:basedOn w:val="a0"/>
    <w:link w:val="9"/>
    <w:uiPriority w:val="9"/>
    <w:semiHidden/>
    <w:rsid w:val="00075271"/>
    <w:rPr>
      <w:rFonts w:eastAsiaTheme="majorEastAsia" w:cstheme="majorBidi"/>
      <w:color w:val="595959" w:themeColor="text1" w:themeTint="A6"/>
    </w:rPr>
  </w:style>
  <w:style w:type="paragraph" w:styleId="a3">
    <w:name w:val="Title"/>
    <w:basedOn w:val="a"/>
    <w:next w:val="a"/>
    <w:link w:val="a4"/>
    <w:uiPriority w:val="10"/>
    <w:qFormat/>
    <w:rsid w:val="000752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52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2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52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5271"/>
    <w:pPr>
      <w:spacing w:before="160"/>
      <w:jc w:val="center"/>
    </w:pPr>
    <w:rPr>
      <w:i/>
      <w:iCs/>
      <w:color w:val="404040" w:themeColor="text1" w:themeTint="BF"/>
    </w:rPr>
  </w:style>
  <w:style w:type="character" w:customStyle="1" w:styleId="a8">
    <w:name w:val="引用 字符"/>
    <w:basedOn w:val="a0"/>
    <w:link w:val="a7"/>
    <w:uiPriority w:val="29"/>
    <w:rsid w:val="00075271"/>
    <w:rPr>
      <w:i/>
      <w:iCs/>
      <w:color w:val="404040" w:themeColor="text1" w:themeTint="BF"/>
    </w:rPr>
  </w:style>
  <w:style w:type="paragraph" w:styleId="a9">
    <w:name w:val="List Paragraph"/>
    <w:basedOn w:val="a"/>
    <w:uiPriority w:val="34"/>
    <w:qFormat/>
    <w:rsid w:val="00075271"/>
    <w:pPr>
      <w:ind w:left="720"/>
      <w:contextualSpacing/>
    </w:pPr>
  </w:style>
  <w:style w:type="character" w:styleId="aa">
    <w:name w:val="Intense Emphasis"/>
    <w:basedOn w:val="a0"/>
    <w:uiPriority w:val="21"/>
    <w:qFormat/>
    <w:rsid w:val="00075271"/>
    <w:rPr>
      <w:i/>
      <w:iCs/>
      <w:color w:val="0F4761" w:themeColor="accent1" w:themeShade="BF"/>
    </w:rPr>
  </w:style>
  <w:style w:type="paragraph" w:styleId="ab">
    <w:name w:val="Intense Quote"/>
    <w:basedOn w:val="a"/>
    <w:next w:val="a"/>
    <w:link w:val="ac"/>
    <w:uiPriority w:val="30"/>
    <w:qFormat/>
    <w:rsid w:val="00075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5271"/>
    <w:rPr>
      <w:i/>
      <w:iCs/>
      <w:color w:val="0F4761" w:themeColor="accent1" w:themeShade="BF"/>
    </w:rPr>
  </w:style>
  <w:style w:type="character" w:styleId="ad">
    <w:name w:val="Intense Reference"/>
    <w:basedOn w:val="a0"/>
    <w:uiPriority w:val="32"/>
    <w:qFormat/>
    <w:rsid w:val="00075271"/>
    <w:rPr>
      <w:b/>
      <w:bCs/>
      <w:smallCaps/>
      <w:color w:val="0F4761" w:themeColor="accent1" w:themeShade="BF"/>
      <w:spacing w:val="5"/>
    </w:rPr>
  </w:style>
  <w:style w:type="character" w:styleId="ae">
    <w:name w:val="Hyperlink"/>
    <w:basedOn w:val="a0"/>
    <w:uiPriority w:val="99"/>
    <w:unhideWhenUsed/>
    <w:rsid w:val="00006E5D"/>
    <w:rPr>
      <w:color w:val="467886" w:themeColor="hyperlink"/>
      <w:u w:val="single"/>
    </w:rPr>
  </w:style>
  <w:style w:type="character" w:styleId="af">
    <w:name w:val="Unresolved Mention"/>
    <w:basedOn w:val="a0"/>
    <w:uiPriority w:val="99"/>
    <w:semiHidden/>
    <w:unhideWhenUsed/>
    <w:rsid w:val="00006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562</TotalTime>
  <Pages>6</Pages>
  <Words>1406</Words>
  <Characters>8030</Characters>
  <Application>Microsoft Office Word</Application>
  <DocSecurity>0</DocSecurity>
  <Lines>111</Lines>
  <Paragraphs>21</Paragraphs>
  <ScaleCrop>false</ScaleCrop>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u3629160@connect.hku.hk</dc:creator>
  <cp:keywords/>
  <dc:description/>
  <cp:lastModifiedBy>u3629160@connect.hku.hk</cp:lastModifiedBy>
  <cp:revision>294</cp:revision>
  <dcterms:created xsi:type="dcterms:W3CDTF">2026-03-01T08:55:00Z</dcterms:created>
  <dcterms:modified xsi:type="dcterms:W3CDTF">2026-03-02T10:15:00Z</dcterms:modified>
</cp:coreProperties>
</file>