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F75BC6" w14:textId="77777777" w:rsidR="00C02626" w:rsidRDefault="00C02626" w:rsidP="00793C4C">
      <w:pPr>
        <w:pStyle w:val="Title"/>
        <w:jc w:val="center"/>
      </w:pPr>
      <w:bookmarkStart w:id="0" w:name="_GoBack"/>
      <w:bookmarkEnd w:id="0"/>
      <w:r>
        <w:t>Big Data Energy Services Analytics Portal</w:t>
      </w:r>
    </w:p>
    <w:p w14:paraId="7C888242" w14:textId="77777777" w:rsidR="00C02626" w:rsidRDefault="00C02626" w:rsidP="00793C4C">
      <w:pPr>
        <w:pStyle w:val="Title"/>
        <w:jc w:val="center"/>
      </w:pPr>
      <w:r>
        <w:t>Documentation</w:t>
      </w:r>
    </w:p>
    <w:p w14:paraId="1BFA1B2F" w14:textId="77777777" w:rsidR="003D0EF3" w:rsidRDefault="003D0EF3" w:rsidP="003D0EF3"/>
    <w:p w14:paraId="64F1A1A1" w14:textId="77777777" w:rsidR="003D0EF3" w:rsidRDefault="003D0EF3" w:rsidP="003D0EF3"/>
    <w:p w14:paraId="24D2893D" w14:textId="77777777" w:rsidR="003D0EF3" w:rsidRDefault="003D0EF3" w:rsidP="003D0EF3"/>
    <w:p w14:paraId="3BE7A447" w14:textId="77777777" w:rsidR="003D0EF3" w:rsidRDefault="003D0EF3" w:rsidP="003D0EF3"/>
    <w:p w14:paraId="40961DB2" w14:textId="77777777" w:rsidR="003D0EF3" w:rsidRDefault="003D0EF3" w:rsidP="003D0EF3"/>
    <w:p w14:paraId="59FE10B3" w14:textId="77777777" w:rsidR="003D0EF3" w:rsidRDefault="003D0EF3" w:rsidP="003D0EF3">
      <w:r>
        <w:t>Author:</w:t>
      </w:r>
      <w:r>
        <w:tab/>
      </w:r>
      <w:r>
        <w:tab/>
        <w:t>Jonathan Bennett, Kono Analytics</w:t>
      </w:r>
    </w:p>
    <w:p w14:paraId="02D39778" w14:textId="77777777" w:rsidR="003D0EF3" w:rsidRDefault="003D0EF3" w:rsidP="003D0EF3">
      <w:r>
        <w:t>Version:</w:t>
      </w:r>
      <w:r>
        <w:tab/>
      </w:r>
      <w:r w:rsidR="00EB67A5">
        <w:t>1.1</w:t>
      </w:r>
    </w:p>
    <w:p w14:paraId="0A66946A" w14:textId="77777777" w:rsidR="003D0EF3" w:rsidRDefault="003D0EF3" w:rsidP="003D0EF3">
      <w:r>
        <w:t>Date:</w:t>
      </w:r>
      <w:r>
        <w:tab/>
      </w:r>
      <w:r>
        <w:tab/>
      </w:r>
      <w:r w:rsidR="00EB67A5">
        <w:t>4</w:t>
      </w:r>
      <w:r>
        <w:t>/</w:t>
      </w:r>
      <w:r w:rsidR="00EB67A5">
        <w:t>24</w:t>
      </w:r>
      <w:r>
        <w:t>/2</w:t>
      </w:r>
      <w:r w:rsidR="00B3797A">
        <w:t>018</w:t>
      </w:r>
    </w:p>
    <w:p w14:paraId="1C58545E" w14:textId="77777777" w:rsidR="001B6FDB" w:rsidRDefault="001B6FDB" w:rsidP="003D0EF3"/>
    <w:p w14:paraId="03A96AEA" w14:textId="77777777" w:rsidR="001B6FDB" w:rsidRDefault="001B6FDB" w:rsidP="003D0EF3"/>
    <w:p w14:paraId="15775642" w14:textId="77777777" w:rsidR="001B6FDB" w:rsidRDefault="001B6FDB" w:rsidP="003D0EF3"/>
    <w:p w14:paraId="1E34E97F" w14:textId="77777777" w:rsidR="001B6FDB" w:rsidRDefault="001B6FDB" w:rsidP="003D0EF3"/>
    <w:p w14:paraId="6EEE8237" w14:textId="77777777" w:rsidR="001B6FDB" w:rsidRDefault="001B6FDB" w:rsidP="003D0EF3"/>
    <w:p w14:paraId="4F066EB4" w14:textId="77777777" w:rsidR="001B6FDB" w:rsidRDefault="001B6FDB" w:rsidP="003D0EF3"/>
    <w:p w14:paraId="44D1D538" w14:textId="77777777" w:rsidR="001B6FDB" w:rsidRDefault="001B6FDB" w:rsidP="003D0EF3"/>
    <w:p w14:paraId="40ED996A" w14:textId="77777777" w:rsidR="001B6FDB" w:rsidRDefault="001B6FDB" w:rsidP="003D0EF3"/>
    <w:p w14:paraId="762349B3" w14:textId="77777777" w:rsidR="001B6FDB" w:rsidRDefault="001B6FDB" w:rsidP="003D0EF3"/>
    <w:p w14:paraId="42CF6232" w14:textId="77777777" w:rsidR="001B6FDB" w:rsidRDefault="001B6FDB" w:rsidP="003D0EF3"/>
    <w:p w14:paraId="28F6EFE8" w14:textId="77777777" w:rsidR="001B6FDB" w:rsidRDefault="001B6FDB" w:rsidP="003D0EF3"/>
    <w:p w14:paraId="245E65A9" w14:textId="77777777" w:rsidR="001B6FDB" w:rsidRDefault="001B6FDB" w:rsidP="003D0EF3"/>
    <w:p w14:paraId="546EB7B8" w14:textId="77777777" w:rsidR="001B6FDB" w:rsidRDefault="001B6FDB" w:rsidP="003D0EF3"/>
    <w:p w14:paraId="368AF7F1" w14:textId="77777777" w:rsidR="001B6FDB" w:rsidRDefault="001B6FDB" w:rsidP="003D0EF3"/>
    <w:p w14:paraId="0C56BA30" w14:textId="77777777" w:rsidR="001B6FDB" w:rsidRDefault="001B6FDB" w:rsidP="001B6FDB">
      <w:r>
        <w:t xml:space="preserve">This Document applies to version </w:t>
      </w:r>
      <w:r w:rsidR="00EB67A5">
        <w:t>1</w:t>
      </w:r>
      <w:r>
        <w:t>.</w:t>
      </w:r>
      <w:r w:rsidR="00EB67A5">
        <w:t>1</w:t>
      </w:r>
      <w:r>
        <w:t xml:space="preserve"> of the BDES Application portal located at </w:t>
      </w:r>
      <w:r w:rsidRPr="001B6FDB">
        <w:t>http://52.55.228.166/</w:t>
      </w:r>
    </w:p>
    <w:p w14:paraId="76316A8C" w14:textId="77777777" w:rsidR="001B6FDB" w:rsidRPr="003D0EF3" w:rsidRDefault="001B6FDB" w:rsidP="003D0EF3"/>
    <w:p w14:paraId="60D17604" w14:textId="77777777" w:rsidR="00793C4C" w:rsidRDefault="00C02626" w:rsidP="00793C4C">
      <w:r>
        <w:br w:type="page"/>
      </w:r>
    </w:p>
    <w:sdt>
      <w:sdtPr>
        <w:rPr>
          <w:rFonts w:asciiTheme="minorHAnsi" w:eastAsiaTheme="minorHAnsi" w:hAnsiTheme="minorHAnsi" w:cstheme="minorBidi"/>
          <w:color w:val="auto"/>
          <w:sz w:val="22"/>
          <w:szCs w:val="22"/>
        </w:rPr>
        <w:id w:val="820320321"/>
        <w:docPartObj>
          <w:docPartGallery w:val="Table of Contents"/>
          <w:docPartUnique/>
        </w:docPartObj>
      </w:sdtPr>
      <w:sdtEndPr>
        <w:rPr>
          <w:b/>
          <w:bCs/>
          <w:noProof/>
        </w:rPr>
      </w:sdtEndPr>
      <w:sdtContent>
        <w:p w14:paraId="5EA96CB7" w14:textId="77777777" w:rsidR="00793C4C" w:rsidRDefault="00793C4C" w:rsidP="00793C4C">
          <w:pPr>
            <w:pStyle w:val="TOCHeading"/>
          </w:pPr>
          <w:r>
            <w:t>Contents</w:t>
          </w:r>
        </w:p>
        <w:p w14:paraId="17FDD301" w14:textId="6829E47E" w:rsidR="00130C35" w:rsidRDefault="00793C4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2325919" w:history="1">
            <w:r w:rsidR="00130C35" w:rsidRPr="00D37A3F">
              <w:rPr>
                <w:rStyle w:val="Hyperlink"/>
                <w:noProof/>
              </w:rPr>
              <w:t>User Administration</w:t>
            </w:r>
            <w:r w:rsidR="00130C35">
              <w:rPr>
                <w:noProof/>
                <w:webHidden/>
              </w:rPr>
              <w:tab/>
            </w:r>
            <w:r w:rsidR="00130C35">
              <w:rPr>
                <w:noProof/>
                <w:webHidden/>
              </w:rPr>
              <w:fldChar w:fldCharType="begin"/>
            </w:r>
            <w:r w:rsidR="00130C35">
              <w:rPr>
                <w:noProof/>
                <w:webHidden/>
              </w:rPr>
              <w:instrText xml:space="preserve"> PAGEREF _Toc512325919 \h </w:instrText>
            </w:r>
            <w:r w:rsidR="00130C35">
              <w:rPr>
                <w:noProof/>
                <w:webHidden/>
              </w:rPr>
            </w:r>
            <w:r w:rsidR="00130C35">
              <w:rPr>
                <w:noProof/>
                <w:webHidden/>
              </w:rPr>
              <w:fldChar w:fldCharType="separate"/>
            </w:r>
            <w:r w:rsidR="00130C35">
              <w:rPr>
                <w:noProof/>
                <w:webHidden/>
              </w:rPr>
              <w:t>3</w:t>
            </w:r>
            <w:r w:rsidR="00130C35">
              <w:rPr>
                <w:noProof/>
                <w:webHidden/>
              </w:rPr>
              <w:fldChar w:fldCharType="end"/>
            </w:r>
          </w:hyperlink>
        </w:p>
        <w:p w14:paraId="7F948867" w14:textId="681BF27A" w:rsidR="00130C35" w:rsidRDefault="00130C35">
          <w:pPr>
            <w:pStyle w:val="TOC2"/>
            <w:tabs>
              <w:tab w:val="right" w:leader="dot" w:pos="9350"/>
            </w:tabs>
            <w:rPr>
              <w:rFonts w:eastAsiaTheme="minorEastAsia"/>
              <w:noProof/>
            </w:rPr>
          </w:pPr>
          <w:hyperlink w:anchor="_Toc512325920" w:history="1">
            <w:r w:rsidRPr="00D37A3F">
              <w:rPr>
                <w:rStyle w:val="Hyperlink"/>
                <w:noProof/>
              </w:rPr>
              <w:t>Adding a User</w:t>
            </w:r>
            <w:r>
              <w:rPr>
                <w:noProof/>
                <w:webHidden/>
              </w:rPr>
              <w:tab/>
            </w:r>
            <w:r>
              <w:rPr>
                <w:noProof/>
                <w:webHidden/>
              </w:rPr>
              <w:fldChar w:fldCharType="begin"/>
            </w:r>
            <w:r>
              <w:rPr>
                <w:noProof/>
                <w:webHidden/>
              </w:rPr>
              <w:instrText xml:space="preserve"> PAGEREF _Toc512325920 \h </w:instrText>
            </w:r>
            <w:r>
              <w:rPr>
                <w:noProof/>
                <w:webHidden/>
              </w:rPr>
            </w:r>
            <w:r>
              <w:rPr>
                <w:noProof/>
                <w:webHidden/>
              </w:rPr>
              <w:fldChar w:fldCharType="separate"/>
            </w:r>
            <w:r>
              <w:rPr>
                <w:noProof/>
                <w:webHidden/>
              </w:rPr>
              <w:t>3</w:t>
            </w:r>
            <w:r>
              <w:rPr>
                <w:noProof/>
                <w:webHidden/>
              </w:rPr>
              <w:fldChar w:fldCharType="end"/>
            </w:r>
          </w:hyperlink>
        </w:p>
        <w:p w14:paraId="0041DCB8" w14:textId="62071D60" w:rsidR="00130C35" w:rsidRDefault="00130C35">
          <w:pPr>
            <w:pStyle w:val="TOC2"/>
            <w:tabs>
              <w:tab w:val="right" w:leader="dot" w:pos="9350"/>
            </w:tabs>
            <w:rPr>
              <w:rFonts w:eastAsiaTheme="minorEastAsia"/>
              <w:noProof/>
            </w:rPr>
          </w:pPr>
          <w:hyperlink w:anchor="_Toc512325921" w:history="1">
            <w:r w:rsidRPr="00D37A3F">
              <w:rPr>
                <w:rStyle w:val="Hyperlink"/>
                <w:noProof/>
              </w:rPr>
              <w:t>Changing a User’s Password or Making the User an Administrator</w:t>
            </w:r>
            <w:r>
              <w:rPr>
                <w:noProof/>
                <w:webHidden/>
              </w:rPr>
              <w:tab/>
            </w:r>
            <w:r>
              <w:rPr>
                <w:noProof/>
                <w:webHidden/>
              </w:rPr>
              <w:fldChar w:fldCharType="begin"/>
            </w:r>
            <w:r>
              <w:rPr>
                <w:noProof/>
                <w:webHidden/>
              </w:rPr>
              <w:instrText xml:space="preserve"> PAGEREF _Toc512325921 \h </w:instrText>
            </w:r>
            <w:r>
              <w:rPr>
                <w:noProof/>
                <w:webHidden/>
              </w:rPr>
            </w:r>
            <w:r>
              <w:rPr>
                <w:noProof/>
                <w:webHidden/>
              </w:rPr>
              <w:fldChar w:fldCharType="separate"/>
            </w:r>
            <w:r>
              <w:rPr>
                <w:noProof/>
                <w:webHidden/>
              </w:rPr>
              <w:t>6</w:t>
            </w:r>
            <w:r>
              <w:rPr>
                <w:noProof/>
                <w:webHidden/>
              </w:rPr>
              <w:fldChar w:fldCharType="end"/>
            </w:r>
          </w:hyperlink>
        </w:p>
        <w:p w14:paraId="79BD37B6" w14:textId="704F6EEF" w:rsidR="00130C35" w:rsidRDefault="00130C35">
          <w:pPr>
            <w:pStyle w:val="TOC2"/>
            <w:tabs>
              <w:tab w:val="right" w:leader="dot" w:pos="9350"/>
            </w:tabs>
            <w:rPr>
              <w:rFonts w:eastAsiaTheme="minorEastAsia"/>
              <w:noProof/>
            </w:rPr>
          </w:pPr>
          <w:hyperlink w:anchor="_Toc512325922" w:history="1">
            <w:r w:rsidRPr="00D37A3F">
              <w:rPr>
                <w:rStyle w:val="Hyperlink"/>
                <w:noProof/>
              </w:rPr>
              <w:t>User Permission Level</w:t>
            </w:r>
            <w:r>
              <w:rPr>
                <w:noProof/>
                <w:webHidden/>
              </w:rPr>
              <w:tab/>
            </w:r>
            <w:r>
              <w:rPr>
                <w:noProof/>
                <w:webHidden/>
              </w:rPr>
              <w:fldChar w:fldCharType="begin"/>
            </w:r>
            <w:r>
              <w:rPr>
                <w:noProof/>
                <w:webHidden/>
              </w:rPr>
              <w:instrText xml:space="preserve"> PAGEREF _Toc512325922 \h </w:instrText>
            </w:r>
            <w:r>
              <w:rPr>
                <w:noProof/>
                <w:webHidden/>
              </w:rPr>
            </w:r>
            <w:r>
              <w:rPr>
                <w:noProof/>
                <w:webHidden/>
              </w:rPr>
              <w:fldChar w:fldCharType="separate"/>
            </w:r>
            <w:r>
              <w:rPr>
                <w:noProof/>
                <w:webHidden/>
              </w:rPr>
              <w:t>7</w:t>
            </w:r>
            <w:r>
              <w:rPr>
                <w:noProof/>
                <w:webHidden/>
              </w:rPr>
              <w:fldChar w:fldCharType="end"/>
            </w:r>
          </w:hyperlink>
        </w:p>
        <w:p w14:paraId="6B0F3C26" w14:textId="6D75491A" w:rsidR="00130C35" w:rsidRDefault="00130C35">
          <w:pPr>
            <w:pStyle w:val="TOC2"/>
            <w:tabs>
              <w:tab w:val="right" w:leader="dot" w:pos="9350"/>
            </w:tabs>
            <w:rPr>
              <w:rFonts w:eastAsiaTheme="minorEastAsia"/>
              <w:noProof/>
            </w:rPr>
          </w:pPr>
          <w:hyperlink w:anchor="_Toc512325923" w:history="1">
            <w:r w:rsidRPr="00D37A3F">
              <w:rPr>
                <w:rStyle w:val="Hyperlink"/>
                <w:noProof/>
              </w:rPr>
              <w:t>Graph Required Access Level</w:t>
            </w:r>
            <w:r>
              <w:rPr>
                <w:noProof/>
                <w:webHidden/>
              </w:rPr>
              <w:tab/>
            </w:r>
            <w:r>
              <w:rPr>
                <w:noProof/>
                <w:webHidden/>
              </w:rPr>
              <w:fldChar w:fldCharType="begin"/>
            </w:r>
            <w:r>
              <w:rPr>
                <w:noProof/>
                <w:webHidden/>
              </w:rPr>
              <w:instrText xml:space="preserve"> PAGEREF _Toc512325923 \h </w:instrText>
            </w:r>
            <w:r>
              <w:rPr>
                <w:noProof/>
                <w:webHidden/>
              </w:rPr>
            </w:r>
            <w:r>
              <w:rPr>
                <w:noProof/>
                <w:webHidden/>
              </w:rPr>
              <w:fldChar w:fldCharType="separate"/>
            </w:r>
            <w:r>
              <w:rPr>
                <w:noProof/>
                <w:webHidden/>
              </w:rPr>
              <w:t>9</w:t>
            </w:r>
            <w:r>
              <w:rPr>
                <w:noProof/>
                <w:webHidden/>
              </w:rPr>
              <w:fldChar w:fldCharType="end"/>
            </w:r>
          </w:hyperlink>
        </w:p>
        <w:p w14:paraId="42836FC5" w14:textId="655C8B02" w:rsidR="00130C35" w:rsidRDefault="00130C35">
          <w:pPr>
            <w:pStyle w:val="TOC1"/>
            <w:tabs>
              <w:tab w:val="right" w:leader="dot" w:pos="9350"/>
            </w:tabs>
            <w:rPr>
              <w:rFonts w:eastAsiaTheme="minorEastAsia"/>
              <w:noProof/>
            </w:rPr>
          </w:pPr>
          <w:hyperlink w:anchor="_Toc512325924" w:history="1">
            <w:r w:rsidRPr="00D37A3F">
              <w:rPr>
                <w:rStyle w:val="Hyperlink"/>
                <w:noProof/>
              </w:rPr>
              <w:t>Application Navigation</w:t>
            </w:r>
            <w:r>
              <w:rPr>
                <w:noProof/>
                <w:webHidden/>
              </w:rPr>
              <w:tab/>
            </w:r>
            <w:r>
              <w:rPr>
                <w:noProof/>
                <w:webHidden/>
              </w:rPr>
              <w:fldChar w:fldCharType="begin"/>
            </w:r>
            <w:r>
              <w:rPr>
                <w:noProof/>
                <w:webHidden/>
              </w:rPr>
              <w:instrText xml:space="preserve"> PAGEREF _Toc512325924 \h </w:instrText>
            </w:r>
            <w:r>
              <w:rPr>
                <w:noProof/>
                <w:webHidden/>
              </w:rPr>
            </w:r>
            <w:r>
              <w:rPr>
                <w:noProof/>
                <w:webHidden/>
              </w:rPr>
              <w:fldChar w:fldCharType="separate"/>
            </w:r>
            <w:r>
              <w:rPr>
                <w:noProof/>
                <w:webHidden/>
              </w:rPr>
              <w:t>12</w:t>
            </w:r>
            <w:r>
              <w:rPr>
                <w:noProof/>
                <w:webHidden/>
              </w:rPr>
              <w:fldChar w:fldCharType="end"/>
            </w:r>
          </w:hyperlink>
        </w:p>
        <w:p w14:paraId="4763BD0C" w14:textId="78C76F5A" w:rsidR="00130C35" w:rsidRDefault="00130C35">
          <w:pPr>
            <w:pStyle w:val="TOC2"/>
            <w:tabs>
              <w:tab w:val="right" w:leader="dot" w:pos="9350"/>
            </w:tabs>
            <w:rPr>
              <w:rFonts w:eastAsiaTheme="minorEastAsia"/>
              <w:noProof/>
            </w:rPr>
          </w:pPr>
          <w:hyperlink w:anchor="_Toc512325925" w:history="1">
            <w:r w:rsidRPr="00D37A3F">
              <w:rPr>
                <w:rStyle w:val="Hyperlink"/>
                <w:noProof/>
              </w:rPr>
              <w:t>Aggregated Hourly Generation</w:t>
            </w:r>
            <w:r>
              <w:rPr>
                <w:noProof/>
                <w:webHidden/>
              </w:rPr>
              <w:tab/>
            </w:r>
            <w:r>
              <w:rPr>
                <w:noProof/>
                <w:webHidden/>
              </w:rPr>
              <w:fldChar w:fldCharType="begin"/>
            </w:r>
            <w:r>
              <w:rPr>
                <w:noProof/>
                <w:webHidden/>
              </w:rPr>
              <w:instrText xml:space="preserve"> PAGEREF _Toc512325925 \h </w:instrText>
            </w:r>
            <w:r>
              <w:rPr>
                <w:noProof/>
                <w:webHidden/>
              </w:rPr>
            </w:r>
            <w:r>
              <w:rPr>
                <w:noProof/>
                <w:webHidden/>
              </w:rPr>
              <w:fldChar w:fldCharType="separate"/>
            </w:r>
            <w:r>
              <w:rPr>
                <w:noProof/>
                <w:webHidden/>
              </w:rPr>
              <w:t>12</w:t>
            </w:r>
            <w:r>
              <w:rPr>
                <w:noProof/>
                <w:webHidden/>
              </w:rPr>
              <w:fldChar w:fldCharType="end"/>
            </w:r>
          </w:hyperlink>
        </w:p>
        <w:p w14:paraId="58583F16" w14:textId="37F0B5C0" w:rsidR="00130C35" w:rsidRDefault="00130C35">
          <w:pPr>
            <w:pStyle w:val="TOC2"/>
            <w:tabs>
              <w:tab w:val="right" w:leader="dot" w:pos="9350"/>
            </w:tabs>
            <w:rPr>
              <w:rFonts w:eastAsiaTheme="minorEastAsia"/>
              <w:noProof/>
            </w:rPr>
          </w:pPr>
          <w:hyperlink w:anchor="_Toc512325926" w:history="1">
            <w:r w:rsidRPr="00D37A3F">
              <w:rPr>
                <w:rStyle w:val="Hyperlink"/>
                <w:noProof/>
              </w:rPr>
              <w:t>Aggregated Hourly Cash Flow</w:t>
            </w:r>
            <w:r>
              <w:rPr>
                <w:noProof/>
                <w:webHidden/>
              </w:rPr>
              <w:tab/>
            </w:r>
            <w:r>
              <w:rPr>
                <w:noProof/>
                <w:webHidden/>
              </w:rPr>
              <w:fldChar w:fldCharType="begin"/>
            </w:r>
            <w:r>
              <w:rPr>
                <w:noProof/>
                <w:webHidden/>
              </w:rPr>
              <w:instrText xml:space="preserve"> PAGEREF _Toc512325926 \h </w:instrText>
            </w:r>
            <w:r>
              <w:rPr>
                <w:noProof/>
                <w:webHidden/>
              </w:rPr>
            </w:r>
            <w:r>
              <w:rPr>
                <w:noProof/>
                <w:webHidden/>
              </w:rPr>
              <w:fldChar w:fldCharType="separate"/>
            </w:r>
            <w:r>
              <w:rPr>
                <w:noProof/>
                <w:webHidden/>
              </w:rPr>
              <w:t>14</w:t>
            </w:r>
            <w:r>
              <w:rPr>
                <w:noProof/>
                <w:webHidden/>
              </w:rPr>
              <w:fldChar w:fldCharType="end"/>
            </w:r>
          </w:hyperlink>
        </w:p>
        <w:p w14:paraId="4C792501" w14:textId="17477416" w:rsidR="00130C35" w:rsidRDefault="00130C35">
          <w:pPr>
            <w:pStyle w:val="TOC2"/>
            <w:tabs>
              <w:tab w:val="right" w:leader="dot" w:pos="9350"/>
            </w:tabs>
            <w:rPr>
              <w:rFonts w:eastAsiaTheme="minorEastAsia"/>
              <w:noProof/>
            </w:rPr>
          </w:pPr>
          <w:hyperlink w:anchor="_Toc512325927" w:history="1">
            <w:r w:rsidRPr="00D37A3F">
              <w:rPr>
                <w:rStyle w:val="Hyperlink"/>
                <w:noProof/>
              </w:rPr>
              <w:t>Monthly Cash Flow</w:t>
            </w:r>
            <w:r>
              <w:rPr>
                <w:noProof/>
                <w:webHidden/>
              </w:rPr>
              <w:tab/>
            </w:r>
            <w:r>
              <w:rPr>
                <w:noProof/>
                <w:webHidden/>
              </w:rPr>
              <w:fldChar w:fldCharType="begin"/>
            </w:r>
            <w:r>
              <w:rPr>
                <w:noProof/>
                <w:webHidden/>
              </w:rPr>
              <w:instrText xml:space="preserve"> PAGEREF _Toc512325927 \h </w:instrText>
            </w:r>
            <w:r>
              <w:rPr>
                <w:noProof/>
                <w:webHidden/>
              </w:rPr>
            </w:r>
            <w:r>
              <w:rPr>
                <w:noProof/>
                <w:webHidden/>
              </w:rPr>
              <w:fldChar w:fldCharType="separate"/>
            </w:r>
            <w:r>
              <w:rPr>
                <w:noProof/>
                <w:webHidden/>
              </w:rPr>
              <w:t>15</w:t>
            </w:r>
            <w:r>
              <w:rPr>
                <w:noProof/>
                <w:webHidden/>
              </w:rPr>
              <w:fldChar w:fldCharType="end"/>
            </w:r>
          </w:hyperlink>
        </w:p>
        <w:p w14:paraId="5E8D746C" w14:textId="2F5F16FF" w:rsidR="00130C35" w:rsidRDefault="00130C35">
          <w:pPr>
            <w:pStyle w:val="TOC2"/>
            <w:tabs>
              <w:tab w:val="right" w:leader="dot" w:pos="9350"/>
            </w:tabs>
            <w:rPr>
              <w:rFonts w:eastAsiaTheme="minorEastAsia"/>
              <w:noProof/>
            </w:rPr>
          </w:pPr>
          <w:hyperlink w:anchor="_Toc512325928" w:history="1">
            <w:r w:rsidRPr="00D37A3F">
              <w:rPr>
                <w:rStyle w:val="Hyperlink"/>
                <w:noProof/>
              </w:rPr>
              <w:t>Cash Waterfall</w:t>
            </w:r>
            <w:r>
              <w:rPr>
                <w:noProof/>
                <w:webHidden/>
              </w:rPr>
              <w:tab/>
            </w:r>
            <w:r>
              <w:rPr>
                <w:noProof/>
                <w:webHidden/>
              </w:rPr>
              <w:fldChar w:fldCharType="begin"/>
            </w:r>
            <w:r>
              <w:rPr>
                <w:noProof/>
                <w:webHidden/>
              </w:rPr>
              <w:instrText xml:space="preserve"> PAGEREF _Toc512325928 \h </w:instrText>
            </w:r>
            <w:r>
              <w:rPr>
                <w:noProof/>
                <w:webHidden/>
              </w:rPr>
            </w:r>
            <w:r>
              <w:rPr>
                <w:noProof/>
                <w:webHidden/>
              </w:rPr>
              <w:fldChar w:fldCharType="separate"/>
            </w:r>
            <w:r>
              <w:rPr>
                <w:noProof/>
                <w:webHidden/>
              </w:rPr>
              <w:t>17</w:t>
            </w:r>
            <w:r>
              <w:rPr>
                <w:noProof/>
                <w:webHidden/>
              </w:rPr>
              <w:fldChar w:fldCharType="end"/>
            </w:r>
          </w:hyperlink>
        </w:p>
        <w:p w14:paraId="73B84400" w14:textId="51E7B86B" w:rsidR="00130C35" w:rsidRDefault="00130C35">
          <w:pPr>
            <w:pStyle w:val="TOC2"/>
            <w:tabs>
              <w:tab w:val="right" w:leader="dot" w:pos="9350"/>
            </w:tabs>
            <w:rPr>
              <w:rFonts w:eastAsiaTheme="minorEastAsia"/>
              <w:noProof/>
            </w:rPr>
          </w:pPr>
          <w:hyperlink w:anchor="_Toc512325929" w:history="1">
            <w:r w:rsidRPr="00D37A3F">
              <w:rPr>
                <w:rStyle w:val="Hyperlink"/>
                <w:noProof/>
              </w:rPr>
              <w:t>Revenue Ranking</w:t>
            </w:r>
            <w:r>
              <w:rPr>
                <w:noProof/>
                <w:webHidden/>
              </w:rPr>
              <w:tab/>
            </w:r>
            <w:r>
              <w:rPr>
                <w:noProof/>
                <w:webHidden/>
              </w:rPr>
              <w:fldChar w:fldCharType="begin"/>
            </w:r>
            <w:r>
              <w:rPr>
                <w:noProof/>
                <w:webHidden/>
              </w:rPr>
              <w:instrText xml:space="preserve"> PAGEREF _Toc512325929 \h </w:instrText>
            </w:r>
            <w:r>
              <w:rPr>
                <w:noProof/>
                <w:webHidden/>
              </w:rPr>
            </w:r>
            <w:r>
              <w:rPr>
                <w:noProof/>
                <w:webHidden/>
              </w:rPr>
              <w:fldChar w:fldCharType="separate"/>
            </w:r>
            <w:r>
              <w:rPr>
                <w:noProof/>
                <w:webHidden/>
              </w:rPr>
              <w:t>19</w:t>
            </w:r>
            <w:r>
              <w:rPr>
                <w:noProof/>
                <w:webHidden/>
              </w:rPr>
              <w:fldChar w:fldCharType="end"/>
            </w:r>
          </w:hyperlink>
        </w:p>
        <w:p w14:paraId="7F159BFF" w14:textId="575968B4" w:rsidR="00130C35" w:rsidRDefault="00130C35">
          <w:pPr>
            <w:pStyle w:val="TOC2"/>
            <w:tabs>
              <w:tab w:val="right" w:leader="dot" w:pos="9350"/>
            </w:tabs>
            <w:rPr>
              <w:rFonts w:eastAsiaTheme="minorEastAsia"/>
              <w:noProof/>
            </w:rPr>
          </w:pPr>
          <w:hyperlink w:anchor="_Toc512325930" w:history="1">
            <w:r w:rsidRPr="00D37A3F">
              <w:rPr>
                <w:rStyle w:val="Hyperlink"/>
                <w:noProof/>
              </w:rPr>
              <w:t>Solar Ranking</w:t>
            </w:r>
            <w:r>
              <w:rPr>
                <w:noProof/>
                <w:webHidden/>
              </w:rPr>
              <w:tab/>
            </w:r>
            <w:r>
              <w:rPr>
                <w:noProof/>
                <w:webHidden/>
              </w:rPr>
              <w:fldChar w:fldCharType="begin"/>
            </w:r>
            <w:r>
              <w:rPr>
                <w:noProof/>
                <w:webHidden/>
              </w:rPr>
              <w:instrText xml:space="preserve"> PAGEREF _Toc512325930 \h </w:instrText>
            </w:r>
            <w:r>
              <w:rPr>
                <w:noProof/>
                <w:webHidden/>
              </w:rPr>
            </w:r>
            <w:r>
              <w:rPr>
                <w:noProof/>
                <w:webHidden/>
              </w:rPr>
              <w:fldChar w:fldCharType="separate"/>
            </w:r>
            <w:r>
              <w:rPr>
                <w:noProof/>
                <w:webHidden/>
              </w:rPr>
              <w:t>20</w:t>
            </w:r>
            <w:r>
              <w:rPr>
                <w:noProof/>
                <w:webHidden/>
              </w:rPr>
              <w:fldChar w:fldCharType="end"/>
            </w:r>
          </w:hyperlink>
        </w:p>
        <w:p w14:paraId="7B0E8A55" w14:textId="6AB7E047" w:rsidR="00130C35" w:rsidRDefault="00130C35">
          <w:pPr>
            <w:pStyle w:val="TOC1"/>
            <w:tabs>
              <w:tab w:val="right" w:leader="dot" w:pos="9350"/>
            </w:tabs>
            <w:rPr>
              <w:rFonts w:eastAsiaTheme="minorEastAsia"/>
              <w:noProof/>
            </w:rPr>
          </w:pPr>
          <w:hyperlink w:anchor="_Toc512325931" w:history="1">
            <w:r w:rsidRPr="00D37A3F">
              <w:rPr>
                <w:rStyle w:val="Hyperlink"/>
                <w:noProof/>
              </w:rPr>
              <w:t>Data Flow</w:t>
            </w:r>
            <w:r>
              <w:rPr>
                <w:noProof/>
                <w:webHidden/>
              </w:rPr>
              <w:tab/>
            </w:r>
            <w:r>
              <w:rPr>
                <w:noProof/>
                <w:webHidden/>
              </w:rPr>
              <w:fldChar w:fldCharType="begin"/>
            </w:r>
            <w:r>
              <w:rPr>
                <w:noProof/>
                <w:webHidden/>
              </w:rPr>
              <w:instrText xml:space="preserve"> PAGEREF _Toc512325931 \h </w:instrText>
            </w:r>
            <w:r>
              <w:rPr>
                <w:noProof/>
                <w:webHidden/>
              </w:rPr>
            </w:r>
            <w:r>
              <w:rPr>
                <w:noProof/>
                <w:webHidden/>
              </w:rPr>
              <w:fldChar w:fldCharType="separate"/>
            </w:r>
            <w:r>
              <w:rPr>
                <w:noProof/>
                <w:webHidden/>
              </w:rPr>
              <w:t>21</w:t>
            </w:r>
            <w:r>
              <w:rPr>
                <w:noProof/>
                <w:webHidden/>
              </w:rPr>
              <w:fldChar w:fldCharType="end"/>
            </w:r>
          </w:hyperlink>
        </w:p>
        <w:p w14:paraId="77DDD317" w14:textId="24D305FF" w:rsidR="00130C35" w:rsidRDefault="00130C35">
          <w:pPr>
            <w:pStyle w:val="TOC1"/>
            <w:tabs>
              <w:tab w:val="right" w:leader="dot" w:pos="9350"/>
            </w:tabs>
            <w:rPr>
              <w:rFonts w:eastAsiaTheme="minorEastAsia"/>
              <w:noProof/>
            </w:rPr>
          </w:pPr>
          <w:hyperlink w:anchor="_Toc512325932" w:history="1">
            <w:r w:rsidRPr="00D37A3F">
              <w:rPr>
                <w:rStyle w:val="Hyperlink"/>
                <w:noProof/>
              </w:rPr>
              <w:t>Notes</w:t>
            </w:r>
            <w:r>
              <w:rPr>
                <w:noProof/>
                <w:webHidden/>
              </w:rPr>
              <w:tab/>
            </w:r>
            <w:r>
              <w:rPr>
                <w:noProof/>
                <w:webHidden/>
              </w:rPr>
              <w:fldChar w:fldCharType="begin"/>
            </w:r>
            <w:r>
              <w:rPr>
                <w:noProof/>
                <w:webHidden/>
              </w:rPr>
              <w:instrText xml:space="preserve"> PAGEREF _Toc512325932 \h </w:instrText>
            </w:r>
            <w:r>
              <w:rPr>
                <w:noProof/>
                <w:webHidden/>
              </w:rPr>
            </w:r>
            <w:r>
              <w:rPr>
                <w:noProof/>
                <w:webHidden/>
              </w:rPr>
              <w:fldChar w:fldCharType="separate"/>
            </w:r>
            <w:r>
              <w:rPr>
                <w:noProof/>
                <w:webHidden/>
              </w:rPr>
              <w:t>21</w:t>
            </w:r>
            <w:r>
              <w:rPr>
                <w:noProof/>
                <w:webHidden/>
              </w:rPr>
              <w:fldChar w:fldCharType="end"/>
            </w:r>
          </w:hyperlink>
        </w:p>
        <w:p w14:paraId="13F80F12" w14:textId="3ABFDD8D" w:rsidR="00130C35" w:rsidRDefault="00130C35">
          <w:pPr>
            <w:pStyle w:val="TOC2"/>
            <w:tabs>
              <w:tab w:val="right" w:leader="dot" w:pos="9350"/>
            </w:tabs>
            <w:rPr>
              <w:rFonts w:eastAsiaTheme="minorEastAsia"/>
              <w:noProof/>
            </w:rPr>
          </w:pPr>
          <w:hyperlink w:anchor="_Toc512325933" w:history="1">
            <w:r w:rsidRPr="00D37A3F">
              <w:rPr>
                <w:rStyle w:val="Hyperlink"/>
                <w:noProof/>
              </w:rPr>
              <w:t>To Do</w:t>
            </w:r>
            <w:r>
              <w:rPr>
                <w:noProof/>
                <w:webHidden/>
              </w:rPr>
              <w:tab/>
            </w:r>
            <w:r>
              <w:rPr>
                <w:noProof/>
                <w:webHidden/>
              </w:rPr>
              <w:fldChar w:fldCharType="begin"/>
            </w:r>
            <w:r>
              <w:rPr>
                <w:noProof/>
                <w:webHidden/>
              </w:rPr>
              <w:instrText xml:space="preserve"> PAGEREF _Toc512325933 \h </w:instrText>
            </w:r>
            <w:r>
              <w:rPr>
                <w:noProof/>
                <w:webHidden/>
              </w:rPr>
            </w:r>
            <w:r>
              <w:rPr>
                <w:noProof/>
                <w:webHidden/>
              </w:rPr>
              <w:fldChar w:fldCharType="separate"/>
            </w:r>
            <w:r>
              <w:rPr>
                <w:noProof/>
                <w:webHidden/>
              </w:rPr>
              <w:t>21</w:t>
            </w:r>
            <w:r>
              <w:rPr>
                <w:noProof/>
                <w:webHidden/>
              </w:rPr>
              <w:fldChar w:fldCharType="end"/>
            </w:r>
          </w:hyperlink>
        </w:p>
        <w:p w14:paraId="2E66E6CE" w14:textId="66AF5D4F" w:rsidR="00130C35" w:rsidRDefault="00130C35">
          <w:pPr>
            <w:pStyle w:val="TOC2"/>
            <w:tabs>
              <w:tab w:val="right" w:leader="dot" w:pos="9350"/>
            </w:tabs>
            <w:rPr>
              <w:rFonts w:eastAsiaTheme="minorEastAsia"/>
              <w:noProof/>
            </w:rPr>
          </w:pPr>
          <w:hyperlink w:anchor="_Toc512325934" w:history="1">
            <w:r w:rsidRPr="00D37A3F">
              <w:rPr>
                <w:rStyle w:val="Hyperlink"/>
                <w:noProof/>
              </w:rPr>
              <w:t>Possible Add-Ons</w:t>
            </w:r>
            <w:r>
              <w:rPr>
                <w:noProof/>
                <w:webHidden/>
              </w:rPr>
              <w:tab/>
            </w:r>
            <w:r>
              <w:rPr>
                <w:noProof/>
                <w:webHidden/>
              </w:rPr>
              <w:fldChar w:fldCharType="begin"/>
            </w:r>
            <w:r>
              <w:rPr>
                <w:noProof/>
                <w:webHidden/>
              </w:rPr>
              <w:instrText xml:space="preserve"> PAGEREF _Toc512325934 \h </w:instrText>
            </w:r>
            <w:r>
              <w:rPr>
                <w:noProof/>
                <w:webHidden/>
              </w:rPr>
            </w:r>
            <w:r>
              <w:rPr>
                <w:noProof/>
                <w:webHidden/>
              </w:rPr>
              <w:fldChar w:fldCharType="separate"/>
            </w:r>
            <w:r>
              <w:rPr>
                <w:noProof/>
                <w:webHidden/>
              </w:rPr>
              <w:t>21</w:t>
            </w:r>
            <w:r>
              <w:rPr>
                <w:noProof/>
                <w:webHidden/>
              </w:rPr>
              <w:fldChar w:fldCharType="end"/>
            </w:r>
          </w:hyperlink>
        </w:p>
        <w:p w14:paraId="20E7E77B" w14:textId="3A277D47" w:rsidR="00793C4C" w:rsidRDefault="00793C4C">
          <w:r>
            <w:rPr>
              <w:b/>
              <w:bCs/>
              <w:noProof/>
            </w:rPr>
            <w:fldChar w:fldCharType="end"/>
          </w:r>
        </w:p>
      </w:sdtContent>
    </w:sdt>
    <w:p w14:paraId="7BA8261B" w14:textId="77777777" w:rsidR="00793C4C" w:rsidRDefault="00793C4C">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CCAE47F" w14:textId="77777777" w:rsidR="00C02626" w:rsidRDefault="00C02626" w:rsidP="00C02626">
      <w:pPr>
        <w:pStyle w:val="Heading1"/>
      </w:pPr>
      <w:bookmarkStart w:id="1" w:name="_Toc512325919"/>
      <w:r>
        <w:lastRenderedPageBreak/>
        <w:t>User Administration</w:t>
      </w:r>
      <w:bookmarkEnd w:id="1"/>
    </w:p>
    <w:p w14:paraId="0EACE4BC" w14:textId="4F84D6D6" w:rsidR="00C02626" w:rsidRDefault="00C02626" w:rsidP="00130C35">
      <w:pPr>
        <w:pStyle w:val="NoSpacing"/>
      </w:pPr>
      <w:r>
        <w:t>Only users with Administrator access can create and edit users.</w:t>
      </w:r>
      <w:r w:rsidR="0046010F">
        <w:t xml:space="preserve"> </w:t>
      </w:r>
      <w:r>
        <w:t>The administrative panel is used to make these changes</w:t>
      </w:r>
      <w:r w:rsidR="00EB67A5">
        <w:t>.  Click the “Administration” link</w:t>
      </w:r>
    </w:p>
    <w:p w14:paraId="3632C275" w14:textId="77777777" w:rsidR="00130C35" w:rsidRDefault="00130C35" w:rsidP="00130C35">
      <w:pPr>
        <w:pStyle w:val="NoSpacing"/>
      </w:pPr>
    </w:p>
    <w:p w14:paraId="19CFB8DF" w14:textId="77777777" w:rsidR="00C02626" w:rsidRPr="00C02626" w:rsidRDefault="003B6BE9" w:rsidP="00C02626">
      <w:pPr>
        <w:rPr>
          <w:rStyle w:val="IntenseEmphasis"/>
        </w:rPr>
      </w:pPr>
      <w:hyperlink r:id="rId7" w:history="1">
        <w:r w:rsidR="00C02626" w:rsidRPr="00C02626">
          <w:rPr>
            <w:rStyle w:val="IntenseEmphasis"/>
          </w:rPr>
          <w:t>http://52.55.228.166/</w:t>
        </w:r>
      </w:hyperlink>
    </w:p>
    <w:p w14:paraId="50F3FBCF" w14:textId="77777777" w:rsidR="00C02626" w:rsidRDefault="00EB67A5" w:rsidP="00C02626">
      <w:r>
        <w:rPr>
          <w:noProof/>
        </w:rPr>
        <w:drawing>
          <wp:inline distT="0" distB="0" distL="0" distR="0" wp14:anchorId="38418BEC" wp14:editId="45A1A172">
            <wp:extent cx="5943600" cy="2620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20010"/>
                    </a:xfrm>
                    <a:prstGeom prst="rect">
                      <a:avLst/>
                    </a:prstGeom>
                  </pic:spPr>
                </pic:pic>
              </a:graphicData>
            </a:graphic>
          </wp:inline>
        </w:drawing>
      </w:r>
    </w:p>
    <w:p w14:paraId="3B1001E7" w14:textId="77777777" w:rsidR="00C02626" w:rsidRDefault="00C02626" w:rsidP="00C02626">
      <w:pPr>
        <w:pStyle w:val="Heading2"/>
      </w:pPr>
      <w:bookmarkStart w:id="2" w:name="_Toc512325920"/>
      <w:r>
        <w:t>Adding a User</w:t>
      </w:r>
      <w:bookmarkEnd w:id="2"/>
    </w:p>
    <w:p w14:paraId="7025BC41" w14:textId="3BB124E3" w:rsidR="00C02626" w:rsidRDefault="00C02626" w:rsidP="00130C35">
      <w:pPr>
        <w:pStyle w:val="NoSpacing"/>
      </w:pPr>
      <w:r>
        <w:t>After logging in you can add here:</w:t>
      </w:r>
    </w:p>
    <w:p w14:paraId="15E0F215" w14:textId="77777777" w:rsidR="00130C35" w:rsidRDefault="00130C35" w:rsidP="00130C35">
      <w:pPr>
        <w:pStyle w:val="NoSpacing"/>
      </w:pPr>
    </w:p>
    <w:p w14:paraId="72B3F26F" w14:textId="77777777" w:rsidR="00793C4C" w:rsidRDefault="00C02626" w:rsidP="00C02626">
      <w:pPr>
        <w:rPr>
          <w:rStyle w:val="Heading2Char"/>
        </w:rPr>
      </w:pPr>
      <w:r>
        <w:rPr>
          <w:noProof/>
        </w:rPr>
        <w:drawing>
          <wp:inline distT="0" distB="0" distL="0" distR="0" wp14:anchorId="64BB6702" wp14:editId="046B9458">
            <wp:extent cx="5943600" cy="2273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73935"/>
                    </a:xfrm>
                    <a:prstGeom prst="rect">
                      <a:avLst/>
                    </a:prstGeom>
                  </pic:spPr>
                </pic:pic>
              </a:graphicData>
            </a:graphic>
          </wp:inline>
        </w:drawing>
      </w:r>
    </w:p>
    <w:p w14:paraId="7C689105" w14:textId="77777777" w:rsidR="00EB67A5" w:rsidRDefault="00EB67A5" w:rsidP="00C02626">
      <w:pPr>
        <w:rPr>
          <w:rStyle w:val="Heading2Char"/>
        </w:rPr>
      </w:pPr>
      <w:r>
        <w:rPr>
          <w:noProof/>
        </w:rPr>
        <w:lastRenderedPageBreak/>
        <w:drawing>
          <wp:inline distT="0" distB="0" distL="0" distR="0" wp14:anchorId="2E269490" wp14:editId="191E32AE">
            <wp:extent cx="5943600" cy="30619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61970"/>
                    </a:xfrm>
                    <a:prstGeom prst="rect">
                      <a:avLst/>
                    </a:prstGeom>
                  </pic:spPr>
                </pic:pic>
              </a:graphicData>
            </a:graphic>
          </wp:inline>
        </w:drawing>
      </w:r>
    </w:p>
    <w:p w14:paraId="52906108" w14:textId="77777777" w:rsidR="00EB67A5" w:rsidRDefault="00EB67A5" w:rsidP="00C02626">
      <w:pPr>
        <w:rPr>
          <w:rStyle w:val="Heading2Char"/>
        </w:rPr>
      </w:pPr>
      <w:r>
        <w:rPr>
          <w:noProof/>
        </w:rPr>
        <w:drawing>
          <wp:inline distT="0" distB="0" distL="0" distR="0" wp14:anchorId="368AF2EF" wp14:editId="0B969DBC">
            <wp:extent cx="5943600" cy="3504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04565"/>
                    </a:xfrm>
                    <a:prstGeom prst="rect">
                      <a:avLst/>
                    </a:prstGeom>
                  </pic:spPr>
                </pic:pic>
              </a:graphicData>
            </a:graphic>
          </wp:inline>
        </w:drawing>
      </w:r>
    </w:p>
    <w:p w14:paraId="07E73F42" w14:textId="77777777" w:rsidR="00EB67A5" w:rsidRDefault="00EB67A5">
      <w:pPr>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br w:type="page"/>
      </w:r>
    </w:p>
    <w:p w14:paraId="56113FD0" w14:textId="0D1D7830" w:rsidR="00130C35" w:rsidRDefault="00130C35" w:rsidP="00130C35">
      <w:pPr>
        <w:pStyle w:val="NoSpacing"/>
      </w:pPr>
      <w:r>
        <w:lastRenderedPageBreak/>
        <w:t>It’s important to fill out the first name because it’s displayed on the home screen.</w:t>
      </w:r>
    </w:p>
    <w:p w14:paraId="3E987439" w14:textId="79AF7DAE" w:rsidR="00130C35" w:rsidRDefault="00130C35" w:rsidP="00130C35">
      <w:pPr>
        <w:pStyle w:val="NoSpacing"/>
      </w:pPr>
    </w:p>
    <w:p w14:paraId="5C756748" w14:textId="7E55ACE1" w:rsidR="00130C35" w:rsidRDefault="00130C35" w:rsidP="00130C35">
      <w:pPr>
        <w:pStyle w:val="NoSpacing"/>
      </w:pPr>
      <w:r>
        <w:t xml:space="preserve">Active can be checked and unchecked to quickly disable/enable access.  You can delete the user by clicking the “Delete” button on the bottom of the screen, but it’s advisable to uncheck the “Active” </w:t>
      </w:r>
      <w:proofErr w:type="spellStart"/>
      <w:r>
        <w:t>bok</w:t>
      </w:r>
      <w:proofErr w:type="spellEnd"/>
      <w:r>
        <w:t xml:space="preserve"> and not actually delete the users’ records.</w:t>
      </w:r>
    </w:p>
    <w:p w14:paraId="562A0374" w14:textId="77777777" w:rsidR="00130C35" w:rsidRDefault="00130C35" w:rsidP="00130C35">
      <w:pPr>
        <w:pStyle w:val="NoSpacing"/>
      </w:pPr>
    </w:p>
    <w:p w14:paraId="16CE88BB" w14:textId="097EB0D5" w:rsidR="00130C35" w:rsidRPr="00130C35" w:rsidRDefault="00130C35" w:rsidP="00130C35">
      <w:pPr>
        <w:pStyle w:val="NoSpacing"/>
      </w:pPr>
      <w:r>
        <w:t xml:space="preserve">Only BDES Employees should have the “Staff status” and the “Superuser </w:t>
      </w:r>
      <w:proofErr w:type="gramStart"/>
      <w:r>
        <w:t>status”</w:t>
      </w:r>
      <w:proofErr w:type="gramEnd"/>
      <w:r>
        <w:t xml:space="preserve"> checked.  This </w:t>
      </w:r>
      <w:proofErr w:type="spellStart"/>
      <w:r>
        <w:t>emables</w:t>
      </w:r>
      <w:proofErr w:type="spellEnd"/>
      <w:r>
        <w:t xml:space="preserve"> access to the administration panel and shows the administration hyperlink.</w:t>
      </w:r>
    </w:p>
    <w:p w14:paraId="338A71CE" w14:textId="77777777" w:rsidR="00130C35" w:rsidRDefault="00130C35" w:rsidP="00130C35">
      <w:pPr>
        <w:pStyle w:val="NoSpacing"/>
      </w:pPr>
    </w:p>
    <w:p w14:paraId="0F88E7EE" w14:textId="77777777" w:rsidR="00EB67A5" w:rsidRPr="00EB67A5" w:rsidRDefault="00EB67A5" w:rsidP="001D18C3">
      <w:pPr>
        <w:rPr>
          <w:rStyle w:val="Heading2Char"/>
          <w:rFonts w:asciiTheme="minorHAnsi" w:eastAsiaTheme="minorHAnsi" w:hAnsiTheme="minorHAnsi" w:cstheme="minorBidi"/>
          <w:color w:val="auto"/>
          <w:sz w:val="22"/>
          <w:szCs w:val="22"/>
        </w:rPr>
      </w:pPr>
      <w:r>
        <w:rPr>
          <w:noProof/>
        </w:rPr>
        <w:drawing>
          <wp:inline distT="0" distB="0" distL="0" distR="0" wp14:anchorId="2C2DDFC8" wp14:editId="76EED51E">
            <wp:extent cx="5943600" cy="3976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76370"/>
                    </a:xfrm>
                    <a:prstGeom prst="rect">
                      <a:avLst/>
                    </a:prstGeom>
                  </pic:spPr>
                </pic:pic>
              </a:graphicData>
            </a:graphic>
          </wp:inline>
        </w:drawing>
      </w:r>
    </w:p>
    <w:p w14:paraId="12365648" w14:textId="77777777" w:rsidR="00492D48" w:rsidRDefault="00492D48">
      <w:pPr>
        <w:rPr>
          <w:rStyle w:val="Heading2Char"/>
        </w:rPr>
      </w:pPr>
      <w:r>
        <w:rPr>
          <w:rStyle w:val="Heading2Char"/>
        </w:rPr>
        <w:br w:type="page"/>
      </w:r>
    </w:p>
    <w:p w14:paraId="4998B0D8" w14:textId="77777777" w:rsidR="00C02626" w:rsidRPr="00793C4C" w:rsidRDefault="00C02626" w:rsidP="00793C4C">
      <w:pPr>
        <w:pStyle w:val="Heading2"/>
      </w:pPr>
      <w:bookmarkStart w:id="3" w:name="_Toc512325921"/>
      <w:r w:rsidRPr="00793C4C">
        <w:rPr>
          <w:rStyle w:val="Heading2Char"/>
        </w:rPr>
        <w:lastRenderedPageBreak/>
        <w:t>Changing a User’s Password or Making the User an Administrator</w:t>
      </w:r>
      <w:bookmarkEnd w:id="3"/>
    </w:p>
    <w:p w14:paraId="01C51A27" w14:textId="79430FA4" w:rsidR="00793C4C" w:rsidRDefault="00793C4C" w:rsidP="00130C35">
      <w:pPr>
        <w:pStyle w:val="NoSpacing"/>
      </w:pPr>
      <w:r>
        <w:t>From the main panel, click “Change” under “Users” and then click the account to modify.</w:t>
      </w:r>
    </w:p>
    <w:p w14:paraId="1CBC05BC" w14:textId="77777777" w:rsidR="00130C35" w:rsidRDefault="00130C35" w:rsidP="00130C35">
      <w:pPr>
        <w:pStyle w:val="NoSpacing"/>
      </w:pPr>
    </w:p>
    <w:p w14:paraId="0188E8D1" w14:textId="7434BA36" w:rsidR="00793C4C" w:rsidRDefault="00793C4C" w:rsidP="00130C35">
      <w:pPr>
        <w:pStyle w:val="NoSpacing"/>
      </w:pPr>
      <w:r>
        <w:t>To change the password, click this link:</w:t>
      </w:r>
    </w:p>
    <w:p w14:paraId="25D89D4F" w14:textId="77777777" w:rsidR="00130C35" w:rsidRDefault="00130C35" w:rsidP="00130C35">
      <w:pPr>
        <w:pStyle w:val="NoSpacing"/>
      </w:pPr>
    </w:p>
    <w:p w14:paraId="7C585891" w14:textId="77777777" w:rsidR="00793C4C" w:rsidRDefault="00793C4C" w:rsidP="00C02626">
      <w:r>
        <w:rPr>
          <w:noProof/>
        </w:rPr>
        <w:drawing>
          <wp:inline distT="0" distB="0" distL="0" distR="0" wp14:anchorId="4372DB75" wp14:editId="2859DF36">
            <wp:extent cx="5943600" cy="328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84220"/>
                    </a:xfrm>
                    <a:prstGeom prst="rect">
                      <a:avLst/>
                    </a:prstGeom>
                  </pic:spPr>
                </pic:pic>
              </a:graphicData>
            </a:graphic>
          </wp:inline>
        </w:drawing>
      </w:r>
    </w:p>
    <w:p w14:paraId="01624AD9" w14:textId="77777777" w:rsidR="00130C35" w:rsidRDefault="00130C35" w:rsidP="001D18C3">
      <w:pPr>
        <w:pStyle w:val="Heading2"/>
      </w:pPr>
      <w:r>
        <w:br/>
      </w:r>
    </w:p>
    <w:p w14:paraId="0B203758" w14:textId="77777777" w:rsidR="00130C35" w:rsidRDefault="00130C35">
      <w:pPr>
        <w:rPr>
          <w:rFonts w:asciiTheme="majorHAnsi" w:eastAsiaTheme="majorEastAsia" w:hAnsiTheme="majorHAnsi" w:cstheme="majorBidi"/>
          <w:color w:val="2F5496" w:themeColor="accent1" w:themeShade="BF"/>
          <w:sz w:val="26"/>
          <w:szCs w:val="26"/>
        </w:rPr>
      </w:pPr>
      <w:r>
        <w:br w:type="page"/>
      </w:r>
    </w:p>
    <w:p w14:paraId="0D7AE814" w14:textId="32DE0986" w:rsidR="001D18C3" w:rsidRDefault="001D18C3" w:rsidP="001D18C3">
      <w:pPr>
        <w:pStyle w:val="Heading2"/>
      </w:pPr>
      <w:bookmarkStart w:id="4" w:name="_Toc512325922"/>
      <w:r>
        <w:lastRenderedPageBreak/>
        <w:t>User Permission Level</w:t>
      </w:r>
      <w:bookmarkEnd w:id="4"/>
    </w:p>
    <w:p w14:paraId="47EF9DFC" w14:textId="77777777" w:rsidR="001D18C3" w:rsidRDefault="001D18C3" w:rsidP="00130C35">
      <w:pPr>
        <w:pStyle w:val="NoSpacing"/>
      </w:pPr>
      <w:r>
        <w:t>The ability of a user to see specific aspects of the application depends on two factors.  Their own access level, and the required level of each individual function.  If the user’s access level is at leas as high as the graph, then they will be able to see and use it.</w:t>
      </w:r>
    </w:p>
    <w:p w14:paraId="05E9095B" w14:textId="77777777" w:rsidR="001D18C3" w:rsidRDefault="001D18C3" w:rsidP="001D18C3">
      <w:pPr>
        <w:pStyle w:val="Heading2"/>
        <w:rPr>
          <w:rFonts w:asciiTheme="minorHAnsi" w:eastAsiaTheme="minorHAnsi" w:hAnsiTheme="minorHAnsi" w:cstheme="minorBidi"/>
          <w:color w:val="auto"/>
          <w:sz w:val="22"/>
          <w:szCs w:val="22"/>
        </w:rPr>
      </w:pPr>
    </w:p>
    <w:p w14:paraId="3C3B94F5" w14:textId="365AFF73" w:rsidR="001D18C3" w:rsidRDefault="001D18C3" w:rsidP="00130C35">
      <w:pPr>
        <w:pStyle w:val="NoSpacing"/>
      </w:pPr>
      <w:r>
        <w:t>To set the user access level:</w:t>
      </w:r>
    </w:p>
    <w:p w14:paraId="5C06AE5A" w14:textId="77777777" w:rsidR="00130C35" w:rsidRDefault="00130C35" w:rsidP="00130C35">
      <w:pPr>
        <w:pStyle w:val="NoSpacing"/>
      </w:pPr>
    </w:p>
    <w:p w14:paraId="10DDB3A3" w14:textId="77777777" w:rsidR="001D18C3" w:rsidRDefault="001D18C3" w:rsidP="001D18C3">
      <w:r>
        <w:rPr>
          <w:noProof/>
        </w:rPr>
        <w:drawing>
          <wp:inline distT="0" distB="0" distL="0" distR="0" wp14:anchorId="0030DBF0" wp14:editId="7F0987BB">
            <wp:extent cx="5943600" cy="36322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2200"/>
                    </a:xfrm>
                    <a:prstGeom prst="rect">
                      <a:avLst/>
                    </a:prstGeom>
                  </pic:spPr>
                </pic:pic>
              </a:graphicData>
            </a:graphic>
          </wp:inline>
        </w:drawing>
      </w:r>
    </w:p>
    <w:p w14:paraId="3928FDA3" w14:textId="77777777" w:rsidR="001D18C3" w:rsidRDefault="001D18C3" w:rsidP="001D18C3">
      <w:r>
        <w:rPr>
          <w:noProof/>
        </w:rPr>
        <w:lastRenderedPageBreak/>
        <w:drawing>
          <wp:inline distT="0" distB="0" distL="0" distR="0" wp14:anchorId="5DC6C858" wp14:editId="2E00CE6F">
            <wp:extent cx="5810250" cy="3276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0250" cy="3276600"/>
                    </a:xfrm>
                    <a:prstGeom prst="rect">
                      <a:avLst/>
                    </a:prstGeom>
                  </pic:spPr>
                </pic:pic>
              </a:graphicData>
            </a:graphic>
          </wp:inline>
        </w:drawing>
      </w:r>
    </w:p>
    <w:p w14:paraId="07B9EF6B" w14:textId="77777777" w:rsidR="001D18C3" w:rsidRDefault="001D18C3" w:rsidP="001D18C3">
      <w:r>
        <w:rPr>
          <w:noProof/>
        </w:rPr>
        <w:drawing>
          <wp:inline distT="0" distB="0" distL="0" distR="0" wp14:anchorId="64C01071" wp14:editId="69C59747">
            <wp:extent cx="5943600" cy="3989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89705"/>
                    </a:xfrm>
                    <a:prstGeom prst="rect">
                      <a:avLst/>
                    </a:prstGeom>
                  </pic:spPr>
                </pic:pic>
              </a:graphicData>
            </a:graphic>
          </wp:inline>
        </w:drawing>
      </w:r>
    </w:p>
    <w:p w14:paraId="5D9B7BE8" w14:textId="77777777" w:rsidR="00130C35" w:rsidRDefault="00130C35">
      <w:pPr>
        <w:rPr>
          <w:rFonts w:asciiTheme="majorHAnsi" w:eastAsiaTheme="majorEastAsia" w:hAnsiTheme="majorHAnsi" w:cstheme="majorBidi"/>
          <w:color w:val="2F5496" w:themeColor="accent1" w:themeShade="BF"/>
          <w:sz w:val="26"/>
          <w:szCs w:val="26"/>
        </w:rPr>
      </w:pPr>
      <w:r>
        <w:br w:type="page"/>
      </w:r>
    </w:p>
    <w:p w14:paraId="51E9ADBC" w14:textId="075B88CB" w:rsidR="001D18C3" w:rsidRDefault="001D18C3" w:rsidP="001D18C3">
      <w:pPr>
        <w:pStyle w:val="Heading2"/>
      </w:pPr>
      <w:bookmarkStart w:id="5" w:name="_Toc512325923"/>
      <w:r w:rsidRPr="001D18C3">
        <w:lastRenderedPageBreak/>
        <w:t>Graph Required Access Level</w:t>
      </w:r>
      <w:bookmarkEnd w:id="5"/>
      <w:r w:rsidRPr="001D18C3">
        <w:t xml:space="preserve"> </w:t>
      </w:r>
    </w:p>
    <w:p w14:paraId="6DC1F190" w14:textId="59D31918" w:rsidR="001D18C3" w:rsidRDefault="001D18C3" w:rsidP="00130C35">
      <w:pPr>
        <w:pStyle w:val="NoSpacing"/>
      </w:pPr>
      <w:r>
        <w:t>Modify the graph access level to enable/disable it altogether, and to set the permission level</w:t>
      </w:r>
    </w:p>
    <w:p w14:paraId="12769A85" w14:textId="77777777" w:rsidR="00130C35" w:rsidRDefault="00130C35" w:rsidP="00130C35">
      <w:pPr>
        <w:pStyle w:val="NoSpacing"/>
      </w:pPr>
    </w:p>
    <w:p w14:paraId="6AF0FB36" w14:textId="43FDEC33" w:rsidR="001D18C3" w:rsidRDefault="001D18C3" w:rsidP="001D18C3">
      <w:r>
        <w:rPr>
          <w:noProof/>
        </w:rPr>
        <w:drawing>
          <wp:inline distT="0" distB="0" distL="0" distR="0" wp14:anchorId="451F198F" wp14:editId="64239452">
            <wp:extent cx="5943600" cy="32708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70885"/>
                    </a:xfrm>
                    <a:prstGeom prst="rect">
                      <a:avLst/>
                    </a:prstGeom>
                  </pic:spPr>
                </pic:pic>
              </a:graphicData>
            </a:graphic>
          </wp:inline>
        </w:drawing>
      </w:r>
    </w:p>
    <w:p w14:paraId="7F5B3545" w14:textId="292D0E71" w:rsidR="001D18C3" w:rsidRDefault="001D18C3" w:rsidP="001D18C3">
      <w:r>
        <w:rPr>
          <w:noProof/>
        </w:rPr>
        <w:drawing>
          <wp:inline distT="0" distB="0" distL="0" distR="0" wp14:anchorId="4CEC49A5" wp14:editId="490D957F">
            <wp:extent cx="5943600" cy="1989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89455"/>
                    </a:xfrm>
                    <a:prstGeom prst="rect">
                      <a:avLst/>
                    </a:prstGeom>
                  </pic:spPr>
                </pic:pic>
              </a:graphicData>
            </a:graphic>
          </wp:inline>
        </w:drawing>
      </w:r>
    </w:p>
    <w:p w14:paraId="3951BCFD" w14:textId="77777777" w:rsidR="001D18C3" w:rsidRDefault="001D18C3" w:rsidP="001D18C3">
      <w:r>
        <w:br/>
      </w:r>
    </w:p>
    <w:p w14:paraId="2093C0CC" w14:textId="77777777" w:rsidR="001D18C3" w:rsidRDefault="001D18C3">
      <w:r>
        <w:br w:type="page"/>
      </w:r>
    </w:p>
    <w:p w14:paraId="316FA703" w14:textId="0FCC02CA" w:rsidR="001D18C3" w:rsidRDefault="001D18C3" w:rsidP="00130C35">
      <w:pPr>
        <w:pStyle w:val="NoSpacing"/>
      </w:pPr>
      <w:r>
        <w:lastRenderedPageBreak/>
        <w:t xml:space="preserve">Notice the </w:t>
      </w:r>
      <w:proofErr w:type="spellStart"/>
      <w:r>
        <w:t>solarrank</w:t>
      </w:r>
      <w:proofErr w:type="spellEnd"/>
      <w:r>
        <w:t xml:space="preserve"> graph has an access level of 10, is NOT active (so the hyperlink won’t show up for users even if they have sufficient privileges) and the display order is 6.  Please note, despite being inactive, the user can still see it by navigating directly to the hyperlink.  The display order affects the order of the hyperlinks on the home screen.  Don’t delete these records.</w:t>
      </w:r>
    </w:p>
    <w:p w14:paraId="7961FFCD" w14:textId="77777777" w:rsidR="001D18C3" w:rsidRDefault="001D18C3" w:rsidP="001D18C3"/>
    <w:p w14:paraId="16EC4A4B" w14:textId="5F3A3CEF" w:rsidR="001D18C3" w:rsidRDefault="001D18C3" w:rsidP="001D18C3">
      <w:r>
        <w:rPr>
          <w:noProof/>
        </w:rPr>
        <w:drawing>
          <wp:inline distT="0" distB="0" distL="0" distR="0" wp14:anchorId="4D661883" wp14:editId="632F55B2">
            <wp:extent cx="5943600" cy="5164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64455"/>
                    </a:xfrm>
                    <a:prstGeom prst="rect">
                      <a:avLst/>
                    </a:prstGeom>
                  </pic:spPr>
                </pic:pic>
              </a:graphicData>
            </a:graphic>
          </wp:inline>
        </w:drawing>
      </w:r>
    </w:p>
    <w:p w14:paraId="603C52F0" w14:textId="77777777" w:rsidR="001D18C3" w:rsidRDefault="001D18C3">
      <w:r>
        <w:br w:type="page"/>
      </w:r>
    </w:p>
    <w:p w14:paraId="584091F0" w14:textId="7DADDCD7" w:rsidR="001D18C3" w:rsidRDefault="001D18C3" w:rsidP="00130C35">
      <w:pPr>
        <w:pStyle w:val="NoSpacing"/>
      </w:pPr>
      <w:r>
        <w:lastRenderedPageBreak/>
        <w:t xml:space="preserve">For the </w:t>
      </w:r>
      <w:proofErr w:type="spellStart"/>
      <w:r>
        <w:t>hourlycash</w:t>
      </w:r>
      <w:proofErr w:type="spellEnd"/>
      <w:r>
        <w:t xml:space="preserve"> graph, any user with an access level of at least 10 will be able to see it since it’s active.</w:t>
      </w:r>
    </w:p>
    <w:p w14:paraId="11FE1B8B" w14:textId="77777777" w:rsidR="00130C35" w:rsidRDefault="00130C35" w:rsidP="00130C35">
      <w:pPr>
        <w:pStyle w:val="NoSpacing"/>
      </w:pPr>
    </w:p>
    <w:p w14:paraId="4B6E977B" w14:textId="2E06C3DD" w:rsidR="001D18C3" w:rsidRPr="001D18C3" w:rsidRDefault="001D18C3" w:rsidP="001D18C3">
      <w:r>
        <w:rPr>
          <w:noProof/>
        </w:rPr>
        <w:drawing>
          <wp:inline distT="0" distB="0" distL="0" distR="0" wp14:anchorId="5494D15F" wp14:editId="480364C3">
            <wp:extent cx="5943600" cy="3816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16350"/>
                    </a:xfrm>
                    <a:prstGeom prst="rect">
                      <a:avLst/>
                    </a:prstGeom>
                  </pic:spPr>
                </pic:pic>
              </a:graphicData>
            </a:graphic>
          </wp:inline>
        </w:drawing>
      </w:r>
    </w:p>
    <w:p w14:paraId="04F4BC55" w14:textId="77777777" w:rsidR="001D18C3" w:rsidRDefault="001D18C3">
      <w:pPr>
        <w:rPr>
          <w:rFonts w:asciiTheme="majorHAnsi" w:eastAsiaTheme="majorEastAsia" w:hAnsiTheme="majorHAnsi" w:cstheme="majorBidi"/>
          <w:color w:val="2F5496" w:themeColor="accent1" w:themeShade="BF"/>
          <w:sz w:val="32"/>
          <w:szCs w:val="32"/>
        </w:rPr>
      </w:pPr>
      <w:r>
        <w:br w:type="page"/>
      </w:r>
    </w:p>
    <w:p w14:paraId="1D953E5C" w14:textId="0546B75A" w:rsidR="00793C4C" w:rsidRDefault="00793C4C" w:rsidP="00793C4C">
      <w:pPr>
        <w:pStyle w:val="Heading1"/>
      </w:pPr>
      <w:bookmarkStart w:id="6" w:name="_Toc512325924"/>
      <w:r>
        <w:lastRenderedPageBreak/>
        <w:t>Application Navigation</w:t>
      </w:r>
      <w:bookmarkEnd w:id="6"/>
    </w:p>
    <w:p w14:paraId="01860453" w14:textId="77777777" w:rsidR="00793C4C" w:rsidRDefault="00492D48" w:rsidP="00793C4C">
      <w:pPr>
        <w:pStyle w:val="Heading2"/>
      </w:pPr>
      <w:bookmarkStart w:id="7" w:name="_Toc512325925"/>
      <w:r>
        <w:t xml:space="preserve">Aggregated </w:t>
      </w:r>
      <w:r w:rsidR="00793C4C">
        <w:t>Hourly Generation</w:t>
      </w:r>
      <w:bookmarkEnd w:id="7"/>
    </w:p>
    <w:p w14:paraId="0D60A0C6" w14:textId="77777777" w:rsidR="00F255FD" w:rsidRPr="00F255FD" w:rsidRDefault="00F255FD" w:rsidP="00F255FD"/>
    <w:p w14:paraId="4F047D62" w14:textId="77777777" w:rsidR="00F255FD" w:rsidRPr="00F255FD" w:rsidRDefault="00492D48" w:rsidP="00F255FD">
      <w:r>
        <w:rPr>
          <w:noProof/>
        </w:rPr>
        <w:drawing>
          <wp:inline distT="0" distB="0" distL="0" distR="0" wp14:anchorId="1AD4EDF1" wp14:editId="75B8E96D">
            <wp:extent cx="5943600" cy="4360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60545"/>
                    </a:xfrm>
                    <a:prstGeom prst="rect">
                      <a:avLst/>
                    </a:prstGeom>
                  </pic:spPr>
                </pic:pic>
              </a:graphicData>
            </a:graphic>
          </wp:inline>
        </w:drawing>
      </w:r>
    </w:p>
    <w:p w14:paraId="7A4AF971" w14:textId="77777777" w:rsidR="00793C4C" w:rsidRDefault="00793C4C" w:rsidP="00793C4C">
      <w:r>
        <w:t>This chart displays an entire month worth of solar generation and consumption along with a line showing the net consumption.</w:t>
      </w:r>
    </w:p>
    <w:p w14:paraId="29506EAB" w14:textId="77777777" w:rsidR="00E51ECD" w:rsidRDefault="00E51ECD" w:rsidP="00793C4C">
      <w:r>
        <w:t>The user has the option to filter based on:</w:t>
      </w:r>
    </w:p>
    <w:p w14:paraId="0DB27176" w14:textId="77777777" w:rsidR="00E51ECD" w:rsidRDefault="00E51ECD" w:rsidP="00E51ECD">
      <w:pPr>
        <w:pStyle w:val="ListParagraph"/>
        <w:numPr>
          <w:ilvl w:val="0"/>
          <w:numId w:val="1"/>
        </w:numPr>
      </w:pPr>
      <w:r>
        <w:t>TDSP</w:t>
      </w:r>
    </w:p>
    <w:p w14:paraId="11B77F75" w14:textId="77777777" w:rsidR="00E51ECD" w:rsidRDefault="00492D48" w:rsidP="00E51ECD">
      <w:pPr>
        <w:pStyle w:val="ListParagraph"/>
        <w:numPr>
          <w:ilvl w:val="0"/>
          <w:numId w:val="1"/>
        </w:numPr>
      </w:pPr>
      <w:r>
        <w:t>Flow Date Range</w:t>
      </w:r>
    </w:p>
    <w:p w14:paraId="47A158D6" w14:textId="77777777" w:rsidR="00E51ECD" w:rsidRDefault="00E51ECD" w:rsidP="00E51ECD">
      <w:pPr>
        <w:pStyle w:val="ListParagraph"/>
        <w:numPr>
          <w:ilvl w:val="0"/>
          <w:numId w:val="1"/>
        </w:numPr>
      </w:pPr>
      <w:r>
        <w:t>Premise Type</w:t>
      </w:r>
    </w:p>
    <w:p w14:paraId="13D9DF77" w14:textId="77777777" w:rsidR="00E51ECD" w:rsidRDefault="00E51ECD" w:rsidP="00E51ECD">
      <w:pPr>
        <w:pStyle w:val="ListParagraph"/>
        <w:numPr>
          <w:ilvl w:val="0"/>
          <w:numId w:val="1"/>
        </w:numPr>
      </w:pPr>
      <w:r>
        <w:t>System Size</w:t>
      </w:r>
    </w:p>
    <w:p w14:paraId="285E83EA" w14:textId="77777777" w:rsidR="00E51ECD" w:rsidRDefault="00E51ECD" w:rsidP="00E51ECD">
      <w:pPr>
        <w:pStyle w:val="ListParagraph"/>
        <w:numPr>
          <w:ilvl w:val="0"/>
          <w:numId w:val="1"/>
        </w:numPr>
      </w:pPr>
      <w:r>
        <w:t>ESIID</w:t>
      </w:r>
    </w:p>
    <w:p w14:paraId="4CF77DE0" w14:textId="77777777" w:rsidR="00793C4C" w:rsidRDefault="00793C4C" w:rsidP="00793C4C">
      <w:r>
        <w:t>The MP2Energy database has a table called CustomerUsage15 that contains most of the data we need.</w:t>
      </w:r>
      <w:r w:rsidR="0046010F">
        <w:t xml:space="preserve"> </w:t>
      </w:r>
      <w:r>
        <w:t>You can see the actual query in the queries.py file.</w:t>
      </w:r>
    </w:p>
    <w:p w14:paraId="4DA4DA5C" w14:textId="77777777" w:rsidR="00B3797A" w:rsidRDefault="00B3797A" w:rsidP="00793C4C">
      <w:r>
        <w:t>Columns in the download file:</w:t>
      </w:r>
    </w:p>
    <w:p w14:paraId="4859C90C" w14:textId="77777777" w:rsidR="00B3797A" w:rsidRDefault="00B3797A" w:rsidP="00B3797A">
      <w:pPr>
        <w:pStyle w:val="ListParagraph"/>
        <w:numPr>
          <w:ilvl w:val="0"/>
          <w:numId w:val="12"/>
        </w:numPr>
      </w:pPr>
      <w:r>
        <w:t xml:space="preserve">Actual GHI – Measured by instrument.  </w:t>
      </w:r>
      <w:proofErr w:type="gramStart"/>
      <w:r>
        <w:t>Actually</w:t>
      </w:r>
      <w:proofErr w:type="gramEnd"/>
      <w:r>
        <w:t xml:space="preserve"> landed at UT-Pan America site</w:t>
      </w:r>
    </w:p>
    <w:p w14:paraId="3782B218" w14:textId="77777777" w:rsidR="00B3797A" w:rsidRDefault="00B3797A" w:rsidP="00B3797A">
      <w:pPr>
        <w:pStyle w:val="ListParagraph"/>
        <w:numPr>
          <w:ilvl w:val="0"/>
          <w:numId w:val="12"/>
        </w:numPr>
      </w:pPr>
      <w:r>
        <w:t>Expected GHI – from NREL TMY3 dataset</w:t>
      </w:r>
    </w:p>
    <w:p w14:paraId="2BF7094E" w14:textId="77777777" w:rsidR="00B3797A" w:rsidRDefault="00B3797A" w:rsidP="00B3797A">
      <w:pPr>
        <w:pStyle w:val="ListParagraph"/>
        <w:numPr>
          <w:ilvl w:val="0"/>
          <w:numId w:val="12"/>
        </w:numPr>
      </w:pPr>
      <w:r>
        <w:lastRenderedPageBreak/>
        <w:t>Export kWh – Amount that flowed from the site back to the grid</w:t>
      </w:r>
    </w:p>
    <w:p w14:paraId="3F2CACDC" w14:textId="77777777" w:rsidR="00492D48" w:rsidRDefault="00492D48" w:rsidP="00B3797A">
      <w:pPr>
        <w:pStyle w:val="ListParagraph"/>
        <w:numPr>
          <w:ilvl w:val="0"/>
          <w:numId w:val="12"/>
        </w:numPr>
      </w:pPr>
      <w:r>
        <w:t>Import kWh – Amount that flowed from the grid to the site</w:t>
      </w:r>
    </w:p>
    <w:p w14:paraId="2FF03E41" w14:textId="77777777" w:rsidR="00B3797A" w:rsidRDefault="00B3797A" w:rsidP="00B3797A">
      <w:pPr>
        <w:pStyle w:val="ListParagraph"/>
        <w:numPr>
          <w:ilvl w:val="0"/>
          <w:numId w:val="12"/>
        </w:numPr>
      </w:pPr>
      <w:r>
        <w:t xml:space="preserve">Solar Generation – kWh that the system likely generated, based on </w:t>
      </w:r>
      <w:proofErr w:type="spellStart"/>
      <w:r>
        <w:t>PVWatts</w:t>
      </w:r>
      <w:proofErr w:type="spellEnd"/>
      <w:r>
        <w:t xml:space="preserve"> model</w:t>
      </w:r>
      <w:r w:rsidR="004C705F">
        <w:t>, assuming system located in Houston or Dallas (determined by TDSP) and rounded to the nearest 0.5kW for system size</w:t>
      </w:r>
    </w:p>
    <w:p w14:paraId="2E90FE49" w14:textId="77777777" w:rsidR="00E51ECD" w:rsidRDefault="00E51ECD" w:rsidP="00793C4C"/>
    <w:p w14:paraId="0B77F29E" w14:textId="77777777" w:rsidR="00E51ECD" w:rsidRDefault="00682BDB" w:rsidP="00793C4C">
      <w:r>
        <w:t>The TDSP is calculated using this formula:</w:t>
      </w:r>
    </w:p>
    <w:p w14:paraId="13A33E70" w14:textId="77777777" w:rsidR="004C705F" w:rsidRPr="004C705F" w:rsidRDefault="004C705F" w:rsidP="004C7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C705F">
        <w:rPr>
          <w:rFonts w:ascii="Courier New" w:eastAsia="Times New Roman" w:hAnsi="Courier New" w:cs="Courier New"/>
          <w:b/>
          <w:bCs/>
          <w:color w:val="000080"/>
          <w:sz w:val="18"/>
          <w:szCs w:val="18"/>
        </w:rPr>
        <w:t xml:space="preserve">def </w:t>
      </w:r>
      <w:proofErr w:type="spellStart"/>
      <w:r w:rsidRPr="004C705F">
        <w:rPr>
          <w:rFonts w:ascii="Courier New" w:eastAsia="Times New Roman" w:hAnsi="Courier New" w:cs="Courier New"/>
          <w:color w:val="000000"/>
          <w:sz w:val="18"/>
          <w:szCs w:val="18"/>
        </w:rPr>
        <w:t>get_tdu</w:t>
      </w:r>
      <w:proofErr w:type="spellEnd"/>
      <w:r w:rsidRPr="004C705F">
        <w:rPr>
          <w:rFonts w:ascii="Courier New" w:eastAsia="Times New Roman" w:hAnsi="Courier New" w:cs="Courier New"/>
          <w:color w:val="000000"/>
          <w:sz w:val="18"/>
          <w:szCs w:val="18"/>
        </w:rPr>
        <w:t>(</w:t>
      </w:r>
      <w:proofErr w:type="spellStart"/>
      <w:r w:rsidRPr="004C705F">
        <w:rPr>
          <w:rFonts w:ascii="Courier New" w:eastAsia="Times New Roman" w:hAnsi="Courier New" w:cs="Courier New"/>
          <w:color w:val="000000"/>
          <w:sz w:val="18"/>
          <w:szCs w:val="18"/>
        </w:rPr>
        <w:t>df</w:t>
      </w:r>
      <w:proofErr w:type="spellEnd"/>
      <w:r w:rsidRPr="004C705F">
        <w:rPr>
          <w:rFonts w:ascii="Courier New" w:eastAsia="Times New Roman" w:hAnsi="Courier New" w:cs="Courier New"/>
          <w:color w:val="000000"/>
          <w:sz w:val="18"/>
          <w:szCs w:val="18"/>
        </w:rPr>
        <w:t>):</w:t>
      </w:r>
      <w:r w:rsidRPr="004C705F">
        <w:rPr>
          <w:rFonts w:ascii="Courier New" w:eastAsia="Times New Roman" w:hAnsi="Courier New" w:cs="Courier New"/>
          <w:color w:val="000000"/>
          <w:sz w:val="18"/>
          <w:szCs w:val="18"/>
        </w:rPr>
        <w:br/>
        <w:t xml:space="preserve">    </w:t>
      </w:r>
      <w:r w:rsidRPr="004C705F">
        <w:rPr>
          <w:rFonts w:ascii="Courier New" w:eastAsia="Times New Roman" w:hAnsi="Courier New" w:cs="Courier New"/>
          <w:i/>
          <w:iCs/>
          <w:color w:val="808080"/>
          <w:sz w:val="18"/>
          <w:szCs w:val="18"/>
        </w:rPr>
        <w:t># https://www.startexpower.com/content/dam/startexpower/Misc%20Docs/Critical%20Care%20Form%20-%20ESP.pdf</w:t>
      </w:r>
      <w:r w:rsidRPr="004C705F">
        <w:rPr>
          <w:rFonts w:ascii="Courier New" w:eastAsia="Times New Roman" w:hAnsi="Courier New" w:cs="Courier New"/>
          <w:i/>
          <w:iCs/>
          <w:color w:val="808080"/>
          <w:sz w:val="18"/>
          <w:szCs w:val="18"/>
        </w:rPr>
        <w:br/>
        <w:t xml:space="preserve">    </w:t>
      </w:r>
      <w:proofErr w:type="spellStart"/>
      <w:r w:rsidRPr="004C705F">
        <w:rPr>
          <w:rFonts w:ascii="Courier New" w:eastAsia="Times New Roman" w:hAnsi="Courier New" w:cs="Courier New"/>
          <w:color w:val="000000"/>
          <w:sz w:val="18"/>
          <w:szCs w:val="18"/>
        </w:rPr>
        <w:t>df</w:t>
      </w:r>
      <w:proofErr w:type="spellEnd"/>
      <w:r w:rsidRPr="004C705F">
        <w:rPr>
          <w:rFonts w:ascii="Courier New" w:eastAsia="Times New Roman" w:hAnsi="Courier New" w:cs="Courier New"/>
          <w:color w:val="000000"/>
          <w:sz w:val="18"/>
          <w:szCs w:val="18"/>
        </w:rPr>
        <w:t>[</w:t>
      </w:r>
      <w:r w:rsidRPr="004C705F">
        <w:rPr>
          <w:rFonts w:ascii="Courier New" w:eastAsia="Times New Roman" w:hAnsi="Courier New" w:cs="Courier New"/>
          <w:b/>
          <w:bCs/>
          <w:color w:val="008080"/>
          <w:sz w:val="18"/>
          <w:szCs w:val="18"/>
        </w:rPr>
        <w:t>'TDSP'</w:t>
      </w:r>
      <w:r w:rsidRPr="004C705F">
        <w:rPr>
          <w:rFonts w:ascii="Courier New" w:eastAsia="Times New Roman" w:hAnsi="Courier New" w:cs="Courier New"/>
          <w:color w:val="000000"/>
          <w:sz w:val="18"/>
          <w:szCs w:val="18"/>
        </w:rPr>
        <w:t xml:space="preserve">] = </w:t>
      </w:r>
      <w:r w:rsidRPr="004C705F">
        <w:rPr>
          <w:rFonts w:ascii="Courier New" w:eastAsia="Times New Roman" w:hAnsi="Courier New" w:cs="Courier New"/>
          <w:b/>
          <w:bCs/>
          <w:color w:val="008080"/>
          <w:sz w:val="18"/>
          <w:szCs w:val="18"/>
        </w:rPr>
        <w:t>"unknown"</w:t>
      </w:r>
      <w:r w:rsidRPr="004C705F">
        <w:rPr>
          <w:rFonts w:ascii="Courier New" w:eastAsia="Times New Roman" w:hAnsi="Courier New" w:cs="Courier New"/>
          <w:b/>
          <w:bCs/>
          <w:color w:val="008080"/>
          <w:sz w:val="18"/>
          <w:szCs w:val="18"/>
        </w:rPr>
        <w:br/>
        <w:t xml:space="preserve">    </w:t>
      </w:r>
      <w:proofErr w:type="spellStart"/>
      <w:r w:rsidRPr="004C705F">
        <w:rPr>
          <w:rFonts w:ascii="Courier New" w:eastAsia="Times New Roman" w:hAnsi="Courier New" w:cs="Courier New"/>
          <w:color w:val="000000"/>
          <w:sz w:val="18"/>
          <w:szCs w:val="18"/>
        </w:rPr>
        <w:t>df.loc</w:t>
      </w:r>
      <w:proofErr w:type="spellEnd"/>
      <w:r w:rsidRPr="004C705F">
        <w:rPr>
          <w:rFonts w:ascii="Courier New" w:eastAsia="Times New Roman" w:hAnsi="Courier New" w:cs="Courier New"/>
          <w:color w:val="000000"/>
          <w:sz w:val="18"/>
          <w:szCs w:val="18"/>
        </w:rPr>
        <w:t>[</w:t>
      </w:r>
      <w:proofErr w:type="spellStart"/>
      <w:r w:rsidRPr="004C705F">
        <w:rPr>
          <w:rFonts w:ascii="Courier New" w:eastAsia="Times New Roman" w:hAnsi="Courier New" w:cs="Courier New"/>
          <w:color w:val="000000"/>
          <w:sz w:val="18"/>
          <w:szCs w:val="18"/>
        </w:rPr>
        <w:t>df.Account_No.str.startswith</w:t>
      </w:r>
      <w:proofErr w:type="spellEnd"/>
      <w:r w:rsidRPr="004C705F">
        <w:rPr>
          <w:rFonts w:ascii="Courier New" w:eastAsia="Times New Roman" w:hAnsi="Courier New" w:cs="Courier New"/>
          <w:color w:val="000000"/>
          <w:sz w:val="18"/>
          <w:szCs w:val="18"/>
        </w:rPr>
        <w:t>(</w:t>
      </w:r>
      <w:r w:rsidRPr="004C705F">
        <w:rPr>
          <w:rFonts w:ascii="Courier New" w:eastAsia="Times New Roman" w:hAnsi="Courier New" w:cs="Courier New"/>
          <w:b/>
          <w:bCs/>
          <w:color w:val="008080"/>
          <w:sz w:val="18"/>
          <w:szCs w:val="18"/>
        </w:rPr>
        <w:t>"1020404"</w:t>
      </w:r>
      <w:r w:rsidRPr="004C705F">
        <w:rPr>
          <w:rFonts w:ascii="Courier New" w:eastAsia="Times New Roman" w:hAnsi="Courier New" w:cs="Courier New"/>
          <w:color w:val="000000"/>
          <w:sz w:val="18"/>
          <w:szCs w:val="18"/>
        </w:rPr>
        <w:t xml:space="preserve">), </w:t>
      </w:r>
      <w:r w:rsidRPr="004C705F">
        <w:rPr>
          <w:rFonts w:ascii="Courier New" w:eastAsia="Times New Roman" w:hAnsi="Courier New" w:cs="Courier New"/>
          <w:b/>
          <w:bCs/>
          <w:color w:val="008080"/>
          <w:sz w:val="18"/>
          <w:szCs w:val="18"/>
        </w:rPr>
        <w:t>"TDSP"</w:t>
      </w:r>
      <w:r w:rsidRPr="004C705F">
        <w:rPr>
          <w:rFonts w:ascii="Courier New" w:eastAsia="Times New Roman" w:hAnsi="Courier New" w:cs="Courier New"/>
          <w:color w:val="000000"/>
          <w:sz w:val="18"/>
          <w:szCs w:val="18"/>
        </w:rPr>
        <w:t xml:space="preserve">] = </w:t>
      </w:r>
      <w:r w:rsidRPr="004C705F">
        <w:rPr>
          <w:rFonts w:ascii="Courier New" w:eastAsia="Times New Roman" w:hAnsi="Courier New" w:cs="Courier New"/>
          <w:b/>
          <w:bCs/>
          <w:color w:val="008080"/>
          <w:sz w:val="18"/>
          <w:szCs w:val="18"/>
        </w:rPr>
        <w:t>"AEPN"</w:t>
      </w:r>
      <w:r w:rsidRPr="004C705F">
        <w:rPr>
          <w:rFonts w:ascii="Courier New" w:eastAsia="Times New Roman" w:hAnsi="Courier New" w:cs="Courier New"/>
          <w:b/>
          <w:bCs/>
          <w:color w:val="008080"/>
          <w:sz w:val="18"/>
          <w:szCs w:val="18"/>
        </w:rPr>
        <w:br/>
        <w:t xml:space="preserve">    </w:t>
      </w:r>
      <w:proofErr w:type="spellStart"/>
      <w:r w:rsidRPr="004C705F">
        <w:rPr>
          <w:rFonts w:ascii="Courier New" w:eastAsia="Times New Roman" w:hAnsi="Courier New" w:cs="Courier New"/>
          <w:color w:val="000000"/>
          <w:sz w:val="18"/>
          <w:szCs w:val="18"/>
        </w:rPr>
        <w:t>df.loc</w:t>
      </w:r>
      <w:proofErr w:type="spellEnd"/>
      <w:r w:rsidRPr="004C705F">
        <w:rPr>
          <w:rFonts w:ascii="Courier New" w:eastAsia="Times New Roman" w:hAnsi="Courier New" w:cs="Courier New"/>
          <w:color w:val="000000"/>
          <w:sz w:val="18"/>
          <w:szCs w:val="18"/>
        </w:rPr>
        <w:t>[</w:t>
      </w:r>
      <w:proofErr w:type="spellStart"/>
      <w:r w:rsidRPr="004C705F">
        <w:rPr>
          <w:rFonts w:ascii="Courier New" w:eastAsia="Times New Roman" w:hAnsi="Courier New" w:cs="Courier New"/>
          <w:color w:val="000000"/>
          <w:sz w:val="18"/>
          <w:szCs w:val="18"/>
        </w:rPr>
        <w:t>df.Account_No.str.startswith</w:t>
      </w:r>
      <w:proofErr w:type="spellEnd"/>
      <w:r w:rsidRPr="004C705F">
        <w:rPr>
          <w:rFonts w:ascii="Courier New" w:eastAsia="Times New Roman" w:hAnsi="Courier New" w:cs="Courier New"/>
          <w:color w:val="000000"/>
          <w:sz w:val="18"/>
          <w:szCs w:val="18"/>
        </w:rPr>
        <w:t>(</w:t>
      </w:r>
      <w:r w:rsidRPr="004C705F">
        <w:rPr>
          <w:rFonts w:ascii="Courier New" w:eastAsia="Times New Roman" w:hAnsi="Courier New" w:cs="Courier New"/>
          <w:b/>
          <w:bCs/>
          <w:color w:val="008080"/>
          <w:sz w:val="18"/>
          <w:szCs w:val="18"/>
        </w:rPr>
        <w:t>"1003278"</w:t>
      </w:r>
      <w:r w:rsidRPr="004C705F">
        <w:rPr>
          <w:rFonts w:ascii="Courier New" w:eastAsia="Times New Roman" w:hAnsi="Courier New" w:cs="Courier New"/>
          <w:color w:val="000000"/>
          <w:sz w:val="18"/>
          <w:szCs w:val="18"/>
        </w:rPr>
        <w:t xml:space="preserve">), </w:t>
      </w:r>
      <w:r w:rsidRPr="004C705F">
        <w:rPr>
          <w:rFonts w:ascii="Courier New" w:eastAsia="Times New Roman" w:hAnsi="Courier New" w:cs="Courier New"/>
          <w:b/>
          <w:bCs/>
          <w:color w:val="008080"/>
          <w:sz w:val="18"/>
          <w:szCs w:val="18"/>
        </w:rPr>
        <w:t>"TDSP"</w:t>
      </w:r>
      <w:r w:rsidRPr="004C705F">
        <w:rPr>
          <w:rFonts w:ascii="Courier New" w:eastAsia="Times New Roman" w:hAnsi="Courier New" w:cs="Courier New"/>
          <w:color w:val="000000"/>
          <w:sz w:val="18"/>
          <w:szCs w:val="18"/>
        </w:rPr>
        <w:t xml:space="preserve">] = </w:t>
      </w:r>
      <w:r w:rsidRPr="004C705F">
        <w:rPr>
          <w:rFonts w:ascii="Courier New" w:eastAsia="Times New Roman" w:hAnsi="Courier New" w:cs="Courier New"/>
          <w:b/>
          <w:bCs/>
          <w:color w:val="008080"/>
          <w:sz w:val="18"/>
          <w:szCs w:val="18"/>
        </w:rPr>
        <w:t>"AEPC"</w:t>
      </w:r>
      <w:r w:rsidRPr="004C705F">
        <w:rPr>
          <w:rFonts w:ascii="Courier New" w:eastAsia="Times New Roman" w:hAnsi="Courier New" w:cs="Courier New"/>
          <w:b/>
          <w:bCs/>
          <w:color w:val="008080"/>
          <w:sz w:val="18"/>
          <w:szCs w:val="18"/>
        </w:rPr>
        <w:br/>
        <w:t xml:space="preserve">    </w:t>
      </w:r>
      <w:proofErr w:type="spellStart"/>
      <w:r w:rsidRPr="004C705F">
        <w:rPr>
          <w:rFonts w:ascii="Courier New" w:eastAsia="Times New Roman" w:hAnsi="Courier New" w:cs="Courier New"/>
          <w:color w:val="000000"/>
          <w:sz w:val="18"/>
          <w:szCs w:val="18"/>
        </w:rPr>
        <w:t>df.loc</w:t>
      </w:r>
      <w:proofErr w:type="spellEnd"/>
      <w:r w:rsidRPr="004C705F">
        <w:rPr>
          <w:rFonts w:ascii="Courier New" w:eastAsia="Times New Roman" w:hAnsi="Courier New" w:cs="Courier New"/>
          <w:color w:val="000000"/>
          <w:sz w:val="18"/>
          <w:szCs w:val="18"/>
        </w:rPr>
        <w:t>[</w:t>
      </w:r>
      <w:proofErr w:type="spellStart"/>
      <w:r w:rsidRPr="004C705F">
        <w:rPr>
          <w:rFonts w:ascii="Courier New" w:eastAsia="Times New Roman" w:hAnsi="Courier New" w:cs="Courier New"/>
          <w:color w:val="000000"/>
          <w:sz w:val="18"/>
          <w:szCs w:val="18"/>
        </w:rPr>
        <w:t>df.Account_No.str.startswith</w:t>
      </w:r>
      <w:proofErr w:type="spellEnd"/>
      <w:r w:rsidRPr="004C705F">
        <w:rPr>
          <w:rFonts w:ascii="Courier New" w:eastAsia="Times New Roman" w:hAnsi="Courier New" w:cs="Courier New"/>
          <w:color w:val="000000"/>
          <w:sz w:val="18"/>
          <w:szCs w:val="18"/>
        </w:rPr>
        <w:t>(</w:t>
      </w:r>
      <w:r w:rsidRPr="004C705F">
        <w:rPr>
          <w:rFonts w:ascii="Courier New" w:eastAsia="Times New Roman" w:hAnsi="Courier New" w:cs="Courier New"/>
          <w:b/>
          <w:bCs/>
          <w:color w:val="008080"/>
          <w:sz w:val="18"/>
          <w:szCs w:val="18"/>
        </w:rPr>
        <w:t>"1008901"</w:t>
      </w:r>
      <w:r w:rsidRPr="004C705F">
        <w:rPr>
          <w:rFonts w:ascii="Courier New" w:eastAsia="Times New Roman" w:hAnsi="Courier New" w:cs="Courier New"/>
          <w:color w:val="000000"/>
          <w:sz w:val="18"/>
          <w:szCs w:val="18"/>
        </w:rPr>
        <w:t xml:space="preserve">), </w:t>
      </w:r>
      <w:r w:rsidRPr="004C705F">
        <w:rPr>
          <w:rFonts w:ascii="Courier New" w:eastAsia="Times New Roman" w:hAnsi="Courier New" w:cs="Courier New"/>
          <w:b/>
          <w:bCs/>
          <w:color w:val="008080"/>
          <w:sz w:val="18"/>
          <w:szCs w:val="18"/>
        </w:rPr>
        <w:t>"TDSP"</w:t>
      </w:r>
      <w:r w:rsidRPr="004C705F">
        <w:rPr>
          <w:rFonts w:ascii="Courier New" w:eastAsia="Times New Roman" w:hAnsi="Courier New" w:cs="Courier New"/>
          <w:color w:val="000000"/>
          <w:sz w:val="18"/>
          <w:szCs w:val="18"/>
        </w:rPr>
        <w:t xml:space="preserve">] = </w:t>
      </w:r>
      <w:r w:rsidRPr="004C705F">
        <w:rPr>
          <w:rFonts w:ascii="Courier New" w:eastAsia="Times New Roman" w:hAnsi="Courier New" w:cs="Courier New"/>
          <w:b/>
          <w:bCs/>
          <w:color w:val="008080"/>
          <w:sz w:val="18"/>
          <w:szCs w:val="18"/>
        </w:rPr>
        <w:t>"CNP"</w:t>
      </w:r>
      <w:r w:rsidRPr="004C705F">
        <w:rPr>
          <w:rFonts w:ascii="Courier New" w:eastAsia="Times New Roman" w:hAnsi="Courier New" w:cs="Courier New"/>
          <w:b/>
          <w:bCs/>
          <w:color w:val="008080"/>
          <w:sz w:val="18"/>
          <w:szCs w:val="18"/>
        </w:rPr>
        <w:br/>
        <w:t xml:space="preserve">    </w:t>
      </w:r>
      <w:proofErr w:type="spellStart"/>
      <w:r w:rsidRPr="004C705F">
        <w:rPr>
          <w:rFonts w:ascii="Courier New" w:eastAsia="Times New Roman" w:hAnsi="Courier New" w:cs="Courier New"/>
          <w:color w:val="000000"/>
          <w:sz w:val="18"/>
          <w:szCs w:val="18"/>
        </w:rPr>
        <w:t>df.loc</w:t>
      </w:r>
      <w:proofErr w:type="spellEnd"/>
      <w:r w:rsidRPr="004C705F">
        <w:rPr>
          <w:rFonts w:ascii="Courier New" w:eastAsia="Times New Roman" w:hAnsi="Courier New" w:cs="Courier New"/>
          <w:color w:val="000000"/>
          <w:sz w:val="18"/>
          <w:szCs w:val="18"/>
        </w:rPr>
        <w:t>[</w:t>
      </w:r>
      <w:proofErr w:type="spellStart"/>
      <w:r w:rsidRPr="004C705F">
        <w:rPr>
          <w:rFonts w:ascii="Courier New" w:eastAsia="Times New Roman" w:hAnsi="Courier New" w:cs="Courier New"/>
          <w:color w:val="000000"/>
          <w:sz w:val="18"/>
          <w:szCs w:val="18"/>
        </w:rPr>
        <w:t>df.Account_No.str.startswith</w:t>
      </w:r>
      <w:proofErr w:type="spellEnd"/>
      <w:r w:rsidRPr="004C705F">
        <w:rPr>
          <w:rFonts w:ascii="Courier New" w:eastAsia="Times New Roman" w:hAnsi="Courier New" w:cs="Courier New"/>
          <w:color w:val="000000"/>
          <w:sz w:val="18"/>
          <w:szCs w:val="18"/>
        </w:rPr>
        <w:t>(</w:t>
      </w:r>
      <w:r w:rsidRPr="004C705F">
        <w:rPr>
          <w:rFonts w:ascii="Courier New" w:eastAsia="Times New Roman" w:hAnsi="Courier New" w:cs="Courier New"/>
          <w:b/>
          <w:bCs/>
          <w:color w:val="008080"/>
          <w:sz w:val="18"/>
          <w:szCs w:val="18"/>
        </w:rPr>
        <w:t>"1044372"</w:t>
      </w:r>
      <w:r w:rsidRPr="004C705F">
        <w:rPr>
          <w:rFonts w:ascii="Courier New" w:eastAsia="Times New Roman" w:hAnsi="Courier New" w:cs="Courier New"/>
          <w:color w:val="000000"/>
          <w:sz w:val="18"/>
          <w:szCs w:val="18"/>
        </w:rPr>
        <w:t xml:space="preserve">), </w:t>
      </w:r>
      <w:r w:rsidRPr="004C705F">
        <w:rPr>
          <w:rFonts w:ascii="Courier New" w:eastAsia="Times New Roman" w:hAnsi="Courier New" w:cs="Courier New"/>
          <w:b/>
          <w:bCs/>
          <w:color w:val="008080"/>
          <w:sz w:val="18"/>
          <w:szCs w:val="18"/>
        </w:rPr>
        <w:t>"TDSP"</w:t>
      </w:r>
      <w:r w:rsidRPr="004C705F">
        <w:rPr>
          <w:rFonts w:ascii="Courier New" w:eastAsia="Times New Roman" w:hAnsi="Courier New" w:cs="Courier New"/>
          <w:color w:val="000000"/>
          <w:sz w:val="18"/>
          <w:szCs w:val="18"/>
        </w:rPr>
        <w:t xml:space="preserve">] = </w:t>
      </w:r>
      <w:r w:rsidRPr="004C705F">
        <w:rPr>
          <w:rFonts w:ascii="Courier New" w:eastAsia="Times New Roman" w:hAnsi="Courier New" w:cs="Courier New"/>
          <w:b/>
          <w:bCs/>
          <w:color w:val="008080"/>
          <w:sz w:val="18"/>
          <w:szCs w:val="18"/>
        </w:rPr>
        <w:t>"ONC"</w:t>
      </w:r>
      <w:r w:rsidRPr="004C705F">
        <w:rPr>
          <w:rFonts w:ascii="Courier New" w:eastAsia="Times New Roman" w:hAnsi="Courier New" w:cs="Courier New"/>
          <w:b/>
          <w:bCs/>
          <w:color w:val="008080"/>
          <w:sz w:val="18"/>
          <w:szCs w:val="18"/>
        </w:rPr>
        <w:br/>
        <w:t xml:space="preserve">    </w:t>
      </w:r>
      <w:proofErr w:type="spellStart"/>
      <w:r w:rsidRPr="004C705F">
        <w:rPr>
          <w:rFonts w:ascii="Courier New" w:eastAsia="Times New Roman" w:hAnsi="Courier New" w:cs="Courier New"/>
          <w:color w:val="000000"/>
          <w:sz w:val="18"/>
          <w:szCs w:val="18"/>
        </w:rPr>
        <w:t>df.loc</w:t>
      </w:r>
      <w:proofErr w:type="spellEnd"/>
      <w:r w:rsidRPr="004C705F">
        <w:rPr>
          <w:rFonts w:ascii="Courier New" w:eastAsia="Times New Roman" w:hAnsi="Courier New" w:cs="Courier New"/>
          <w:color w:val="000000"/>
          <w:sz w:val="18"/>
          <w:szCs w:val="18"/>
        </w:rPr>
        <w:t>[</w:t>
      </w:r>
      <w:proofErr w:type="spellStart"/>
      <w:r w:rsidRPr="004C705F">
        <w:rPr>
          <w:rFonts w:ascii="Courier New" w:eastAsia="Times New Roman" w:hAnsi="Courier New" w:cs="Courier New"/>
          <w:color w:val="000000"/>
          <w:sz w:val="18"/>
          <w:szCs w:val="18"/>
        </w:rPr>
        <w:t>df.Account_No.str.startswith</w:t>
      </w:r>
      <w:proofErr w:type="spellEnd"/>
      <w:r w:rsidRPr="004C705F">
        <w:rPr>
          <w:rFonts w:ascii="Courier New" w:eastAsia="Times New Roman" w:hAnsi="Courier New" w:cs="Courier New"/>
          <w:color w:val="000000"/>
          <w:sz w:val="18"/>
          <w:szCs w:val="18"/>
        </w:rPr>
        <w:t>(</w:t>
      </w:r>
      <w:r w:rsidRPr="004C705F">
        <w:rPr>
          <w:rFonts w:ascii="Courier New" w:eastAsia="Times New Roman" w:hAnsi="Courier New" w:cs="Courier New"/>
          <w:b/>
          <w:bCs/>
          <w:color w:val="008080"/>
          <w:sz w:val="18"/>
          <w:szCs w:val="18"/>
        </w:rPr>
        <w:t>"1017699"</w:t>
      </w:r>
      <w:r w:rsidRPr="004C705F">
        <w:rPr>
          <w:rFonts w:ascii="Courier New" w:eastAsia="Times New Roman" w:hAnsi="Courier New" w:cs="Courier New"/>
          <w:color w:val="000000"/>
          <w:sz w:val="18"/>
          <w:szCs w:val="18"/>
        </w:rPr>
        <w:t xml:space="preserve">), </w:t>
      </w:r>
      <w:r w:rsidRPr="004C705F">
        <w:rPr>
          <w:rFonts w:ascii="Courier New" w:eastAsia="Times New Roman" w:hAnsi="Courier New" w:cs="Courier New"/>
          <w:b/>
          <w:bCs/>
          <w:color w:val="008080"/>
          <w:sz w:val="18"/>
          <w:szCs w:val="18"/>
        </w:rPr>
        <w:t>"TDSP"</w:t>
      </w:r>
      <w:r w:rsidRPr="004C705F">
        <w:rPr>
          <w:rFonts w:ascii="Courier New" w:eastAsia="Times New Roman" w:hAnsi="Courier New" w:cs="Courier New"/>
          <w:color w:val="000000"/>
          <w:sz w:val="18"/>
          <w:szCs w:val="18"/>
        </w:rPr>
        <w:t xml:space="preserve">] = </w:t>
      </w:r>
      <w:r w:rsidRPr="004C705F">
        <w:rPr>
          <w:rFonts w:ascii="Courier New" w:eastAsia="Times New Roman" w:hAnsi="Courier New" w:cs="Courier New"/>
          <w:b/>
          <w:bCs/>
          <w:color w:val="008080"/>
          <w:sz w:val="18"/>
          <w:szCs w:val="18"/>
        </w:rPr>
        <w:t>"ONCS"</w:t>
      </w:r>
      <w:r w:rsidRPr="004C705F">
        <w:rPr>
          <w:rFonts w:ascii="Courier New" w:eastAsia="Times New Roman" w:hAnsi="Courier New" w:cs="Courier New"/>
          <w:b/>
          <w:bCs/>
          <w:color w:val="008080"/>
          <w:sz w:val="18"/>
          <w:szCs w:val="18"/>
        </w:rPr>
        <w:br/>
        <w:t xml:space="preserve">    </w:t>
      </w:r>
      <w:proofErr w:type="spellStart"/>
      <w:r w:rsidRPr="004C705F">
        <w:rPr>
          <w:rFonts w:ascii="Courier New" w:eastAsia="Times New Roman" w:hAnsi="Courier New" w:cs="Courier New"/>
          <w:color w:val="000000"/>
          <w:sz w:val="18"/>
          <w:szCs w:val="18"/>
        </w:rPr>
        <w:t>df.loc</w:t>
      </w:r>
      <w:proofErr w:type="spellEnd"/>
      <w:r w:rsidRPr="004C705F">
        <w:rPr>
          <w:rFonts w:ascii="Courier New" w:eastAsia="Times New Roman" w:hAnsi="Courier New" w:cs="Courier New"/>
          <w:color w:val="000000"/>
          <w:sz w:val="18"/>
          <w:szCs w:val="18"/>
        </w:rPr>
        <w:t>[</w:t>
      </w:r>
      <w:proofErr w:type="spellStart"/>
      <w:r w:rsidRPr="004C705F">
        <w:rPr>
          <w:rFonts w:ascii="Courier New" w:eastAsia="Times New Roman" w:hAnsi="Courier New" w:cs="Courier New"/>
          <w:color w:val="000000"/>
          <w:sz w:val="18"/>
          <w:szCs w:val="18"/>
        </w:rPr>
        <w:t>df.Account_No.str.startswith</w:t>
      </w:r>
      <w:proofErr w:type="spellEnd"/>
      <w:r w:rsidRPr="004C705F">
        <w:rPr>
          <w:rFonts w:ascii="Courier New" w:eastAsia="Times New Roman" w:hAnsi="Courier New" w:cs="Courier New"/>
          <w:color w:val="000000"/>
          <w:sz w:val="18"/>
          <w:szCs w:val="18"/>
        </w:rPr>
        <w:t>(</w:t>
      </w:r>
      <w:r w:rsidRPr="004C705F">
        <w:rPr>
          <w:rFonts w:ascii="Courier New" w:eastAsia="Times New Roman" w:hAnsi="Courier New" w:cs="Courier New"/>
          <w:b/>
          <w:bCs/>
          <w:color w:val="008080"/>
          <w:sz w:val="18"/>
          <w:szCs w:val="18"/>
        </w:rPr>
        <w:t>"1017008"</w:t>
      </w:r>
      <w:r w:rsidRPr="004C705F">
        <w:rPr>
          <w:rFonts w:ascii="Courier New" w:eastAsia="Times New Roman" w:hAnsi="Courier New" w:cs="Courier New"/>
          <w:color w:val="000000"/>
          <w:sz w:val="18"/>
          <w:szCs w:val="18"/>
        </w:rPr>
        <w:t xml:space="preserve">), </w:t>
      </w:r>
      <w:r w:rsidRPr="004C705F">
        <w:rPr>
          <w:rFonts w:ascii="Courier New" w:eastAsia="Times New Roman" w:hAnsi="Courier New" w:cs="Courier New"/>
          <w:b/>
          <w:bCs/>
          <w:color w:val="008080"/>
          <w:sz w:val="18"/>
          <w:szCs w:val="18"/>
        </w:rPr>
        <w:t>"TDSP"</w:t>
      </w:r>
      <w:r w:rsidRPr="004C705F">
        <w:rPr>
          <w:rFonts w:ascii="Courier New" w:eastAsia="Times New Roman" w:hAnsi="Courier New" w:cs="Courier New"/>
          <w:color w:val="000000"/>
          <w:sz w:val="18"/>
          <w:szCs w:val="18"/>
        </w:rPr>
        <w:t xml:space="preserve">] = </w:t>
      </w:r>
      <w:r w:rsidRPr="004C705F">
        <w:rPr>
          <w:rFonts w:ascii="Courier New" w:eastAsia="Times New Roman" w:hAnsi="Courier New" w:cs="Courier New"/>
          <w:b/>
          <w:bCs/>
          <w:color w:val="008080"/>
          <w:sz w:val="18"/>
          <w:szCs w:val="18"/>
        </w:rPr>
        <w:t>"SHD"</w:t>
      </w:r>
      <w:r w:rsidRPr="004C705F">
        <w:rPr>
          <w:rFonts w:ascii="Courier New" w:eastAsia="Times New Roman" w:hAnsi="Courier New" w:cs="Courier New"/>
          <w:b/>
          <w:bCs/>
          <w:color w:val="008080"/>
          <w:sz w:val="18"/>
          <w:szCs w:val="18"/>
        </w:rPr>
        <w:br/>
        <w:t xml:space="preserve">    </w:t>
      </w:r>
      <w:proofErr w:type="spellStart"/>
      <w:r w:rsidRPr="004C705F">
        <w:rPr>
          <w:rFonts w:ascii="Courier New" w:eastAsia="Times New Roman" w:hAnsi="Courier New" w:cs="Courier New"/>
          <w:color w:val="000000"/>
          <w:sz w:val="18"/>
          <w:szCs w:val="18"/>
        </w:rPr>
        <w:t>df.loc</w:t>
      </w:r>
      <w:proofErr w:type="spellEnd"/>
      <w:r w:rsidRPr="004C705F">
        <w:rPr>
          <w:rFonts w:ascii="Courier New" w:eastAsia="Times New Roman" w:hAnsi="Courier New" w:cs="Courier New"/>
          <w:color w:val="000000"/>
          <w:sz w:val="18"/>
          <w:szCs w:val="18"/>
        </w:rPr>
        <w:t>[</w:t>
      </w:r>
      <w:proofErr w:type="spellStart"/>
      <w:r w:rsidRPr="004C705F">
        <w:rPr>
          <w:rFonts w:ascii="Courier New" w:eastAsia="Times New Roman" w:hAnsi="Courier New" w:cs="Courier New"/>
          <w:color w:val="000000"/>
          <w:sz w:val="18"/>
          <w:szCs w:val="18"/>
        </w:rPr>
        <w:t>df.Account_No.str.startswith</w:t>
      </w:r>
      <w:proofErr w:type="spellEnd"/>
      <w:r w:rsidRPr="004C705F">
        <w:rPr>
          <w:rFonts w:ascii="Courier New" w:eastAsia="Times New Roman" w:hAnsi="Courier New" w:cs="Courier New"/>
          <w:color w:val="000000"/>
          <w:sz w:val="18"/>
          <w:szCs w:val="18"/>
        </w:rPr>
        <w:t>(</w:t>
      </w:r>
      <w:r w:rsidRPr="004C705F">
        <w:rPr>
          <w:rFonts w:ascii="Courier New" w:eastAsia="Times New Roman" w:hAnsi="Courier New" w:cs="Courier New"/>
          <w:b/>
          <w:bCs/>
          <w:color w:val="008080"/>
          <w:sz w:val="18"/>
          <w:szCs w:val="18"/>
        </w:rPr>
        <w:t>"1013830"</w:t>
      </w:r>
      <w:r w:rsidRPr="004C705F">
        <w:rPr>
          <w:rFonts w:ascii="Courier New" w:eastAsia="Times New Roman" w:hAnsi="Courier New" w:cs="Courier New"/>
          <w:color w:val="000000"/>
          <w:sz w:val="18"/>
          <w:szCs w:val="18"/>
        </w:rPr>
        <w:t xml:space="preserve">), </w:t>
      </w:r>
      <w:r w:rsidRPr="004C705F">
        <w:rPr>
          <w:rFonts w:ascii="Courier New" w:eastAsia="Times New Roman" w:hAnsi="Courier New" w:cs="Courier New"/>
          <w:b/>
          <w:bCs/>
          <w:color w:val="008080"/>
          <w:sz w:val="18"/>
          <w:szCs w:val="18"/>
        </w:rPr>
        <w:t>"TDSP"</w:t>
      </w:r>
      <w:r w:rsidRPr="004C705F">
        <w:rPr>
          <w:rFonts w:ascii="Courier New" w:eastAsia="Times New Roman" w:hAnsi="Courier New" w:cs="Courier New"/>
          <w:color w:val="000000"/>
          <w:sz w:val="18"/>
          <w:szCs w:val="18"/>
        </w:rPr>
        <w:t xml:space="preserve">] = </w:t>
      </w:r>
      <w:r w:rsidRPr="004C705F">
        <w:rPr>
          <w:rFonts w:ascii="Courier New" w:eastAsia="Times New Roman" w:hAnsi="Courier New" w:cs="Courier New"/>
          <w:b/>
          <w:bCs/>
          <w:color w:val="008080"/>
          <w:sz w:val="18"/>
          <w:szCs w:val="18"/>
        </w:rPr>
        <w:t>"NUE"</w:t>
      </w:r>
      <w:r w:rsidRPr="004C705F">
        <w:rPr>
          <w:rFonts w:ascii="Courier New" w:eastAsia="Times New Roman" w:hAnsi="Courier New" w:cs="Courier New"/>
          <w:b/>
          <w:bCs/>
          <w:color w:val="008080"/>
          <w:sz w:val="18"/>
          <w:szCs w:val="18"/>
        </w:rPr>
        <w:br/>
        <w:t xml:space="preserve">    </w:t>
      </w:r>
      <w:proofErr w:type="spellStart"/>
      <w:r w:rsidRPr="004C705F">
        <w:rPr>
          <w:rFonts w:ascii="Courier New" w:eastAsia="Times New Roman" w:hAnsi="Courier New" w:cs="Courier New"/>
          <w:color w:val="000000"/>
          <w:sz w:val="18"/>
          <w:szCs w:val="18"/>
        </w:rPr>
        <w:t>df.loc</w:t>
      </w:r>
      <w:proofErr w:type="spellEnd"/>
      <w:r w:rsidRPr="004C705F">
        <w:rPr>
          <w:rFonts w:ascii="Courier New" w:eastAsia="Times New Roman" w:hAnsi="Courier New" w:cs="Courier New"/>
          <w:color w:val="000000"/>
          <w:sz w:val="18"/>
          <w:szCs w:val="18"/>
        </w:rPr>
        <w:t>[</w:t>
      </w:r>
      <w:proofErr w:type="spellStart"/>
      <w:r w:rsidRPr="004C705F">
        <w:rPr>
          <w:rFonts w:ascii="Courier New" w:eastAsia="Times New Roman" w:hAnsi="Courier New" w:cs="Courier New"/>
          <w:color w:val="000000"/>
          <w:sz w:val="18"/>
          <w:szCs w:val="18"/>
        </w:rPr>
        <w:t>df.Account_No.str.startswith</w:t>
      </w:r>
      <w:proofErr w:type="spellEnd"/>
      <w:r w:rsidRPr="004C705F">
        <w:rPr>
          <w:rFonts w:ascii="Courier New" w:eastAsia="Times New Roman" w:hAnsi="Courier New" w:cs="Courier New"/>
          <w:color w:val="000000"/>
          <w:sz w:val="18"/>
          <w:szCs w:val="18"/>
        </w:rPr>
        <w:t>(</w:t>
      </w:r>
      <w:r w:rsidRPr="004C705F">
        <w:rPr>
          <w:rFonts w:ascii="Courier New" w:eastAsia="Times New Roman" w:hAnsi="Courier New" w:cs="Courier New"/>
          <w:b/>
          <w:bCs/>
          <w:color w:val="008080"/>
          <w:sz w:val="18"/>
          <w:szCs w:val="18"/>
        </w:rPr>
        <w:t>"1040051"</w:t>
      </w:r>
      <w:r w:rsidRPr="004C705F">
        <w:rPr>
          <w:rFonts w:ascii="Courier New" w:eastAsia="Times New Roman" w:hAnsi="Courier New" w:cs="Courier New"/>
          <w:color w:val="000000"/>
          <w:sz w:val="18"/>
          <w:szCs w:val="18"/>
        </w:rPr>
        <w:t xml:space="preserve">), </w:t>
      </w:r>
      <w:r w:rsidRPr="004C705F">
        <w:rPr>
          <w:rFonts w:ascii="Courier New" w:eastAsia="Times New Roman" w:hAnsi="Courier New" w:cs="Courier New"/>
          <w:b/>
          <w:bCs/>
          <w:color w:val="008080"/>
          <w:sz w:val="18"/>
          <w:szCs w:val="18"/>
        </w:rPr>
        <w:t>"TDSP"</w:t>
      </w:r>
      <w:r w:rsidRPr="004C705F">
        <w:rPr>
          <w:rFonts w:ascii="Courier New" w:eastAsia="Times New Roman" w:hAnsi="Courier New" w:cs="Courier New"/>
          <w:color w:val="000000"/>
          <w:sz w:val="18"/>
          <w:szCs w:val="18"/>
        </w:rPr>
        <w:t xml:space="preserve">] = </w:t>
      </w:r>
      <w:r w:rsidRPr="004C705F">
        <w:rPr>
          <w:rFonts w:ascii="Courier New" w:eastAsia="Times New Roman" w:hAnsi="Courier New" w:cs="Courier New"/>
          <w:b/>
          <w:bCs/>
          <w:color w:val="008080"/>
          <w:sz w:val="18"/>
          <w:szCs w:val="18"/>
        </w:rPr>
        <w:t>"TNMP"</w:t>
      </w:r>
      <w:r w:rsidRPr="004C705F">
        <w:rPr>
          <w:rFonts w:ascii="Courier New" w:eastAsia="Times New Roman" w:hAnsi="Courier New" w:cs="Courier New"/>
          <w:b/>
          <w:bCs/>
          <w:color w:val="008080"/>
          <w:sz w:val="18"/>
          <w:szCs w:val="18"/>
        </w:rPr>
        <w:br/>
        <w:t xml:space="preserve">    </w:t>
      </w:r>
      <w:r w:rsidRPr="004C705F">
        <w:rPr>
          <w:rFonts w:ascii="Courier New" w:eastAsia="Times New Roman" w:hAnsi="Courier New" w:cs="Courier New"/>
          <w:b/>
          <w:bCs/>
          <w:color w:val="000080"/>
          <w:sz w:val="18"/>
          <w:szCs w:val="18"/>
        </w:rPr>
        <w:t xml:space="preserve">return </w:t>
      </w:r>
      <w:proofErr w:type="spellStart"/>
      <w:r w:rsidRPr="004C705F">
        <w:rPr>
          <w:rFonts w:ascii="Courier New" w:eastAsia="Times New Roman" w:hAnsi="Courier New" w:cs="Courier New"/>
          <w:color w:val="000000"/>
          <w:sz w:val="18"/>
          <w:szCs w:val="18"/>
        </w:rPr>
        <w:t>df</w:t>
      </w:r>
      <w:proofErr w:type="spellEnd"/>
    </w:p>
    <w:p w14:paraId="789F1A83" w14:textId="77777777" w:rsidR="004C705F" w:rsidRDefault="004C705F" w:rsidP="00793C4C"/>
    <w:p w14:paraId="0AC90CE7" w14:textId="77777777" w:rsidR="004C705F" w:rsidRDefault="004C705F">
      <w:pPr>
        <w:rPr>
          <w:rFonts w:asciiTheme="majorHAnsi" w:eastAsiaTheme="majorEastAsia" w:hAnsiTheme="majorHAnsi" w:cstheme="majorBidi"/>
          <w:color w:val="2F5496" w:themeColor="accent1" w:themeShade="BF"/>
          <w:sz w:val="26"/>
          <w:szCs w:val="26"/>
        </w:rPr>
      </w:pPr>
      <w:r>
        <w:br w:type="page"/>
      </w:r>
    </w:p>
    <w:p w14:paraId="5E00B064" w14:textId="77777777" w:rsidR="00682BDB" w:rsidRDefault="00492D48" w:rsidP="007D1F7E">
      <w:pPr>
        <w:pStyle w:val="Heading2"/>
      </w:pPr>
      <w:bookmarkStart w:id="8" w:name="_Toc512325926"/>
      <w:r>
        <w:lastRenderedPageBreak/>
        <w:t xml:space="preserve">Aggregated </w:t>
      </w:r>
      <w:r w:rsidR="00682BDB">
        <w:t>Hourly Cash Flow</w:t>
      </w:r>
      <w:bookmarkEnd w:id="8"/>
    </w:p>
    <w:p w14:paraId="5B7BC830" w14:textId="77777777" w:rsidR="00F255FD" w:rsidRDefault="00F255FD" w:rsidP="00F255FD"/>
    <w:p w14:paraId="36BBCDCD" w14:textId="77777777" w:rsidR="00F255FD" w:rsidRPr="00F255FD" w:rsidRDefault="00492D48" w:rsidP="00F255FD">
      <w:r>
        <w:rPr>
          <w:noProof/>
        </w:rPr>
        <w:drawing>
          <wp:inline distT="0" distB="0" distL="0" distR="0" wp14:anchorId="51DFE140" wp14:editId="14D12866">
            <wp:extent cx="5943600" cy="5163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63185"/>
                    </a:xfrm>
                    <a:prstGeom prst="rect">
                      <a:avLst/>
                    </a:prstGeom>
                  </pic:spPr>
                </pic:pic>
              </a:graphicData>
            </a:graphic>
          </wp:inline>
        </w:drawing>
      </w:r>
    </w:p>
    <w:p w14:paraId="5DD30EAF" w14:textId="77777777" w:rsidR="00682BDB" w:rsidRDefault="007D1F7E" w:rsidP="00793C4C">
      <w:r>
        <w:t xml:space="preserve">This chart displays an entire month worth of cash flows related to </w:t>
      </w:r>
      <w:r w:rsidR="004C705F">
        <w:t>receipts and expenditures</w:t>
      </w:r>
      <w:r>
        <w:t>, along with a line that nets the two figures.</w:t>
      </w:r>
      <w:r w:rsidR="0046010F">
        <w:t xml:space="preserve"> </w:t>
      </w:r>
      <w:r w:rsidR="004C705F">
        <w:t>Receipts are calculated based on the consumption rate times the amount of kWh that flows to the site from the grid.  Expenditures are calculated based on the buyback rate times the amount of kWh that flows from the site to the grid.</w:t>
      </w:r>
    </w:p>
    <w:p w14:paraId="04E727EB" w14:textId="77777777" w:rsidR="007D1F7E" w:rsidRDefault="007D1F7E" w:rsidP="007D1F7E">
      <w:r>
        <w:t>The user has the option to filter based on:</w:t>
      </w:r>
    </w:p>
    <w:p w14:paraId="32F31BC4" w14:textId="77777777" w:rsidR="007D1F7E" w:rsidRDefault="007D1F7E" w:rsidP="007D1F7E">
      <w:pPr>
        <w:pStyle w:val="ListParagraph"/>
        <w:numPr>
          <w:ilvl w:val="0"/>
          <w:numId w:val="2"/>
        </w:numPr>
      </w:pPr>
      <w:r>
        <w:t>TDSP</w:t>
      </w:r>
    </w:p>
    <w:p w14:paraId="337D0D4A" w14:textId="77777777" w:rsidR="007D1F7E" w:rsidRDefault="00492D48" w:rsidP="007D1F7E">
      <w:pPr>
        <w:pStyle w:val="ListParagraph"/>
        <w:numPr>
          <w:ilvl w:val="0"/>
          <w:numId w:val="2"/>
        </w:numPr>
      </w:pPr>
      <w:r>
        <w:t>Flow Date Range</w:t>
      </w:r>
    </w:p>
    <w:p w14:paraId="5F73969D" w14:textId="77777777" w:rsidR="007D1F7E" w:rsidRDefault="007D1F7E" w:rsidP="007D1F7E">
      <w:pPr>
        <w:pStyle w:val="ListParagraph"/>
        <w:numPr>
          <w:ilvl w:val="0"/>
          <w:numId w:val="2"/>
        </w:numPr>
      </w:pPr>
      <w:r>
        <w:t>Premise Type</w:t>
      </w:r>
    </w:p>
    <w:p w14:paraId="7065F0DB" w14:textId="77777777" w:rsidR="007D1F7E" w:rsidRDefault="007D1F7E" w:rsidP="007D1F7E">
      <w:pPr>
        <w:pStyle w:val="ListParagraph"/>
        <w:numPr>
          <w:ilvl w:val="0"/>
          <w:numId w:val="2"/>
        </w:numPr>
      </w:pPr>
      <w:r>
        <w:t>System Size</w:t>
      </w:r>
    </w:p>
    <w:p w14:paraId="11D5EA03" w14:textId="77777777" w:rsidR="007D1F7E" w:rsidRDefault="007D1F7E" w:rsidP="007D1F7E">
      <w:pPr>
        <w:pStyle w:val="ListParagraph"/>
        <w:numPr>
          <w:ilvl w:val="0"/>
          <w:numId w:val="2"/>
        </w:numPr>
      </w:pPr>
      <w:r>
        <w:t>ESIID</w:t>
      </w:r>
    </w:p>
    <w:p w14:paraId="567F30A8" w14:textId="77777777" w:rsidR="004C705F" w:rsidRDefault="004C705F" w:rsidP="004C705F">
      <w:r>
        <w:lastRenderedPageBreak/>
        <w:t>The user must define the consumption rate and buyback rate.  If a non-numeric number is entered, the default (10.5 cents per kWh) will be used instead.</w:t>
      </w:r>
    </w:p>
    <w:p w14:paraId="687A8661" w14:textId="77777777" w:rsidR="004C705F" w:rsidRDefault="004C705F" w:rsidP="004C705F"/>
    <w:p w14:paraId="3F821FEA" w14:textId="77777777" w:rsidR="004C705F" w:rsidRDefault="004C705F" w:rsidP="004C705F">
      <w:r>
        <w:t>Columns in the download file in addition to the column in Hourly Generation:</w:t>
      </w:r>
    </w:p>
    <w:p w14:paraId="7E0F2454" w14:textId="77777777" w:rsidR="00492D48" w:rsidRDefault="00492D48" w:rsidP="00492D48">
      <w:pPr>
        <w:pStyle w:val="ListParagraph"/>
        <w:numPr>
          <w:ilvl w:val="0"/>
          <w:numId w:val="15"/>
        </w:numPr>
      </w:pPr>
      <w:r>
        <w:t xml:space="preserve">Actual GHI – Measured by instrument.  </w:t>
      </w:r>
      <w:proofErr w:type="gramStart"/>
      <w:r>
        <w:t>Actually</w:t>
      </w:r>
      <w:proofErr w:type="gramEnd"/>
      <w:r>
        <w:t xml:space="preserve"> landed at UT-Pan America site</w:t>
      </w:r>
    </w:p>
    <w:p w14:paraId="25F19FEE" w14:textId="77777777" w:rsidR="00492D48" w:rsidRDefault="00492D48" w:rsidP="00492D48">
      <w:pPr>
        <w:pStyle w:val="ListParagraph"/>
        <w:numPr>
          <w:ilvl w:val="0"/>
          <w:numId w:val="15"/>
        </w:numPr>
      </w:pPr>
      <w:r>
        <w:t>Expected GHI – from NREL TMY3 dataset</w:t>
      </w:r>
    </w:p>
    <w:p w14:paraId="41913937" w14:textId="77777777" w:rsidR="00492D48" w:rsidRDefault="00492D48" w:rsidP="00492D48">
      <w:pPr>
        <w:pStyle w:val="ListParagraph"/>
        <w:numPr>
          <w:ilvl w:val="0"/>
          <w:numId w:val="15"/>
        </w:numPr>
      </w:pPr>
      <w:r>
        <w:t>Export kWh – Amount that flowed from the site back to the grid</w:t>
      </w:r>
    </w:p>
    <w:p w14:paraId="7B4CBEF4" w14:textId="77777777" w:rsidR="00492D48" w:rsidRDefault="00492D48" w:rsidP="00492D48">
      <w:pPr>
        <w:pStyle w:val="ListParagraph"/>
        <w:numPr>
          <w:ilvl w:val="0"/>
          <w:numId w:val="15"/>
        </w:numPr>
      </w:pPr>
      <w:r>
        <w:t xml:space="preserve">Export Wholesale Dollars – Export kWh * buyback rate in dollars </w:t>
      </w:r>
    </w:p>
    <w:p w14:paraId="4A469DE3" w14:textId="77777777" w:rsidR="00492D48" w:rsidRDefault="00492D48" w:rsidP="00492D48">
      <w:pPr>
        <w:pStyle w:val="ListParagraph"/>
        <w:numPr>
          <w:ilvl w:val="0"/>
          <w:numId w:val="15"/>
        </w:numPr>
      </w:pPr>
      <w:r>
        <w:t>Import kWh – Amount that flowed from the grid to the site</w:t>
      </w:r>
    </w:p>
    <w:p w14:paraId="1223E210" w14:textId="77777777" w:rsidR="00492D48" w:rsidRDefault="00492D48" w:rsidP="00492D48">
      <w:pPr>
        <w:pStyle w:val="ListParagraph"/>
        <w:numPr>
          <w:ilvl w:val="0"/>
          <w:numId w:val="15"/>
        </w:numPr>
      </w:pPr>
      <w:r>
        <w:t>Import Wholesale Dollars – Import kWh * consumption rate in dollars</w:t>
      </w:r>
    </w:p>
    <w:p w14:paraId="05A43611" w14:textId="77777777" w:rsidR="00492D48" w:rsidRDefault="00492D48" w:rsidP="00492D48">
      <w:pPr>
        <w:pStyle w:val="ListParagraph"/>
        <w:numPr>
          <w:ilvl w:val="0"/>
          <w:numId w:val="15"/>
        </w:numPr>
      </w:pPr>
      <w:r>
        <w:t xml:space="preserve">Solar Generation – kWh that the system likely generated, based on </w:t>
      </w:r>
      <w:proofErr w:type="spellStart"/>
      <w:r>
        <w:t>PVWatts</w:t>
      </w:r>
      <w:proofErr w:type="spellEnd"/>
      <w:r>
        <w:t xml:space="preserve"> model, assuming system located in Houston or Dallas (determined by TDSP) and rounded to the nearest 0.5kW for system size</w:t>
      </w:r>
    </w:p>
    <w:p w14:paraId="07BACAC6" w14:textId="77777777" w:rsidR="004C705F" w:rsidRDefault="004C705F" w:rsidP="004C705F"/>
    <w:p w14:paraId="2401C1EF" w14:textId="77777777" w:rsidR="00B77942" w:rsidRDefault="00B77942" w:rsidP="00B77942">
      <w:pPr>
        <w:pStyle w:val="Heading2"/>
      </w:pPr>
      <w:bookmarkStart w:id="9" w:name="_Toc512325927"/>
      <w:r>
        <w:t>Monthly Cash Flow</w:t>
      </w:r>
      <w:bookmarkEnd w:id="9"/>
    </w:p>
    <w:p w14:paraId="7279A38C" w14:textId="77777777" w:rsidR="00F255FD" w:rsidRDefault="00F255FD" w:rsidP="00F255FD"/>
    <w:p w14:paraId="3F8414C4" w14:textId="77777777" w:rsidR="00F255FD" w:rsidRPr="00F255FD" w:rsidRDefault="00492D48" w:rsidP="00F255FD">
      <w:r>
        <w:rPr>
          <w:noProof/>
        </w:rPr>
        <w:drawing>
          <wp:inline distT="0" distB="0" distL="0" distR="0" wp14:anchorId="370783DB" wp14:editId="365A483E">
            <wp:extent cx="5943600" cy="41135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13530"/>
                    </a:xfrm>
                    <a:prstGeom prst="rect">
                      <a:avLst/>
                    </a:prstGeom>
                  </pic:spPr>
                </pic:pic>
              </a:graphicData>
            </a:graphic>
          </wp:inline>
        </w:drawing>
      </w:r>
    </w:p>
    <w:p w14:paraId="491D740D" w14:textId="77777777" w:rsidR="00B77942" w:rsidRDefault="00B77942" w:rsidP="00793C4C">
      <w:r>
        <w:lastRenderedPageBreak/>
        <w:t>The monthly cash flow is closely related to the hourly cash flow.</w:t>
      </w:r>
      <w:r w:rsidR="0046010F">
        <w:t xml:space="preserve"> </w:t>
      </w:r>
      <w:r>
        <w:t xml:space="preserve">However, rather than </w:t>
      </w:r>
      <w:r w:rsidR="00ED3220">
        <w:t>aggregating into a single cumulative day</w:t>
      </w:r>
      <w:r>
        <w:t xml:space="preserve">, the Monthly view looks at </w:t>
      </w:r>
      <w:r w:rsidR="004C705F">
        <w:t>multiple months</w:t>
      </w:r>
      <w:r>
        <w:t xml:space="preserve"> and groups payments and receipts by month.</w:t>
      </w:r>
    </w:p>
    <w:p w14:paraId="09F9F031" w14:textId="77777777" w:rsidR="00B77942" w:rsidRDefault="00B77942" w:rsidP="00B77942">
      <w:r>
        <w:t>The user has the option to filter based on:</w:t>
      </w:r>
    </w:p>
    <w:p w14:paraId="548036A1" w14:textId="77777777" w:rsidR="004C705F" w:rsidRDefault="004C705F" w:rsidP="00B77942">
      <w:pPr>
        <w:pStyle w:val="ListParagraph"/>
        <w:numPr>
          <w:ilvl w:val="0"/>
          <w:numId w:val="3"/>
        </w:numPr>
      </w:pPr>
      <w:r>
        <w:t>Start Date</w:t>
      </w:r>
    </w:p>
    <w:p w14:paraId="55BCAC7B" w14:textId="77777777" w:rsidR="004C705F" w:rsidRDefault="004C705F" w:rsidP="00B77942">
      <w:pPr>
        <w:pStyle w:val="ListParagraph"/>
        <w:numPr>
          <w:ilvl w:val="0"/>
          <w:numId w:val="3"/>
        </w:numPr>
      </w:pPr>
      <w:r>
        <w:t>End Date</w:t>
      </w:r>
    </w:p>
    <w:p w14:paraId="4231DD66" w14:textId="77777777" w:rsidR="00B77942" w:rsidRDefault="00B77942" w:rsidP="00B77942">
      <w:pPr>
        <w:pStyle w:val="ListParagraph"/>
        <w:numPr>
          <w:ilvl w:val="0"/>
          <w:numId w:val="3"/>
        </w:numPr>
      </w:pPr>
      <w:r>
        <w:t>TDSP</w:t>
      </w:r>
    </w:p>
    <w:p w14:paraId="0E076F6B" w14:textId="77777777" w:rsidR="00B77942" w:rsidRDefault="00B77942" w:rsidP="00B77942">
      <w:pPr>
        <w:pStyle w:val="ListParagraph"/>
        <w:numPr>
          <w:ilvl w:val="0"/>
          <w:numId w:val="3"/>
        </w:numPr>
      </w:pPr>
      <w:r>
        <w:t>Premise Type</w:t>
      </w:r>
    </w:p>
    <w:p w14:paraId="4E4A1BC9" w14:textId="77777777" w:rsidR="00B77942" w:rsidRDefault="00B77942" w:rsidP="00B77942">
      <w:pPr>
        <w:pStyle w:val="ListParagraph"/>
        <w:numPr>
          <w:ilvl w:val="0"/>
          <w:numId w:val="3"/>
        </w:numPr>
      </w:pPr>
      <w:r>
        <w:t>System Size</w:t>
      </w:r>
    </w:p>
    <w:p w14:paraId="0C18C58A" w14:textId="77777777" w:rsidR="004C705F" w:rsidRDefault="00B77942" w:rsidP="004C705F">
      <w:pPr>
        <w:pStyle w:val="ListParagraph"/>
        <w:numPr>
          <w:ilvl w:val="0"/>
          <w:numId w:val="3"/>
        </w:numPr>
      </w:pPr>
      <w:r>
        <w:t>ESIID</w:t>
      </w:r>
    </w:p>
    <w:p w14:paraId="2D5EF89B" w14:textId="77777777" w:rsidR="004C705F" w:rsidRDefault="004C705F" w:rsidP="00CA733E">
      <w:r>
        <w:t>The user must define the consumption rate and buyback rate.  If a non-numeric number is entered, the default (10.5 cents per kWh) will be used instead.</w:t>
      </w:r>
    </w:p>
    <w:p w14:paraId="2F741200" w14:textId="77777777" w:rsidR="00CA733E" w:rsidRDefault="00CA733E" w:rsidP="00CA733E">
      <w:r>
        <w:t>Columns in the download file:</w:t>
      </w:r>
    </w:p>
    <w:p w14:paraId="12E34C9D" w14:textId="77777777" w:rsidR="00CA733E" w:rsidRDefault="00CA733E" w:rsidP="00CA733E">
      <w:pPr>
        <w:pStyle w:val="ListParagraph"/>
        <w:numPr>
          <w:ilvl w:val="0"/>
          <w:numId w:val="14"/>
        </w:numPr>
      </w:pPr>
      <w:r>
        <w:t>Flow Date – First day of the flow month</w:t>
      </w:r>
    </w:p>
    <w:p w14:paraId="34FEE8DF" w14:textId="77777777" w:rsidR="00CA733E" w:rsidRDefault="00CA733E" w:rsidP="00CA733E">
      <w:pPr>
        <w:pStyle w:val="ListParagraph"/>
        <w:numPr>
          <w:ilvl w:val="0"/>
          <w:numId w:val="14"/>
        </w:numPr>
      </w:pPr>
      <w:r>
        <w:t>Flow Month – Integer of flow month</w:t>
      </w:r>
    </w:p>
    <w:p w14:paraId="32387194" w14:textId="77777777" w:rsidR="00CA733E" w:rsidRDefault="00CA733E" w:rsidP="00CA733E">
      <w:pPr>
        <w:pStyle w:val="ListParagraph"/>
        <w:numPr>
          <w:ilvl w:val="0"/>
          <w:numId w:val="14"/>
        </w:numPr>
      </w:pPr>
      <w:r>
        <w:t>Flow Year – Integer of flow year</w:t>
      </w:r>
    </w:p>
    <w:p w14:paraId="3A6A07F1" w14:textId="77777777" w:rsidR="00CA733E" w:rsidRDefault="00CA733E" w:rsidP="00CA733E">
      <w:pPr>
        <w:pStyle w:val="ListParagraph"/>
        <w:numPr>
          <w:ilvl w:val="0"/>
          <w:numId w:val="14"/>
        </w:numPr>
      </w:pPr>
      <w:r>
        <w:t>Import kWh – Amount that flowed from the grid to the site</w:t>
      </w:r>
    </w:p>
    <w:p w14:paraId="10BF85D7" w14:textId="77777777" w:rsidR="00CA733E" w:rsidRDefault="00CA733E" w:rsidP="00CA733E">
      <w:pPr>
        <w:pStyle w:val="ListParagraph"/>
        <w:numPr>
          <w:ilvl w:val="0"/>
          <w:numId w:val="14"/>
        </w:numPr>
      </w:pPr>
      <w:r>
        <w:t>Export kWh – Amount that flowed from the site back to the grid</w:t>
      </w:r>
    </w:p>
    <w:p w14:paraId="1E7E420E" w14:textId="77777777" w:rsidR="00CA733E" w:rsidRDefault="00CA733E" w:rsidP="00CA733E">
      <w:pPr>
        <w:pStyle w:val="ListParagraph"/>
        <w:numPr>
          <w:ilvl w:val="0"/>
          <w:numId w:val="14"/>
        </w:numPr>
      </w:pPr>
      <w:r>
        <w:t>Expected GHI – from NREL TMY3 dataset</w:t>
      </w:r>
    </w:p>
    <w:p w14:paraId="6CB8C85C" w14:textId="77777777" w:rsidR="00CA733E" w:rsidRDefault="00CA733E" w:rsidP="00CA733E">
      <w:pPr>
        <w:pStyle w:val="ListParagraph"/>
        <w:numPr>
          <w:ilvl w:val="0"/>
          <w:numId w:val="14"/>
        </w:numPr>
      </w:pPr>
      <w:r>
        <w:t xml:space="preserve">Actual GHI – Measured by instrument.  </w:t>
      </w:r>
      <w:proofErr w:type="gramStart"/>
      <w:r>
        <w:t>Actually</w:t>
      </w:r>
      <w:proofErr w:type="gramEnd"/>
      <w:r>
        <w:t xml:space="preserve"> landed at UT-Pan America site</w:t>
      </w:r>
    </w:p>
    <w:p w14:paraId="07EB50E2" w14:textId="77777777" w:rsidR="00CA733E" w:rsidRDefault="00CA733E" w:rsidP="00CA733E">
      <w:pPr>
        <w:pStyle w:val="ListParagraph"/>
        <w:numPr>
          <w:ilvl w:val="0"/>
          <w:numId w:val="14"/>
        </w:numPr>
      </w:pPr>
      <w:r>
        <w:t xml:space="preserve">Solar Generation – kWh that the system likely generated, based on </w:t>
      </w:r>
      <w:proofErr w:type="spellStart"/>
      <w:r>
        <w:t>PVWatts</w:t>
      </w:r>
      <w:proofErr w:type="spellEnd"/>
      <w:r>
        <w:t xml:space="preserve"> model, assuming system located in Houston or Dallas (determined by TDSP) and rounded to the nearest 0.5kW for system size</w:t>
      </w:r>
    </w:p>
    <w:p w14:paraId="698AB176" w14:textId="77777777" w:rsidR="00ED3220" w:rsidRDefault="00ED3220" w:rsidP="00CA733E">
      <w:pPr>
        <w:pStyle w:val="ListParagraph"/>
        <w:numPr>
          <w:ilvl w:val="0"/>
          <w:numId w:val="14"/>
        </w:numPr>
      </w:pPr>
      <w:r>
        <w:t>Export Wholesale Dollars – real time power rate * Export kWh in dollars</w:t>
      </w:r>
    </w:p>
    <w:p w14:paraId="08C6E106" w14:textId="77777777" w:rsidR="00ED3220" w:rsidRDefault="00ED3220" w:rsidP="00ED3220">
      <w:pPr>
        <w:pStyle w:val="ListParagraph"/>
        <w:numPr>
          <w:ilvl w:val="0"/>
          <w:numId w:val="14"/>
        </w:numPr>
      </w:pPr>
      <w:r>
        <w:t>Import Wholesale Dollars – real time power rate * Import kWh in dollars</w:t>
      </w:r>
    </w:p>
    <w:p w14:paraId="50B35EE6" w14:textId="77777777" w:rsidR="00ED3220" w:rsidRDefault="00ED3220" w:rsidP="00ED3220">
      <w:pPr>
        <w:pStyle w:val="ListParagraph"/>
        <w:numPr>
          <w:ilvl w:val="0"/>
          <w:numId w:val="14"/>
        </w:numPr>
      </w:pPr>
      <w:r>
        <w:t>Receipts – Export kWh * consumption rate in dollars</w:t>
      </w:r>
    </w:p>
    <w:p w14:paraId="0C4C6E7B" w14:textId="77777777" w:rsidR="00ED3220" w:rsidRDefault="00ED3220" w:rsidP="00ED3220">
      <w:pPr>
        <w:pStyle w:val="ListParagraph"/>
        <w:numPr>
          <w:ilvl w:val="0"/>
          <w:numId w:val="14"/>
        </w:numPr>
      </w:pPr>
      <w:r>
        <w:t>Expenditures – Import kWh * buyback rate in dollars</w:t>
      </w:r>
    </w:p>
    <w:p w14:paraId="6B371EC0" w14:textId="77777777" w:rsidR="00ED3220" w:rsidRDefault="00ED3220" w:rsidP="00ED3220">
      <w:pPr>
        <w:pStyle w:val="ListParagraph"/>
        <w:numPr>
          <w:ilvl w:val="0"/>
          <w:numId w:val="14"/>
        </w:numPr>
      </w:pPr>
      <w:proofErr w:type="spellStart"/>
      <w:r>
        <w:t>FlowDateString</w:t>
      </w:r>
      <w:proofErr w:type="spellEnd"/>
      <w:r>
        <w:t xml:space="preserve"> – YYYY-MM</w:t>
      </w:r>
    </w:p>
    <w:p w14:paraId="3CA3A330" w14:textId="77777777" w:rsidR="008467F3" w:rsidRDefault="008467F3" w:rsidP="008467F3">
      <w:pPr>
        <w:pStyle w:val="ListParagraph"/>
      </w:pPr>
    </w:p>
    <w:p w14:paraId="6CB83097" w14:textId="77777777" w:rsidR="008467F3" w:rsidRDefault="008467F3">
      <w:pPr>
        <w:rPr>
          <w:rFonts w:asciiTheme="majorHAnsi" w:eastAsiaTheme="majorEastAsia" w:hAnsiTheme="majorHAnsi" w:cstheme="majorBidi"/>
          <w:color w:val="2F5496" w:themeColor="accent1" w:themeShade="BF"/>
          <w:sz w:val="26"/>
          <w:szCs w:val="26"/>
        </w:rPr>
      </w:pPr>
      <w:r>
        <w:br w:type="page"/>
      </w:r>
    </w:p>
    <w:p w14:paraId="712D0DFC" w14:textId="77777777" w:rsidR="002437D0" w:rsidRDefault="002437D0" w:rsidP="0025208E">
      <w:pPr>
        <w:pStyle w:val="Heading2"/>
      </w:pPr>
      <w:bookmarkStart w:id="10" w:name="_Toc512325928"/>
      <w:r>
        <w:lastRenderedPageBreak/>
        <w:t>Cash Waterfall</w:t>
      </w:r>
      <w:bookmarkEnd w:id="10"/>
    </w:p>
    <w:p w14:paraId="687E6392" w14:textId="77777777" w:rsidR="00F255FD" w:rsidRDefault="00F255FD" w:rsidP="00F255FD"/>
    <w:p w14:paraId="53BECEF3" w14:textId="77777777" w:rsidR="00F255FD" w:rsidRPr="00F255FD" w:rsidRDefault="00ED3220" w:rsidP="00F255FD">
      <w:r>
        <w:rPr>
          <w:noProof/>
        </w:rPr>
        <w:drawing>
          <wp:inline distT="0" distB="0" distL="0" distR="0" wp14:anchorId="40924AA4" wp14:editId="4746406E">
            <wp:extent cx="5943600" cy="6351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351270"/>
                    </a:xfrm>
                    <a:prstGeom prst="rect">
                      <a:avLst/>
                    </a:prstGeom>
                  </pic:spPr>
                </pic:pic>
              </a:graphicData>
            </a:graphic>
          </wp:inline>
        </w:drawing>
      </w:r>
    </w:p>
    <w:p w14:paraId="5A16243B" w14:textId="77777777" w:rsidR="002437D0" w:rsidRDefault="002437D0" w:rsidP="002437D0">
      <w:r>
        <w:t>The waterfall view starts from revenue and goes down to gross margin for a given month</w:t>
      </w:r>
      <w:r w:rsidR="00CA733E">
        <w:t>, factoring in wholesale energy costs, TDSP charges, solar payments (buyback payments), and wholesale sellback</w:t>
      </w:r>
      <w:r>
        <w:t>.</w:t>
      </w:r>
    </w:p>
    <w:p w14:paraId="1E78D11D" w14:textId="77777777" w:rsidR="002437D0" w:rsidRDefault="002437D0" w:rsidP="002437D0">
      <w:r>
        <w:t>The user has the option to filter based on:</w:t>
      </w:r>
    </w:p>
    <w:p w14:paraId="1BFB0BAC" w14:textId="77777777" w:rsidR="002437D0" w:rsidRDefault="002437D0" w:rsidP="002437D0">
      <w:pPr>
        <w:pStyle w:val="ListParagraph"/>
        <w:numPr>
          <w:ilvl w:val="0"/>
          <w:numId w:val="4"/>
        </w:numPr>
      </w:pPr>
      <w:r>
        <w:t>TDSP</w:t>
      </w:r>
    </w:p>
    <w:p w14:paraId="08FB7990" w14:textId="77777777" w:rsidR="002437D0" w:rsidRDefault="002437D0" w:rsidP="002437D0">
      <w:pPr>
        <w:pStyle w:val="ListParagraph"/>
        <w:numPr>
          <w:ilvl w:val="0"/>
          <w:numId w:val="4"/>
        </w:numPr>
      </w:pPr>
      <w:r>
        <w:t xml:space="preserve">Flow </w:t>
      </w:r>
      <w:r w:rsidR="00ED3220">
        <w:t>Date Range</w:t>
      </w:r>
    </w:p>
    <w:p w14:paraId="32734601" w14:textId="77777777" w:rsidR="002437D0" w:rsidRDefault="002437D0" w:rsidP="002437D0">
      <w:pPr>
        <w:pStyle w:val="ListParagraph"/>
        <w:numPr>
          <w:ilvl w:val="0"/>
          <w:numId w:val="4"/>
        </w:numPr>
      </w:pPr>
      <w:r>
        <w:lastRenderedPageBreak/>
        <w:t>Premise Type</w:t>
      </w:r>
    </w:p>
    <w:p w14:paraId="0B517327" w14:textId="77777777" w:rsidR="002437D0" w:rsidRDefault="002437D0" w:rsidP="002437D0">
      <w:pPr>
        <w:pStyle w:val="ListParagraph"/>
        <w:numPr>
          <w:ilvl w:val="0"/>
          <w:numId w:val="4"/>
        </w:numPr>
      </w:pPr>
      <w:r>
        <w:t>System Size</w:t>
      </w:r>
    </w:p>
    <w:p w14:paraId="4EBB4A07" w14:textId="77777777" w:rsidR="002437D0" w:rsidRDefault="002437D0" w:rsidP="002437D0">
      <w:pPr>
        <w:pStyle w:val="ListParagraph"/>
        <w:numPr>
          <w:ilvl w:val="0"/>
          <w:numId w:val="4"/>
        </w:numPr>
      </w:pPr>
      <w:r>
        <w:t>ESIID</w:t>
      </w:r>
    </w:p>
    <w:p w14:paraId="0213C47D" w14:textId="77777777" w:rsidR="00CA733E" w:rsidRDefault="00CA733E" w:rsidP="00CA733E">
      <w:r>
        <w:t>The user must define the consumption rate and buyback rate.  If a non-numeric number is entered, the default (10.5 cents per kWh) will be used instead.</w:t>
      </w:r>
    </w:p>
    <w:p w14:paraId="4B65AFFF" w14:textId="77777777" w:rsidR="00CA733E" w:rsidRDefault="00CA733E" w:rsidP="00CA733E">
      <w:r>
        <w:t xml:space="preserve">Wholesale energy costs are based on </w:t>
      </w:r>
      <w:r w:rsidR="008467F3">
        <w:t>the kWh the flows from the grid to the site times the prevailing real time market settlement price.  TDSP charges are based on the kWh that flows from the grid to the site time the user input.  If a non-numeric number is entered, the default (5 cents per kWh) will be used instead.  Solar payments are the kWh that flows from the site to the grid times the buyback rate. Wholesale sellback is the kWh that flows from the site to the grid times the prevailing real time market settlement price.</w:t>
      </w:r>
    </w:p>
    <w:p w14:paraId="171DB983" w14:textId="77777777" w:rsidR="008467F3" w:rsidRDefault="008467F3" w:rsidP="00CA733E">
      <w:r>
        <w:t>All fields in the download file have been defined above, in other visualizations.</w:t>
      </w:r>
    </w:p>
    <w:p w14:paraId="6A6281F9" w14:textId="77777777" w:rsidR="008467F3" w:rsidRDefault="008467F3">
      <w:pPr>
        <w:rPr>
          <w:rFonts w:asciiTheme="majorHAnsi" w:eastAsiaTheme="majorEastAsia" w:hAnsiTheme="majorHAnsi" w:cstheme="majorBidi"/>
          <w:color w:val="2F5496" w:themeColor="accent1" w:themeShade="BF"/>
          <w:sz w:val="26"/>
          <w:szCs w:val="26"/>
        </w:rPr>
      </w:pPr>
      <w:r>
        <w:br w:type="page"/>
      </w:r>
    </w:p>
    <w:p w14:paraId="60210DD0" w14:textId="77777777" w:rsidR="0046010F" w:rsidRDefault="0046010F" w:rsidP="0046010F">
      <w:pPr>
        <w:pStyle w:val="Heading2"/>
      </w:pPr>
      <w:bookmarkStart w:id="11" w:name="_Toc512325929"/>
      <w:r>
        <w:lastRenderedPageBreak/>
        <w:t>Revenue Ranking</w:t>
      </w:r>
      <w:bookmarkEnd w:id="11"/>
    </w:p>
    <w:p w14:paraId="6F1BD507" w14:textId="77777777" w:rsidR="00F255FD" w:rsidRDefault="00ED3220" w:rsidP="00F255FD">
      <w:r>
        <w:rPr>
          <w:noProof/>
        </w:rPr>
        <w:drawing>
          <wp:inline distT="0" distB="0" distL="0" distR="0" wp14:anchorId="6D22A768" wp14:editId="657D2CC0">
            <wp:extent cx="5943600" cy="43389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38955"/>
                    </a:xfrm>
                    <a:prstGeom prst="rect">
                      <a:avLst/>
                    </a:prstGeom>
                  </pic:spPr>
                </pic:pic>
              </a:graphicData>
            </a:graphic>
          </wp:inline>
        </w:drawing>
      </w:r>
    </w:p>
    <w:p w14:paraId="19C86009" w14:textId="77777777" w:rsidR="00F255FD" w:rsidRPr="00F255FD" w:rsidRDefault="00F255FD" w:rsidP="00F255FD"/>
    <w:p w14:paraId="371901BA" w14:textId="77777777" w:rsidR="0046010F" w:rsidRDefault="0046010F" w:rsidP="00793C4C">
      <w:r>
        <w:t xml:space="preserve">The revenue ranking chart allows users to sort all solar customers based on </w:t>
      </w:r>
      <w:r w:rsidR="008467F3">
        <w:t>any field in the header.</w:t>
      </w:r>
      <w:r>
        <w:t xml:space="preserve"> This allows users to isolate high value and low value customers.</w:t>
      </w:r>
    </w:p>
    <w:p w14:paraId="556408D9" w14:textId="77777777" w:rsidR="008467F3" w:rsidRDefault="008467F3" w:rsidP="008467F3">
      <w:r>
        <w:t>The user must define the consumption rate and buyback rate.  If a non-numeric number is entered, the default (10.5 cents per kWh) will be used instead.</w:t>
      </w:r>
    </w:p>
    <w:p w14:paraId="79B44339" w14:textId="77777777" w:rsidR="008467F3" w:rsidRDefault="008467F3" w:rsidP="008467F3">
      <w:r>
        <w:t>The user has the option to filter based on:</w:t>
      </w:r>
    </w:p>
    <w:p w14:paraId="1383CC1C" w14:textId="77777777" w:rsidR="0046010F" w:rsidRDefault="0046010F" w:rsidP="0046010F">
      <w:pPr>
        <w:pStyle w:val="ListParagraph"/>
        <w:numPr>
          <w:ilvl w:val="0"/>
          <w:numId w:val="6"/>
        </w:numPr>
      </w:pPr>
      <w:r>
        <w:t>TDSP</w:t>
      </w:r>
    </w:p>
    <w:p w14:paraId="4239FEF3" w14:textId="77777777" w:rsidR="0046010F" w:rsidRDefault="0046010F" w:rsidP="0046010F">
      <w:pPr>
        <w:pStyle w:val="ListParagraph"/>
        <w:numPr>
          <w:ilvl w:val="0"/>
          <w:numId w:val="6"/>
        </w:numPr>
      </w:pPr>
      <w:r>
        <w:t>Flow Month and Flow Year</w:t>
      </w:r>
    </w:p>
    <w:p w14:paraId="45F693A2" w14:textId="77777777" w:rsidR="0046010F" w:rsidRDefault="0046010F" w:rsidP="0046010F">
      <w:pPr>
        <w:pStyle w:val="ListParagraph"/>
        <w:numPr>
          <w:ilvl w:val="0"/>
          <w:numId w:val="6"/>
        </w:numPr>
      </w:pPr>
      <w:r>
        <w:t>Premise Type</w:t>
      </w:r>
    </w:p>
    <w:p w14:paraId="1F8A8226" w14:textId="77777777" w:rsidR="0046010F" w:rsidRDefault="0046010F" w:rsidP="0046010F">
      <w:pPr>
        <w:pStyle w:val="ListParagraph"/>
        <w:numPr>
          <w:ilvl w:val="0"/>
          <w:numId w:val="6"/>
        </w:numPr>
      </w:pPr>
      <w:r>
        <w:t>System Size</w:t>
      </w:r>
    </w:p>
    <w:p w14:paraId="1FAFAC8C" w14:textId="77777777" w:rsidR="0046010F" w:rsidRDefault="0046010F" w:rsidP="0046010F">
      <w:pPr>
        <w:pStyle w:val="ListParagraph"/>
        <w:numPr>
          <w:ilvl w:val="0"/>
          <w:numId w:val="6"/>
        </w:numPr>
      </w:pPr>
      <w:r>
        <w:t>ESIID</w:t>
      </w:r>
    </w:p>
    <w:p w14:paraId="317B27F0" w14:textId="77777777" w:rsidR="00F36271" w:rsidRDefault="0046010F" w:rsidP="00793C4C">
      <w:r>
        <w:t>The data used in this table follows all assumptions listed in prior sections of this document.</w:t>
      </w:r>
    </w:p>
    <w:p w14:paraId="5CB7FB0D" w14:textId="77777777" w:rsidR="0026214A" w:rsidRDefault="0026214A">
      <w:pPr>
        <w:rPr>
          <w:rFonts w:asciiTheme="majorHAnsi" w:eastAsiaTheme="majorEastAsia" w:hAnsiTheme="majorHAnsi" w:cstheme="majorBidi"/>
          <w:color w:val="2F5496" w:themeColor="accent1" w:themeShade="BF"/>
          <w:sz w:val="26"/>
          <w:szCs w:val="26"/>
        </w:rPr>
      </w:pPr>
      <w:r>
        <w:br w:type="page"/>
      </w:r>
    </w:p>
    <w:p w14:paraId="19270BE6" w14:textId="77777777" w:rsidR="0046010F" w:rsidRDefault="0046010F" w:rsidP="0046010F">
      <w:pPr>
        <w:pStyle w:val="Heading2"/>
      </w:pPr>
      <w:bookmarkStart w:id="12" w:name="_Toc512325930"/>
      <w:r>
        <w:lastRenderedPageBreak/>
        <w:t>Solar Ranking</w:t>
      </w:r>
      <w:bookmarkEnd w:id="12"/>
    </w:p>
    <w:p w14:paraId="0A0038CB" w14:textId="77777777" w:rsidR="00F81F0C" w:rsidRPr="00F81F0C" w:rsidRDefault="00F81F0C" w:rsidP="00F81F0C"/>
    <w:p w14:paraId="458F8D1A" w14:textId="77777777" w:rsidR="00F255FD" w:rsidRPr="00F255FD" w:rsidRDefault="00ED3220" w:rsidP="00F255FD">
      <w:r>
        <w:rPr>
          <w:noProof/>
        </w:rPr>
        <w:drawing>
          <wp:inline distT="0" distB="0" distL="0" distR="0" wp14:anchorId="0E2AB837" wp14:editId="17E9D021">
            <wp:extent cx="5943600" cy="43929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92930"/>
                    </a:xfrm>
                    <a:prstGeom prst="rect">
                      <a:avLst/>
                    </a:prstGeom>
                  </pic:spPr>
                </pic:pic>
              </a:graphicData>
            </a:graphic>
          </wp:inline>
        </w:drawing>
      </w:r>
    </w:p>
    <w:p w14:paraId="2F24F19E" w14:textId="77777777" w:rsidR="008467F3" w:rsidRDefault="008467F3" w:rsidP="008467F3">
      <w:r>
        <w:t>The revenue ranking chart allows users to sort all solar customers based on any field in the header. This allows users to isolate high and low output systems.</w:t>
      </w:r>
    </w:p>
    <w:p w14:paraId="375605B4" w14:textId="77777777" w:rsidR="008467F3" w:rsidRDefault="008467F3" w:rsidP="008467F3">
      <w:r>
        <w:t>The user has the option to filter based on:</w:t>
      </w:r>
    </w:p>
    <w:p w14:paraId="7A2592EB" w14:textId="77777777" w:rsidR="0046010F" w:rsidRDefault="0046010F" w:rsidP="0046010F">
      <w:pPr>
        <w:pStyle w:val="ListParagraph"/>
        <w:numPr>
          <w:ilvl w:val="0"/>
          <w:numId w:val="7"/>
        </w:numPr>
      </w:pPr>
      <w:r>
        <w:t>TDSP</w:t>
      </w:r>
    </w:p>
    <w:p w14:paraId="0E823AFC" w14:textId="77777777" w:rsidR="0046010F" w:rsidRDefault="0046010F" w:rsidP="0046010F">
      <w:pPr>
        <w:pStyle w:val="ListParagraph"/>
        <w:numPr>
          <w:ilvl w:val="0"/>
          <w:numId w:val="7"/>
        </w:numPr>
      </w:pPr>
      <w:r>
        <w:t>Flow Month and Flow Year</w:t>
      </w:r>
    </w:p>
    <w:p w14:paraId="351D8188" w14:textId="77777777" w:rsidR="0046010F" w:rsidRDefault="0046010F" w:rsidP="0046010F">
      <w:pPr>
        <w:pStyle w:val="ListParagraph"/>
        <w:numPr>
          <w:ilvl w:val="0"/>
          <w:numId w:val="7"/>
        </w:numPr>
      </w:pPr>
      <w:r>
        <w:t>Premise Type</w:t>
      </w:r>
    </w:p>
    <w:p w14:paraId="47FF09C9" w14:textId="77777777" w:rsidR="0046010F" w:rsidRDefault="0046010F" w:rsidP="0046010F">
      <w:pPr>
        <w:pStyle w:val="ListParagraph"/>
        <w:numPr>
          <w:ilvl w:val="0"/>
          <w:numId w:val="7"/>
        </w:numPr>
      </w:pPr>
      <w:r>
        <w:t>System Size</w:t>
      </w:r>
    </w:p>
    <w:p w14:paraId="1E273385" w14:textId="77777777" w:rsidR="0046010F" w:rsidRDefault="0046010F" w:rsidP="0046010F">
      <w:pPr>
        <w:pStyle w:val="ListParagraph"/>
        <w:numPr>
          <w:ilvl w:val="0"/>
          <w:numId w:val="7"/>
        </w:numPr>
      </w:pPr>
      <w:r>
        <w:t>ESIID</w:t>
      </w:r>
    </w:p>
    <w:p w14:paraId="60F04470" w14:textId="77777777" w:rsidR="0046010F" w:rsidRDefault="0046010F" w:rsidP="0046010F">
      <w:r>
        <w:t>The data used in this table follows all assumptions listed in prior sections of this document.</w:t>
      </w:r>
    </w:p>
    <w:p w14:paraId="7C7E75B1" w14:textId="77777777" w:rsidR="008467F3" w:rsidRDefault="008467F3">
      <w:pPr>
        <w:rPr>
          <w:rFonts w:asciiTheme="majorHAnsi" w:eastAsiaTheme="majorEastAsia" w:hAnsiTheme="majorHAnsi" w:cstheme="majorBidi"/>
          <w:color w:val="2F5496" w:themeColor="accent1" w:themeShade="BF"/>
          <w:sz w:val="32"/>
          <w:szCs w:val="32"/>
        </w:rPr>
      </w:pPr>
      <w:r>
        <w:br w:type="page"/>
      </w:r>
    </w:p>
    <w:p w14:paraId="1A7614EB" w14:textId="77777777" w:rsidR="0046010F" w:rsidRDefault="0046010F" w:rsidP="0046010F">
      <w:pPr>
        <w:pStyle w:val="Heading1"/>
      </w:pPr>
      <w:bookmarkStart w:id="13" w:name="_Toc512325931"/>
      <w:r>
        <w:lastRenderedPageBreak/>
        <w:t>Data Flow</w:t>
      </w:r>
      <w:bookmarkEnd w:id="13"/>
    </w:p>
    <w:p w14:paraId="175C8335" w14:textId="0FA26B7E" w:rsidR="008651A8" w:rsidRDefault="008651A8" w:rsidP="008651A8">
      <w:pPr>
        <w:pStyle w:val="ListParagraph"/>
        <w:numPr>
          <w:ilvl w:val="0"/>
          <w:numId w:val="11"/>
        </w:numPr>
      </w:pPr>
      <w:r>
        <w:t>An external BDES process loads SMT data into the CustomerUsage15 table for prior day</w:t>
      </w:r>
    </w:p>
    <w:p w14:paraId="53223C7A" w14:textId="77777777" w:rsidR="008651A8" w:rsidRDefault="008651A8" w:rsidP="008651A8">
      <w:pPr>
        <w:pStyle w:val="ListParagraph"/>
        <w:numPr>
          <w:ilvl w:val="0"/>
          <w:numId w:val="11"/>
        </w:numPr>
      </w:pPr>
      <w:r>
        <w:t xml:space="preserve">An external BDES process loads actual irradiance into the </w:t>
      </w:r>
      <w:proofErr w:type="spellStart"/>
      <w:r>
        <w:t>ActualIrradiance</w:t>
      </w:r>
      <w:proofErr w:type="spellEnd"/>
      <w:r>
        <w:t xml:space="preserve"> table for prior day</w:t>
      </w:r>
    </w:p>
    <w:p w14:paraId="6377054F" w14:textId="7B360CB9" w:rsidR="008651A8" w:rsidRDefault="008651A8" w:rsidP="008651A8">
      <w:pPr>
        <w:pStyle w:val="ListParagraph"/>
        <w:numPr>
          <w:ilvl w:val="0"/>
          <w:numId w:val="11"/>
        </w:numPr>
      </w:pPr>
      <w:r>
        <w:t>Once both of those complete successfully</w:t>
      </w:r>
      <w:r w:rsidR="00ED3220">
        <w:t xml:space="preserve">, a daily </w:t>
      </w:r>
      <w:proofErr w:type="spellStart"/>
      <w:r w:rsidR="00ED3220">
        <w:t>cron</w:t>
      </w:r>
      <w:proofErr w:type="spellEnd"/>
      <w:r w:rsidR="00ED3220">
        <w:t xml:space="preserve"> job automates the rest</w:t>
      </w:r>
    </w:p>
    <w:p w14:paraId="6813A49A" w14:textId="77777777" w:rsidR="008651A8" w:rsidRDefault="008651A8" w:rsidP="008651A8">
      <w:pPr>
        <w:pStyle w:val="ListParagraph"/>
        <w:numPr>
          <w:ilvl w:val="1"/>
          <w:numId w:val="11"/>
        </w:numPr>
      </w:pPr>
      <w:r>
        <w:t xml:space="preserve">Create </w:t>
      </w:r>
      <w:proofErr w:type="spellStart"/>
      <w:r>
        <w:t>SolarGeneration</w:t>
      </w:r>
      <w:proofErr w:type="spellEnd"/>
      <w:r>
        <w:t xml:space="preserve"> table</w:t>
      </w:r>
    </w:p>
    <w:p w14:paraId="549EA047" w14:textId="77777777" w:rsidR="008651A8" w:rsidRDefault="008651A8" w:rsidP="008651A8">
      <w:pPr>
        <w:pStyle w:val="ListParagraph"/>
        <w:numPr>
          <w:ilvl w:val="2"/>
          <w:numId w:val="11"/>
        </w:numPr>
      </w:pPr>
      <w:r>
        <w:t>Solely a query-driven process</w:t>
      </w:r>
    </w:p>
    <w:p w14:paraId="75A94F0D" w14:textId="77777777" w:rsidR="008651A8" w:rsidRDefault="008651A8" w:rsidP="008651A8">
      <w:pPr>
        <w:pStyle w:val="ListParagraph"/>
        <w:numPr>
          <w:ilvl w:val="2"/>
          <w:numId w:val="11"/>
        </w:numPr>
      </w:pPr>
      <w:r>
        <w:t>Takes 10-20 minutes.</w:t>
      </w:r>
    </w:p>
    <w:p w14:paraId="7B4A89F9" w14:textId="77777777" w:rsidR="008651A8" w:rsidRDefault="008651A8" w:rsidP="008651A8">
      <w:pPr>
        <w:pStyle w:val="ListParagraph"/>
        <w:numPr>
          <w:ilvl w:val="2"/>
          <w:numId w:val="11"/>
        </w:numPr>
      </w:pPr>
      <w:r>
        <w:t>Could possibly be optimized if necessary, although speed won’t be an issue</w:t>
      </w:r>
    </w:p>
    <w:p w14:paraId="759C1728" w14:textId="77777777" w:rsidR="008651A8" w:rsidRDefault="008651A8" w:rsidP="008651A8">
      <w:pPr>
        <w:pStyle w:val="ListParagraph"/>
        <w:numPr>
          <w:ilvl w:val="1"/>
          <w:numId w:val="11"/>
        </w:numPr>
      </w:pPr>
      <w:r>
        <w:t>Create Hourly table</w:t>
      </w:r>
    </w:p>
    <w:p w14:paraId="0031438F" w14:textId="77777777" w:rsidR="008651A8" w:rsidRDefault="008651A8" w:rsidP="008651A8">
      <w:pPr>
        <w:pStyle w:val="ListParagraph"/>
        <w:numPr>
          <w:ilvl w:val="2"/>
          <w:numId w:val="11"/>
        </w:numPr>
      </w:pPr>
      <w:proofErr w:type="spellStart"/>
      <w:r>
        <w:t>SolarGeneration</w:t>
      </w:r>
      <w:proofErr w:type="spellEnd"/>
      <w:r>
        <w:t xml:space="preserve"> task must complete before launching this process</w:t>
      </w:r>
    </w:p>
    <w:p w14:paraId="7CF97952" w14:textId="77777777" w:rsidR="008651A8" w:rsidRDefault="008651A8" w:rsidP="008651A8">
      <w:pPr>
        <w:pStyle w:val="ListParagraph"/>
        <w:numPr>
          <w:ilvl w:val="2"/>
          <w:numId w:val="11"/>
        </w:numPr>
      </w:pPr>
      <w:r>
        <w:t>Complex merges – can’t easily be done via SQL</w:t>
      </w:r>
    </w:p>
    <w:p w14:paraId="09B03DB9" w14:textId="77777777" w:rsidR="008651A8" w:rsidRDefault="008651A8" w:rsidP="008651A8">
      <w:pPr>
        <w:pStyle w:val="ListParagraph"/>
        <w:numPr>
          <w:ilvl w:val="2"/>
          <w:numId w:val="11"/>
        </w:numPr>
      </w:pPr>
      <w:r>
        <w:t>Memory Intensive Python program (probably 4-8 GB of RAM)</w:t>
      </w:r>
    </w:p>
    <w:p w14:paraId="3C43E397" w14:textId="77777777" w:rsidR="008651A8" w:rsidRDefault="008651A8" w:rsidP="008651A8">
      <w:pPr>
        <w:pStyle w:val="ListParagraph"/>
        <w:numPr>
          <w:ilvl w:val="2"/>
          <w:numId w:val="11"/>
        </w:numPr>
      </w:pPr>
      <w:r>
        <w:t>Not CPU intensive</w:t>
      </w:r>
    </w:p>
    <w:p w14:paraId="137EFA77" w14:textId="77DC076F" w:rsidR="008651A8" w:rsidRDefault="008651A8" w:rsidP="008651A8">
      <w:pPr>
        <w:pStyle w:val="ListParagraph"/>
        <w:numPr>
          <w:ilvl w:val="2"/>
          <w:numId w:val="11"/>
        </w:numPr>
      </w:pPr>
      <w:r>
        <w:t xml:space="preserve">Takes </w:t>
      </w:r>
      <w:r w:rsidR="00BF25E9">
        <w:t xml:space="preserve">about </w:t>
      </w:r>
      <w:r w:rsidR="00ED3220">
        <w:t>10-20</w:t>
      </w:r>
      <w:r w:rsidR="00BF25E9">
        <w:t xml:space="preserve"> minutes</w:t>
      </w:r>
    </w:p>
    <w:p w14:paraId="798B7853" w14:textId="33070345" w:rsidR="00960368" w:rsidRDefault="008651A8" w:rsidP="00960368">
      <w:pPr>
        <w:pStyle w:val="ListParagraph"/>
        <w:numPr>
          <w:ilvl w:val="2"/>
          <w:numId w:val="11"/>
        </w:numPr>
      </w:pPr>
      <w:r>
        <w:t>Optimizing further is possible but will require a non-trivial amount of development time for some parts.  Other parts (queries) may be easier to optimize</w:t>
      </w:r>
    </w:p>
    <w:p w14:paraId="76941131" w14:textId="77777777" w:rsidR="00960368" w:rsidRDefault="00960368" w:rsidP="00960368">
      <w:pPr>
        <w:pStyle w:val="Heading1"/>
      </w:pPr>
      <w:bookmarkStart w:id="14" w:name="_Toc512325932"/>
      <w:r>
        <w:t>Notes</w:t>
      </w:r>
      <w:bookmarkEnd w:id="14"/>
    </w:p>
    <w:p w14:paraId="29648D8C" w14:textId="77777777" w:rsidR="00AA56EC" w:rsidRDefault="00AA56EC" w:rsidP="00AA56EC">
      <w:r>
        <w:t xml:space="preserve">All code is saved on GitHub, including setup files for </w:t>
      </w:r>
      <w:proofErr w:type="spellStart"/>
      <w:r>
        <w:t>nginx</w:t>
      </w:r>
      <w:proofErr w:type="spellEnd"/>
      <w:r>
        <w:t>, bokeh server</w:t>
      </w:r>
      <w:r w:rsidR="00CB1873">
        <w:t xml:space="preserve">, </w:t>
      </w:r>
      <w:proofErr w:type="spellStart"/>
      <w:r w:rsidR="00CB1873">
        <w:t>gunicorn</w:t>
      </w:r>
      <w:proofErr w:type="spellEnd"/>
      <w:r w:rsidR="00CB1873">
        <w:t xml:space="preserve">, SSH, and </w:t>
      </w:r>
      <w:proofErr w:type="spellStart"/>
      <w:r w:rsidR="00CB1873">
        <w:t>sudoers</w:t>
      </w:r>
      <w:proofErr w:type="spellEnd"/>
      <w:r w:rsidR="00E660F2">
        <w:t>.</w:t>
      </w:r>
    </w:p>
    <w:p w14:paraId="1196FA5F" w14:textId="77777777" w:rsidR="00AA56EC" w:rsidRDefault="00AA56EC" w:rsidP="00AA56EC">
      <w:r>
        <w:t>There is a file named Server_Instruction</w:t>
      </w:r>
      <w:r w:rsidR="00CB1873">
        <w:t>.txt that shows how to instantiate this application to a new server</w:t>
      </w:r>
      <w:r w:rsidR="00E660F2">
        <w:t>.</w:t>
      </w:r>
    </w:p>
    <w:p w14:paraId="680FBF10" w14:textId="77777777" w:rsidR="00E660F2" w:rsidRPr="00AA56EC" w:rsidRDefault="00E660F2" w:rsidP="00AA56EC">
      <w:r>
        <w:t>User login sessions expire after five minutes of inactivity with an expiration warning happening at four minutes. These are adjustable via the settings.py file.</w:t>
      </w:r>
    </w:p>
    <w:p w14:paraId="3F21BDA0" w14:textId="77777777" w:rsidR="00960368" w:rsidRDefault="00960368" w:rsidP="00960368">
      <w:pPr>
        <w:pStyle w:val="Heading2"/>
      </w:pPr>
      <w:bookmarkStart w:id="15" w:name="_Toc512325933"/>
      <w:r>
        <w:t>To Do</w:t>
      </w:r>
      <w:bookmarkEnd w:id="15"/>
    </w:p>
    <w:p w14:paraId="6CF075A2" w14:textId="6A517CE6" w:rsidR="008651A8" w:rsidRDefault="008651A8" w:rsidP="00CB6D0E">
      <w:pPr>
        <w:pStyle w:val="ListParagraph"/>
        <w:numPr>
          <w:ilvl w:val="0"/>
          <w:numId w:val="10"/>
        </w:numPr>
      </w:pPr>
      <w:r>
        <w:t>Reserve a domain</w:t>
      </w:r>
      <w:r w:rsidR="00CB6D0E">
        <w:t xml:space="preserve"> and add </w:t>
      </w:r>
      <w:r>
        <w:t>SSL authentication</w:t>
      </w:r>
    </w:p>
    <w:p w14:paraId="5FDDA9DB" w14:textId="77777777" w:rsidR="008651A8" w:rsidRDefault="008651A8" w:rsidP="008651A8">
      <w:pPr>
        <w:pStyle w:val="ListParagraph"/>
        <w:numPr>
          <w:ilvl w:val="0"/>
          <w:numId w:val="10"/>
        </w:numPr>
      </w:pPr>
      <w:r>
        <w:t>Implement an emergency recovery process should the machine crash</w:t>
      </w:r>
    </w:p>
    <w:p w14:paraId="7ABAC24F" w14:textId="13EB701F" w:rsidR="00CB6D0E" w:rsidRDefault="00153AF3" w:rsidP="00CB6D0E">
      <w:pPr>
        <w:pStyle w:val="ListParagraph"/>
        <w:numPr>
          <w:ilvl w:val="0"/>
          <w:numId w:val="10"/>
        </w:numPr>
      </w:pPr>
      <w:r>
        <w:t>Stress Test application</w:t>
      </w:r>
    </w:p>
    <w:p w14:paraId="096F3A6D" w14:textId="77777777" w:rsidR="00960368" w:rsidRDefault="00960368" w:rsidP="00960368">
      <w:pPr>
        <w:pStyle w:val="Heading2"/>
      </w:pPr>
      <w:bookmarkStart w:id="16" w:name="_Toc512325934"/>
      <w:r>
        <w:t>Possible Add-Ons</w:t>
      </w:r>
      <w:bookmarkEnd w:id="16"/>
    </w:p>
    <w:p w14:paraId="0B211EAC" w14:textId="77777777" w:rsidR="00960368" w:rsidRDefault="00960368" w:rsidP="00960368">
      <w:pPr>
        <w:pStyle w:val="ListParagraph"/>
        <w:numPr>
          <w:ilvl w:val="0"/>
          <w:numId w:val="9"/>
        </w:numPr>
      </w:pPr>
      <w:r>
        <w:t>Branding / CSS Styling along with Favicon</w:t>
      </w:r>
    </w:p>
    <w:p w14:paraId="3DF1A4B4" w14:textId="77777777" w:rsidR="00960368" w:rsidRDefault="00960368" w:rsidP="00960368">
      <w:pPr>
        <w:pStyle w:val="ListParagraph"/>
        <w:numPr>
          <w:ilvl w:val="0"/>
          <w:numId w:val="9"/>
        </w:numPr>
      </w:pPr>
      <w:r>
        <w:t>Better Hover options</w:t>
      </w:r>
    </w:p>
    <w:p w14:paraId="7A486FEB" w14:textId="77777777" w:rsidR="00960368" w:rsidRDefault="00960368" w:rsidP="00960368">
      <w:pPr>
        <w:pStyle w:val="ListParagraph"/>
        <w:numPr>
          <w:ilvl w:val="0"/>
          <w:numId w:val="9"/>
        </w:numPr>
      </w:pPr>
      <w:r>
        <w:t>Timestamp on data files displayed so the user knows the timestamp of the last available data</w:t>
      </w:r>
    </w:p>
    <w:p w14:paraId="47FA851A" w14:textId="77777777" w:rsidR="00960368" w:rsidRDefault="00960368" w:rsidP="00960368">
      <w:pPr>
        <w:pStyle w:val="ListParagraph"/>
        <w:numPr>
          <w:ilvl w:val="0"/>
          <w:numId w:val="9"/>
        </w:numPr>
      </w:pPr>
      <w:r>
        <w:t>Allow users to update their own passwords</w:t>
      </w:r>
    </w:p>
    <w:p w14:paraId="70D124AA" w14:textId="77777777" w:rsidR="00960368" w:rsidRDefault="00960368" w:rsidP="004C705F">
      <w:pPr>
        <w:pStyle w:val="ListParagraph"/>
        <w:numPr>
          <w:ilvl w:val="0"/>
          <w:numId w:val="9"/>
        </w:numPr>
      </w:pPr>
      <w:r>
        <w:t>Change to a reserved domain and add SSL Authentication</w:t>
      </w:r>
    </w:p>
    <w:p w14:paraId="22786F04" w14:textId="44A4741C" w:rsidR="00960368" w:rsidRDefault="00960368" w:rsidP="004C705F">
      <w:pPr>
        <w:pStyle w:val="ListParagraph"/>
        <w:numPr>
          <w:ilvl w:val="0"/>
          <w:numId w:val="9"/>
        </w:numPr>
      </w:pPr>
      <w:r>
        <w:t>Keep track of user statistics -- logins, session times, tracking pages</w:t>
      </w:r>
    </w:p>
    <w:p w14:paraId="74072A9D" w14:textId="28E5A602" w:rsidR="00CB6D0E" w:rsidRDefault="00CB6D0E" w:rsidP="004C705F">
      <w:pPr>
        <w:pStyle w:val="ListParagraph"/>
        <w:numPr>
          <w:ilvl w:val="0"/>
          <w:numId w:val="9"/>
        </w:numPr>
      </w:pPr>
      <w:r>
        <w:t xml:space="preserve">Better monitoring (for </w:t>
      </w:r>
      <w:proofErr w:type="spellStart"/>
      <w:r>
        <w:t>cron</w:t>
      </w:r>
      <w:proofErr w:type="spellEnd"/>
      <w:r>
        <w:t xml:space="preserve"> job data load, errors, </w:t>
      </w:r>
      <w:proofErr w:type="spellStart"/>
      <w:r>
        <w:t>etc</w:t>
      </w:r>
      <w:proofErr w:type="spellEnd"/>
      <w:r>
        <w:t>)</w:t>
      </w:r>
    </w:p>
    <w:p w14:paraId="0147BD9B" w14:textId="77777777" w:rsidR="0046010F" w:rsidRDefault="0046010F" w:rsidP="00793C4C"/>
    <w:sectPr w:rsidR="0046010F">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E58B7A" w14:textId="77777777" w:rsidR="003B6BE9" w:rsidRDefault="003B6BE9" w:rsidP="007D1F7E">
      <w:pPr>
        <w:spacing w:after="0" w:line="240" w:lineRule="auto"/>
      </w:pPr>
      <w:r>
        <w:separator/>
      </w:r>
    </w:p>
  </w:endnote>
  <w:endnote w:type="continuationSeparator" w:id="0">
    <w:p w14:paraId="01A1691D" w14:textId="77777777" w:rsidR="003B6BE9" w:rsidRDefault="003B6BE9" w:rsidP="007D1F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68177" w14:textId="77777777" w:rsidR="00B8054A" w:rsidRDefault="00B8054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00717">
      <w:rPr>
        <w:noProof/>
        <w:color w:val="323E4F" w:themeColor="text2" w:themeShade="BF"/>
        <w:sz w:val="24"/>
        <w:szCs w:val="24"/>
      </w:rPr>
      <w:t>15</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00717">
      <w:rPr>
        <w:noProof/>
        <w:color w:val="323E4F" w:themeColor="text2" w:themeShade="BF"/>
        <w:sz w:val="24"/>
        <w:szCs w:val="24"/>
      </w:rPr>
      <w:t>15</w:t>
    </w:r>
    <w:r>
      <w:rPr>
        <w:color w:val="323E4F" w:themeColor="text2" w:themeShade="BF"/>
        <w:sz w:val="24"/>
        <w:szCs w:val="24"/>
      </w:rPr>
      <w:fldChar w:fldCharType="end"/>
    </w:r>
  </w:p>
  <w:p w14:paraId="7B11938F" w14:textId="77777777" w:rsidR="00B8054A" w:rsidRDefault="00B805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689D47" w14:textId="77777777" w:rsidR="003B6BE9" w:rsidRDefault="003B6BE9" w:rsidP="007D1F7E">
      <w:pPr>
        <w:spacing w:after="0" w:line="240" w:lineRule="auto"/>
      </w:pPr>
      <w:r>
        <w:separator/>
      </w:r>
    </w:p>
  </w:footnote>
  <w:footnote w:type="continuationSeparator" w:id="0">
    <w:p w14:paraId="2BAA302B" w14:textId="77777777" w:rsidR="003B6BE9" w:rsidRDefault="003B6BE9" w:rsidP="007D1F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32CC2"/>
    <w:multiLevelType w:val="hybridMultilevel"/>
    <w:tmpl w:val="8B64E4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52B9C"/>
    <w:multiLevelType w:val="hybridMultilevel"/>
    <w:tmpl w:val="B6EADA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804DA2"/>
    <w:multiLevelType w:val="hybridMultilevel"/>
    <w:tmpl w:val="53DA53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F02E12"/>
    <w:multiLevelType w:val="hybridMultilevel"/>
    <w:tmpl w:val="40823C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9F6342"/>
    <w:multiLevelType w:val="hybridMultilevel"/>
    <w:tmpl w:val="40823C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00771A"/>
    <w:multiLevelType w:val="hybridMultilevel"/>
    <w:tmpl w:val="40823C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113840"/>
    <w:multiLevelType w:val="hybridMultilevel"/>
    <w:tmpl w:val="4B6834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DA5679"/>
    <w:multiLevelType w:val="hybridMultilevel"/>
    <w:tmpl w:val="B6EADA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463E8D"/>
    <w:multiLevelType w:val="hybridMultilevel"/>
    <w:tmpl w:val="40823C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64CA2"/>
    <w:multiLevelType w:val="hybridMultilevel"/>
    <w:tmpl w:val="9E9C351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2E0DC5"/>
    <w:multiLevelType w:val="hybridMultilevel"/>
    <w:tmpl w:val="40823C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CC1DC1"/>
    <w:multiLevelType w:val="hybridMultilevel"/>
    <w:tmpl w:val="B6EADA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2518AD"/>
    <w:multiLevelType w:val="hybridMultilevel"/>
    <w:tmpl w:val="40823C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4C775F"/>
    <w:multiLevelType w:val="hybridMultilevel"/>
    <w:tmpl w:val="40823C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C476D2"/>
    <w:multiLevelType w:val="hybridMultilevel"/>
    <w:tmpl w:val="D79CFC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5"/>
  </w:num>
  <w:num w:numId="4">
    <w:abstractNumId w:val="8"/>
  </w:num>
  <w:num w:numId="5">
    <w:abstractNumId w:val="12"/>
  </w:num>
  <w:num w:numId="6">
    <w:abstractNumId w:val="4"/>
  </w:num>
  <w:num w:numId="7">
    <w:abstractNumId w:val="13"/>
  </w:num>
  <w:num w:numId="8">
    <w:abstractNumId w:val="9"/>
  </w:num>
  <w:num w:numId="9">
    <w:abstractNumId w:val="2"/>
  </w:num>
  <w:num w:numId="10">
    <w:abstractNumId w:val="6"/>
  </w:num>
  <w:num w:numId="11">
    <w:abstractNumId w:val="14"/>
  </w:num>
  <w:num w:numId="12">
    <w:abstractNumId w:val="7"/>
  </w:num>
  <w:num w:numId="13">
    <w:abstractNumId w:val="0"/>
  </w:num>
  <w:num w:numId="14">
    <w:abstractNumId w:val="1"/>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2626"/>
    <w:rsid w:val="000B57EC"/>
    <w:rsid w:val="000C7E09"/>
    <w:rsid w:val="00105180"/>
    <w:rsid w:val="00130C35"/>
    <w:rsid w:val="00153AF3"/>
    <w:rsid w:val="001B6FDB"/>
    <w:rsid w:val="001D18C3"/>
    <w:rsid w:val="00231D13"/>
    <w:rsid w:val="002437D0"/>
    <w:rsid w:val="0025208E"/>
    <w:rsid w:val="0026214A"/>
    <w:rsid w:val="00286C6A"/>
    <w:rsid w:val="00300717"/>
    <w:rsid w:val="00392683"/>
    <w:rsid w:val="003B6BE9"/>
    <w:rsid w:val="003D0EF3"/>
    <w:rsid w:val="0046010F"/>
    <w:rsid w:val="00492D48"/>
    <w:rsid w:val="004C705F"/>
    <w:rsid w:val="0052616D"/>
    <w:rsid w:val="005C7DED"/>
    <w:rsid w:val="00630093"/>
    <w:rsid w:val="0063275F"/>
    <w:rsid w:val="00666A20"/>
    <w:rsid w:val="00682BDB"/>
    <w:rsid w:val="00703EC6"/>
    <w:rsid w:val="00725241"/>
    <w:rsid w:val="00756E0E"/>
    <w:rsid w:val="00793C4C"/>
    <w:rsid w:val="007D1F7E"/>
    <w:rsid w:val="008036DE"/>
    <w:rsid w:val="008051AD"/>
    <w:rsid w:val="008467F3"/>
    <w:rsid w:val="008651A8"/>
    <w:rsid w:val="008A1C64"/>
    <w:rsid w:val="008F6BF6"/>
    <w:rsid w:val="00903EBD"/>
    <w:rsid w:val="00960368"/>
    <w:rsid w:val="00A57B76"/>
    <w:rsid w:val="00A64F8B"/>
    <w:rsid w:val="00AA56EC"/>
    <w:rsid w:val="00B11C1F"/>
    <w:rsid w:val="00B3797A"/>
    <w:rsid w:val="00B537B2"/>
    <w:rsid w:val="00B557DF"/>
    <w:rsid w:val="00B77942"/>
    <w:rsid w:val="00B8054A"/>
    <w:rsid w:val="00BF25E9"/>
    <w:rsid w:val="00C02626"/>
    <w:rsid w:val="00CA733E"/>
    <w:rsid w:val="00CB1873"/>
    <w:rsid w:val="00CB6D0E"/>
    <w:rsid w:val="00D853DD"/>
    <w:rsid w:val="00DA000E"/>
    <w:rsid w:val="00DE451C"/>
    <w:rsid w:val="00E51ECD"/>
    <w:rsid w:val="00E660F2"/>
    <w:rsid w:val="00EB67A5"/>
    <w:rsid w:val="00ED3220"/>
    <w:rsid w:val="00F255FD"/>
    <w:rsid w:val="00F257C1"/>
    <w:rsid w:val="00F3151E"/>
    <w:rsid w:val="00F36271"/>
    <w:rsid w:val="00F81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6BBF2"/>
  <w15:chartTrackingRefBased/>
  <w15:docId w15:val="{EC5CA491-780B-4669-810A-B90493CC8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26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26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62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02626"/>
    <w:rPr>
      <w:color w:val="0563C1" w:themeColor="hyperlink"/>
      <w:u w:val="single"/>
    </w:rPr>
  </w:style>
  <w:style w:type="character" w:styleId="UnresolvedMention">
    <w:name w:val="Unresolved Mention"/>
    <w:basedOn w:val="DefaultParagraphFont"/>
    <w:uiPriority w:val="99"/>
    <w:semiHidden/>
    <w:unhideWhenUsed/>
    <w:rsid w:val="00C02626"/>
    <w:rPr>
      <w:color w:val="808080"/>
      <w:shd w:val="clear" w:color="auto" w:fill="E6E6E6"/>
    </w:rPr>
  </w:style>
  <w:style w:type="character" w:styleId="Emphasis">
    <w:name w:val="Emphasis"/>
    <w:basedOn w:val="DefaultParagraphFont"/>
    <w:uiPriority w:val="20"/>
    <w:qFormat/>
    <w:rsid w:val="00C02626"/>
    <w:rPr>
      <w:i/>
      <w:iCs/>
    </w:rPr>
  </w:style>
  <w:style w:type="character" w:styleId="IntenseEmphasis">
    <w:name w:val="Intense Emphasis"/>
    <w:basedOn w:val="DefaultParagraphFont"/>
    <w:uiPriority w:val="21"/>
    <w:qFormat/>
    <w:rsid w:val="00C02626"/>
    <w:rPr>
      <w:i/>
      <w:iCs/>
      <w:color w:val="4472C4" w:themeColor="accent1"/>
    </w:rPr>
  </w:style>
  <w:style w:type="character" w:customStyle="1" w:styleId="Heading2Char">
    <w:name w:val="Heading 2 Char"/>
    <w:basedOn w:val="DefaultParagraphFont"/>
    <w:link w:val="Heading2"/>
    <w:uiPriority w:val="9"/>
    <w:rsid w:val="00C0262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93C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3C4C"/>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93C4C"/>
    <w:pPr>
      <w:outlineLvl w:val="9"/>
    </w:pPr>
  </w:style>
  <w:style w:type="paragraph" w:styleId="TOC1">
    <w:name w:val="toc 1"/>
    <w:basedOn w:val="Normal"/>
    <w:next w:val="Normal"/>
    <w:autoRedefine/>
    <w:uiPriority w:val="39"/>
    <w:unhideWhenUsed/>
    <w:rsid w:val="00793C4C"/>
    <w:pPr>
      <w:spacing w:after="100"/>
    </w:pPr>
  </w:style>
  <w:style w:type="paragraph" w:styleId="TOC2">
    <w:name w:val="toc 2"/>
    <w:basedOn w:val="Normal"/>
    <w:next w:val="Normal"/>
    <w:autoRedefine/>
    <w:uiPriority w:val="39"/>
    <w:unhideWhenUsed/>
    <w:rsid w:val="00793C4C"/>
    <w:pPr>
      <w:spacing w:after="100"/>
      <w:ind w:left="220"/>
    </w:pPr>
  </w:style>
  <w:style w:type="paragraph" w:styleId="HTMLPreformatted">
    <w:name w:val="HTML Preformatted"/>
    <w:basedOn w:val="Normal"/>
    <w:link w:val="HTMLPreformattedChar"/>
    <w:uiPriority w:val="99"/>
    <w:semiHidden/>
    <w:unhideWhenUsed/>
    <w:rsid w:val="00E51E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1ECD"/>
    <w:rPr>
      <w:rFonts w:ascii="Courier New" w:eastAsia="Times New Roman" w:hAnsi="Courier New" w:cs="Courier New"/>
      <w:sz w:val="20"/>
      <w:szCs w:val="20"/>
    </w:rPr>
  </w:style>
  <w:style w:type="paragraph" w:styleId="ListParagraph">
    <w:name w:val="List Paragraph"/>
    <w:basedOn w:val="Normal"/>
    <w:uiPriority w:val="34"/>
    <w:qFormat/>
    <w:rsid w:val="00E51ECD"/>
    <w:pPr>
      <w:ind w:left="720"/>
      <w:contextualSpacing/>
    </w:pPr>
  </w:style>
  <w:style w:type="paragraph" w:styleId="Header">
    <w:name w:val="header"/>
    <w:basedOn w:val="Normal"/>
    <w:link w:val="HeaderChar"/>
    <w:uiPriority w:val="99"/>
    <w:unhideWhenUsed/>
    <w:rsid w:val="007D1F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1F7E"/>
  </w:style>
  <w:style w:type="paragraph" w:styleId="Footer">
    <w:name w:val="footer"/>
    <w:basedOn w:val="Normal"/>
    <w:link w:val="FooterChar"/>
    <w:uiPriority w:val="99"/>
    <w:unhideWhenUsed/>
    <w:rsid w:val="007D1F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F7E"/>
  </w:style>
  <w:style w:type="paragraph" w:styleId="BalloonText">
    <w:name w:val="Balloon Text"/>
    <w:basedOn w:val="Normal"/>
    <w:link w:val="BalloonTextChar"/>
    <w:uiPriority w:val="99"/>
    <w:semiHidden/>
    <w:unhideWhenUsed/>
    <w:rsid w:val="00B805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54A"/>
    <w:rPr>
      <w:rFonts w:ascii="Segoe UI" w:hAnsi="Segoe UI" w:cs="Segoe UI"/>
      <w:sz w:val="18"/>
      <w:szCs w:val="18"/>
    </w:rPr>
  </w:style>
  <w:style w:type="paragraph" w:styleId="NoSpacing">
    <w:name w:val="No Spacing"/>
    <w:uiPriority w:val="1"/>
    <w:qFormat/>
    <w:rsid w:val="00EB67A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42412">
      <w:bodyDiv w:val="1"/>
      <w:marLeft w:val="0"/>
      <w:marRight w:val="0"/>
      <w:marTop w:val="0"/>
      <w:marBottom w:val="0"/>
      <w:divBdr>
        <w:top w:val="none" w:sz="0" w:space="0" w:color="auto"/>
        <w:left w:val="none" w:sz="0" w:space="0" w:color="auto"/>
        <w:bottom w:val="none" w:sz="0" w:space="0" w:color="auto"/>
        <w:right w:val="none" w:sz="0" w:space="0" w:color="auto"/>
      </w:divBdr>
    </w:div>
    <w:div w:id="117459391">
      <w:bodyDiv w:val="1"/>
      <w:marLeft w:val="0"/>
      <w:marRight w:val="0"/>
      <w:marTop w:val="0"/>
      <w:marBottom w:val="0"/>
      <w:divBdr>
        <w:top w:val="none" w:sz="0" w:space="0" w:color="auto"/>
        <w:left w:val="none" w:sz="0" w:space="0" w:color="auto"/>
        <w:bottom w:val="none" w:sz="0" w:space="0" w:color="auto"/>
        <w:right w:val="none" w:sz="0" w:space="0" w:color="auto"/>
      </w:divBdr>
    </w:div>
    <w:div w:id="151723181">
      <w:bodyDiv w:val="1"/>
      <w:marLeft w:val="0"/>
      <w:marRight w:val="0"/>
      <w:marTop w:val="0"/>
      <w:marBottom w:val="0"/>
      <w:divBdr>
        <w:top w:val="none" w:sz="0" w:space="0" w:color="auto"/>
        <w:left w:val="none" w:sz="0" w:space="0" w:color="auto"/>
        <w:bottom w:val="none" w:sz="0" w:space="0" w:color="auto"/>
        <w:right w:val="none" w:sz="0" w:space="0" w:color="auto"/>
      </w:divBdr>
    </w:div>
    <w:div w:id="169102312">
      <w:bodyDiv w:val="1"/>
      <w:marLeft w:val="0"/>
      <w:marRight w:val="0"/>
      <w:marTop w:val="0"/>
      <w:marBottom w:val="0"/>
      <w:divBdr>
        <w:top w:val="none" w:sz="0" w:space="0" w:color="auto"/>
        <w:left w:val="none" w:sz="0" w:space="0" w:color="auto"/>
        <w:bottom w:val="none" w:sz="0" w:space="0" w:color="auto"/>
        <w:right w:val="none" w:sz="0" w:space="0" w:color="auto"/>
      </w:divBdr>
    </w:div>
    <w:div w:id="923538637">
      <w:bodyDiv w:val="1"/>
      <w:marLeft w:val="0"/>
      <w:marRight w:val="0"/>
      <w:marTop w:val="0"/>
      <w:marBottom w:val="0"/>
      <w:divBdr>
        <w:top w:val="none" w:sz="0" w:space="0" w:color="auto"/>
        <w:left w:val="none" w:sz="0" w:space="0" w:color="auto"/>
        <w:bottom w:val="none" w:sz="0" w:space="0" w:color="auto"/>
        <w:right w:val="none" w:sz="0" w:space="0" w:color="auto"/>
      </w:divBdr>
    </w:div>
    <w:div w:id="1181356686">
      <w:bodyDiv w:val="1"/>
      <w:marLeft w:val="0"/>
      <w:marRight w:val="0"/>
      <w:marTop w:val="0"/>
      <w:marBottom w:val="0"/>
      <w:divBdr>
        <w:top w:val="none" w:sz="0" w:space="0" w:color="auto"/>
        <w:left w:val="none" w:sz="0" w:space="0" w:color="auto"/>
        <w:bottom w:val="none" w:sz="0" w:space="0" w:color="auto"/>
        <w:right w:val="none" w:sz="0" w:space="0" w:color="auto"/>
      </w:divBdr>
    </w:div>
    <w:div w:id="1283882499">
      <w:bodyDiv w:val="1"/>
      <w:marLeft w:val="0"/>
      <w:marRight w:val="0"/>
      <w:marTop w:val="0"/>
      <w:marBottom w:val="0"/>
      <w:divBdr>
        <w:top w:val="none" w:sz="0" w:space="0" w:color="auto"/>
        <w:left w:val="none" w:sz="0" w:space="0" w:color="auto"/>
        <w:bottom w:val="none" w:sz="0" w:space="0" w:color="auto"/>
        <w:right w:val="none" w:sz="0" w:space="0" w:color="auto"/>
      </w:divBdr>
    </w:div>
    <w:div w:id="1330988234">
      <w:bodyDiv w:val="1"/>
      <w:marLeft w:val="0"/>
      <w:marRight w:val="0"/>
      <w:marTop w:val="0"/>
      <w:marBottom w:val="0"/>
      <w:divBdr>
        <w:top w:val="none" w:sz="0" w:space="0" w:color="auto"/>
        <w:left w:val="none" w:sz="0" w:space="0" w:color="auto"/>
        <w:bottom w:val="none" w:sz="0" w:space="0" w:color="auto"/>
        <w:right w:val="none" w:sz="0" w:space="0" w:color="auto"/>
      </w:divBdr>
    </w:div>
    <w:div w:id="1651134121">
      <w:bodyDiv w:val="1"/>
      <w:marLeft w:val="0"/>
      <w:marRight w:val="0"/>
      <w:marTop w:val="0"/>
      <w:marBottom w:val="0"/>
      <w:divBdr>
        <w:top w:val="none" w:sz="0" w:space="0" w:color="auto"/>
        <w:left w:val="none" w:sz="0" w:space="0" w:color="auto"/>
        <w:bottom w:val="none" w:sz="0" w:space="0" w:color="auto"/>
        <w:right w:val="none" w:sz="0" w:space="0" w:color="auto"/>
      </w:divBdr>
    </w:div>
    <w:div w:id="2038695277">
      <w:bodyDiv w:val="1"/>
      <w:marLeft w:val="0"/>
      <w:marRight w:val="0"/>
      <w:marTop w:val="0"/>
      <w:marBottom w:val="0"/>
      <w:divBdr>
        <w:top w:val="none" w:sz="0" w:space="0" w:color="auto"/>
        <w:left w:val="none" w:sz="0" w:space="0" w:color="auto"/>
        <w:bottom w:val="none" w:sz="0" w:space="0" w:color="auto"/>
        <w:right w:val="none" w:sz="0" w:space="0" w:color="auto"/>
      </w:divBdr>
    </w:div>
    <w:div w:id="204297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52.55.228.166/adm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2285</TotalTime>
  <Pages>21</Pages>
  <Words>1742</Words>
  <Characters>9934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Bennett</dc:creator>
  <cp:keywords/>
  <dc:description/>
  <cp:lastModifiedBy>Jonathan Bennett</cp:lastModifiedBy>
  <cp:revision>24</cp:revision>
  <cp:lastPrinted>2018-02-26T19:29:00Z</cp:lastPrinted>
  <dcterms:created xsi:type="dcterms:W3CDTF">2017-10-05T14:57:00Z</dcterms:created>
  <dcterms:modified xsi:type="dcterms:W3CDTF">2018-04-24T14:37:00Z</dcterms:modified>
</cp:coreProperties>
</file>