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AMUNDI EPARGNE SALARIALE &amp; RETRAITE</w:t>
      </w:r>
    </w:p>
    <w:p>
      <w:r>
        <w:rPr>
          <w:b/>
        </w:rPr>
        <w:t>Relevé d'épargne salariale — PEE et PERCOL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b/>
        </w:rPr>
        <w:t>Bénéficiaire :</w:t>
      </w:r>
      <w:r>
        <w:t xml:space="preserve"> Antoine ROUSSEAU</w:t>
      </w:r>
      <w:r>
        <w:br/>
      </w:r>
      <w:r>
        <w:rPr>
          <w:b/>
        </w:rPr>
        <w:t>Adresse :</w:t>
      </w:r>
      <w:r>
        <w:t xml:space="preserve"> 12 rue de la Paix — 69006 Lyon (adresse fictive)</w:t>
      </w:r>
      <w:r>
        <w:br/>
      </w:r>
      <w:r>
        <w:rPr>
          <w:b/>
        </w:rPr>
        <w:t>Numéro de dossier :</w:t>
      </w:r>
      <w:r>
        <w:t xml:space="preserve"> AMD-PEE-00345678</w:t>
      </w:r>
      <w:r>
        <w:br/>
      </w:r>
      <w:r>
        <w:rPr>
          <w:b/>
        </w:rPr>
        <w:t>Date d'arrêté :</w:t>
      </w:r>
      <w:r>
        <w:t xml:space="preserve"> 30/04/2026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Plan d'Épargne Entreprise (PEE)</w:t>
      </w:r>
    </w:p>
    <w:p>
      <w:r>
        <w:rPr>
          <w:b/>
        </w:rPr>
        <w:t>Encours total PEE : 95 000,00 €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Code FCPE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Libellé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FCE001</w:t>
            </w:r>
          </w:p>
        </w:tc>
        <w:tc>
          <w:tcPr>
            <w:tcW w:type="dxa" w:w="1994"/>
            <w:vAlign w:val="center"/>
          </w:tcPr>
          <w:p>
            <w:r/>
            <w:r>
              <w:t>FCPE Actionnariat ETI (actions employeur)</w:t>
            </w:r>
          </w:p>
        </w:tc>
        <w:tc>
          <w:tcPr>
            <w:tcW w:type="dxa" w:w="1994"/>
            <w:vAlign w:val="center"/>
          </w:tcPr>
          <w:p>
            <w:r/>
            <w:r>
              <w:t>57 000,00 €</w:t>
            </w:r>
          </w:p>
        </w:tc>
        <w:tc>
          <w:tcPr>
            <w:tcW w:type="dxa" w:w="1994"/>
            <w:vAlign w:val="center"/>
          </w:tcPr>
          <w:p>
            <w:r/>
            <w:r>
              <w:t>60,00%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</w:rPr>
              <w:t>ALERTE : concentration &gt; 33 %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FCE002</w:t>
            </w:r>
          </w:p>
        </w:tc>
        <w:tc>
          <w:tcPr>
            <w:tcW w:type="dxa" w:w="1994"/>
            <w:vAlign w:val="center"/>
          </w:tcPr>
          <w:p>
            <w:r/>
            <w:r>
              <w:t>FCPE Diversifié Amundi Equilibre</w:t>
            </w:r>
          </w:p>
        </w:tc>
        <w:tc>
          <w:tcPr>
            <w:tcW w:type="dxa" w:w="1994"/>
            <w:vAlign w:val="center"/>
          </w:tcPr>
          <w:p>
            <w:r/>
            <w:r>
              <w:t>38 000,00 €</w:t>
            </w:r>
          </w:p>
        </w:tc>
        <w:tc>
          <w:tcPr>
            <w:tcW w:type="dxa" w:w="1994"/>
            <w:vAlign w:val="center"/>
          </w:tcPr>
          <w:p>
            <w:r/>
            <w:r>
              <w:t>40,00%</w:t>
            </w:r>
          </w:p>
        </w:tc>
        <w:tc>
          <w:tcPr>
            <w:tcW w:type="dxa" w:w="1994"/>
            <w:vAlign w:val="center"/>
          </w:tcPr>
          <w:p>
            <w:r/>
          </w:p>
        </w:tc>
      </w:tr>
    </w:tbl>
    <w:p>
      <w:pPr>
        <w:ind w:left="283"/>
      </w:pPr>
      <w:r>
        <w:rPr>
          <w:i/>
        </w:rPr>
        <w:t xml:space="preserve">❝ </w:t>
      </w:r>
      <w:r>
        <w:rPr>
          <w:b/>
          <w:i/>
        </w:rPr>
        <w:t>Avertissement :</w:t>
      </w:r>
      <w:r>
        <w:rPr>
          <w:i/>
        </w:rPr>
        <w:t xml:space="preserve"> La part investie en actions de l'employeur (60 %) dépasse le seuil réglementaire recommandé de 33 %. Un risque de concentration spécifique à l'entreprise est identifié. Il est recommandé de diversifier ce plan.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Plan d'Épargne Retraite Collectif (PERCOL)</w:t>
      </w:r>
    </w:p>
    <w:p>
      <w:r>
        <w:rPr>
          <w:b/>
        </w:rPr>
        <w:t>Encours total PERCOL : 85 000,00 €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Code FCPE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Libellé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FCR001</w:t>
            </w:r>
          </w:p>
        </w:tc>
        <w:tc>
          <w:tcPr>
            <w:tcW w:type="dxa" w:w="2493"/>
            <w:vAlign w:val="center"/>
          </w:tcPr>
          <w:p>
            <w:r/>
            <w:r>
              <w:t>Amundi Label Action ESR</w:t>
            </w:r>
          </w:p>
        </w:tc>
        <w:tc>
          <w:tcPr>
            <w:tcW w:type="dxa" w:w="2493"/>
            <w:vAlign w:val="center"/>
          </w:tcPr>
          <w:p>
            <w:r/>
            <w:r>
              <w:t>42 500,00 €</w:t>
            </w:r>
          </w:p>
        </w:tc>
        <w:tc>
          <w:tcPr>
            <w:tcW w:type="dxa" w:w="2493"/>
            <w:vAlign w:val="center"/>
          </w:tcPr>
          <w:p>
            <w:r/>
            <w:r>
              <w:t>50,00%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FCR002</w:t>
            </w:r>
          </w:p>
        </w:tc>
        <w:tc>
          <w:tcPr>
            <w:tcW w:type="dxa" w:w="2493"/>
            <w:vAlign w:val="center"/>
          </w:tcPr>
          <w:p>
            <w:r/>
            <w:r>
              <w:t>Amundi Label Obli ISR</w:t>
            </w:r>
          </w:p>
        </w:tc>
        <w:tc>
          <w:tcPr>
            <w:tcW w:type="dxa" w:w="2493"/>
            <w:vAlign w:val="center"/>
          </w:tcPr>
          <w:p>
            <w:r/>
            <w:r>
              <w:t>42 500,00 €</w:t>
            </w:r>
          </w:p>
        </w:tc>
        <w:tc>
          <w:tcPr>
            <w:tcW w:type="dxa" w:w="2493"/>
            <w:vAlign w:val="center"/>
          </w:tcPr>
          <w:p>
            <w:r/>
            <w:r>
              <w:t>50,00%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Récapitulatif épargne salariale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Enveloppe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Encours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PEE Amundi</w:t>
            </w:r>
          </w:p>
        </w:tc>
        <w:tc>
          <w:tcPr>
            <w:tcW w:type="dxa" w:w="4986"/>
            <w:vAlign w:val="center"/>
          </w:tcPr>
          <w:p>
            <w:r/>
            <w:r>
              <w:t>95 000,00 €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PERCOL Amundi</w:t>
            </w:r>
          </w:p>
        </w:tc>
        <w:tc>
          <w:tcPr>
            <w:tcW w:type="dxa" w:w="4986"/>
            <w:vAlign w:val="center"/>
          </w:tcPr>
          <w:p>
            <w:r/>
            <w:r>
              <w:t>85 000,00 €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Total épargne salariale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180 000,00 €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Mentions légales</w:t>
      </w:r>
    </w:p>
    <w:p>
      <w:r>
        <w:t>Amundi Asset Management — Société anonyme au capital de 596 262 615 € — RCS Paris 437 574 452 — Société de gestion de portefeuille agréée par l'AMF sous le numéro GP 04000036.</w:t>
      </w:r>
      <w:r>
        <w:br/>
      </w:r>
      <w:r>
        <w:t>Le PEE n'est pas un produit garanti en capital. Les FCPE investis en actions comportent un risque de perte en capital.</w:t>
      </w:r>
      <w:r>
        <w:br/>
      </w:r>
      <w:r>
        <w:t>La concentration en titres de l'entreprise expose à un risque spécifique non diversifié.</w:t>
      </w:r>
      <w:r>
        <w:br/>
      </w:r>
      <w:r>
        <w:t>Document établi à titre d'information au 30/04/2026.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i/>
        </w:rPr>
        <w:t>Ce document est 100 % fictif. Usage interne dogfood uniquement. Aucune donnée réelle.</w:t>
      </w:r>
    </w:p>
    <w:p/>
    <w:p>
      <w:pPr>
        <w:jc w:val="center"/>
      </w:pPr>
      <w:r>
        <w:rPr>
          <w:i/>
          <w:color w:val="999999"/>
          <w:sz w:val="18"/>
        </w:rPr>
        <w:t>— Document fictif, usage interne dogfood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