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19" w:rsidRDefault="00690BBF" w:rsidP="003A4D19">
      <w:pPr>
        <w:rPr>
          <w:rFonts w:ascii="Courier New" w:hAnsi="Courier New" w:cs="Courier New"/>
          <w:b/>
          <w:color w:val="2F5496" w:themeColor="accent1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244549</wp:posOffset>
            </wp:positionH>
            <wp:positionV relativeFrom="paragraph">
              <wp:posOffset>291022</wp:posOffset>
            </wp:positionV>
            <wp:extent cx="1371600" cy="1541297"/>
            <wp:effectExtent l="0" t="0" r="0" b="1905"/>
            <wp:wrapNone/>
            <wp:docPr id="4" name="Image 4" descr="RÃ©sultat de recherche d'images pour &quot;C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++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1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120831</wp:posOffset>
            </wp:positionV>
            <wp:extent cx="1472820" cy="1982988"/>
            <wp:effectExtent l="0" t="0" r="0" b="0"/>
            <wp:wrapNone/>
            <wp:docPr id="3" name="Image 3" descr="RÃ©sultat de recherche d'images pour &quot;universitÃ© paris sacla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universitÃ© paris saclay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20" cy="19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96"/>
          <w:szCs w:val="96"/>
        </w:rPr>
      </w:pP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Pr="00C261F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4D19" w:rsidRP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  <w:r w:rsidRPr="003A4D19">
        <w:rPr>
          <w:rFonts w:ascii="Courier New" w:hAnsi="Courier New" w:cs="Courier New"/>
          <w:b/>
          <w:color w:val="000000" w:themeColor="text1"/>
          <w:sz w:val="96"/>
          <w:szCs w:val="96"/>
        </w:rPr>
        <w:t>RAPPORT</w:t>
      </w:r>
    </w:p>
    <w:p w:rsidR="003A4D19" w:rsidRDefault="00690BBF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  <w:r>
        <w:rPr>
          <w:rFonts w:ascii="Courier New" w:hAnsi="Courier New" w:cs="Courier New"/>
          <w:b/>
          <w:color w:val="000000" w:themeColor="text1"/>
          <w:sz w:val="96"/>
          <w:szCs w:val="96"/>
        </w:rPr>
        <w:t>LABYRINTHE HANTE</w:t>
      </w:r>
    </w:p>
    <w:p w:rsidR="003A796D" w:rsidRDefault="003A796D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Clément SAUVARD</w:t>
      </w: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&amp;</w:t>
      </w: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Joé DE OLIVEIRA</w:t>
      </w:r>
    </w:p>
    <w:p w:rsidR="00690BBF" w:rsidRPr="00690BBF" w:rsidRDefault="00690BBF" w:rsidP="00690BBF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</w:p>
    <w:p w:rsidR="003A796D" w:rsidRPr="003A796D" w:rsidRDefault="00690BBF" w:rsidP="0086361E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br w:type="page"/>
      </w:r>
    </w:p>
    <w:p w:rsidR="00101600" w:rsidRDefault="0086361E" w:rsidP="0086361E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32"/>
          <w:szCs w:val="24"/>
        </w:rPr>
        <w:lastRenderedPageBreak/>
        <w:t>Fonctionnalités implémentées et fonctionnelles</w:t>
      </w:r>
    </w:p>
    <w:p w:rsidR="005E2100" w:rsidRPr="005E2100" w:rsidRDefault="005E2100" w:rsidP="005E2100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Mode autonome</w:t>
      </w:r>
    </w:p>
    <w:p w:rsidR="0086361E" w:rsidRP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Chargement dynamique du labyrinthe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32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Positionnement correct des éléments selon le fichier .txt (Chasseur,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</w:t>
      </w: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gardiens,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</w:t>
      </w: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affiches</w:t>
      </w:r>
      <w:r>
        <w:rPr>
          <w:rFonts w:ascii="Courier New" w:hAnsi="Courier New" w:cs="Courier New"/>
          <w:color w:val="000000" w:themeColor="text1"/>
          <w:sz w:val="32"/>
          <w:szCs w:val="24"/>
        </w:rPr>
        <w:t>, trésor, murs)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des collisions (ex : les murs ne peuvent pas être traversés, que ce soit pour le chasseur ou les gardiens</w:t>
      </w:r>
      <w:r w:rsid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, la boule de feu est arrêté par les </w:t>
      </w:r>
      <w:proofErr w:type="spellStart"/>
      <w:r w:rsidR="00787CB6">
        <w:rPr>
          <w:rFonts w:ascii="Courier New" w:hAnsi="Courier New" w:cs="Courier New"/>
          <w:color w:val="000000" w:themeColor="text1"/>
          <w:sz w:val="28"/>
          <w:szCs w:val="24"/>
        </w:rPr>
        <w:t>obsctacles</w:t>
      </w:r>
      <w:proofErr w:type="spellEnd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).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Algorithme de </w:t>
      </w:r>
      <w:proofErr w:type="spellStart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 pour le plus court chemin</w:t>
      </w:r>
    </w:p>
    <w:p w:rsidR="005E2100" w:rsidRPr="005E2100" w:rsidRDefault="005E2100" w:rsidP="005E2100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>Mode attaque et mode défense pour les gardiens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 la vie (Un chasseur a un capital de vie, le gardien aussi</w:t>
      </w:r>
      <w:r w:rsidR="000A1B9C">
        <w:rPr>
          <w:rFonts w:ascii="Courier New" w:hAnsi="Courier New" w:cs="Courier New"/>
          <w:color w:val="000000" w:themeColor="text1"/>
          <w:sz w:val="28"/>
          <w:szCs w:val="24"/>
        </w:rPr>
        <w:t>).</w:t>
      </w:r>
    </w:p>
    <w:p w:rsidR="000A1B9C" w:rsidRPr="005E2100" w:rsidRDefault="000A1B9C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Le gardien perd de la précision de tir quand il est </w:t>
      </w:r>
      <w:r w:rsidR="00787CB6">
        <w:rPr>
          <w:rFonts w:ascii="Courier New" w:hAnsi="Courier New" w:cs="Courier New"/>
          <w:color w:val="000000" w:themeColor="text1"/>
          <w:sz w:val="28"/>
          <w:szCs w:val="24"/>
        </w:rPr>
        <w:t>blessé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Le chasseur peut tuer les gardiens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des collisions entre la boule et un élément (on sait lorsque la boule touche un mur, un gardien, une caisse, le trésor, ou est dans le vide)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Fin du jeu lorsque le touche le trésor</w:t>
      </w:r>
    </w:p>
    <w:p w:rsidR="0086361E" w:rsidRDefault="0086361E" w:rsidP="0086361E">
      <w:pPr>
        <w:rPr>
          <w:rFonts w:ascii="Courier New" w:hAnsi="Courier New" w:cs="Courier New"/>
          <w:color w:val="000000" w:themeColor="text1"/>
          <w:sz w:val="32"/>
          <w:szCs w:val="24"/>
        </w:rPr>
      </w:pPr>
      <w:r>
        <w:rPr>
          <w:rFonts w:ascii="Courier New" w:hAnsi="Courier New" w:cs="Courier New"/>
          <w:color w:val="000000" w:themeColor="text1"/>
          <w:sz w:val="32"/>
          <w:szCs w:val="24"/>
        </w:rPr>
        <w:t>Fonctionnalités implémentées mais pas totalement fonctionnelles</w:t>
      </w:r>
    </w:p>
    <w:p w:rsidR="0086361E" w:rsidRDefault="0086361E" w:rsidP="0086361E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Les gardiens tirent sur le chasseur lorsque le chasseur et le gardien en question sont sur une même ligne et qu’il n’y a pas de mur les séparant</w:t>
      </w:r>
      <w:r w:rsidR="005E2100"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 (le gardien « voit » le chasseur) mais la collision entre la boule et le chasseur n’est pas fonctionnelle car nous ne mettons pas à jour la position du chasseur dans le tableau _data. Ainsi le chasseur ne perd jamais de vie.</w:t>
      </w:r>
    </w:p>
    <w:p w:rsidR="00787CB6" w:rsidRPr="003A796D" w:rsidRDefault="00DF642D" w:rsidP="00787CB6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Précision du tir : le calcul de la </w:t>
      </w:r>
      <w:r w:rsidR="004A066C">
        <w:rPr>
          <w:rFonts w:ascii="Courier New" w:hAnsi="Courier New" w:cs="Courier New"/>
          <w:color w:val="000000" w:themeColor="text1"/>
          <w:sz w:val="28"/>
          <w:szCs w:val="24"/>
        </w:rPr>
        <w:t xml:space="preserve">précision du tir du chasseur selon sa vie est bon (comme celui du gardien), mais comme expliqué dessus le </w:t>
      </w:r>
      <w:r w:rsidR="004A066C">
        <w:rPr>
          <w:rFonts w:ascii="Courier New" w:hAnsi="Courier New" w:cs="Courier New"/>
          <w:color w:val="000000" w:themeColor="text1"/>
          <w:sz w:val="28"/>
          <w:szCs w:val="24"/>
        </w:rPr>
        <w:lastRenderedPageBreak/>
        <w:t>chasseur ne perd jamais de vie donc on ne peut pas tester dans le jeu.</w:t>
      </w:r>
    </w:p>
    <w:p w:rsidR="005E2100" w:rsidRPr="00787CB6" w:rsidRDefault="005E2100" w:rsidP="005E2100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32"/>
          <w:szCs w:val="24"/>
        </w:rPr>
        <w:t>Fonctionnalités non implémentées</w:t>
      </w:r>
    </w:p>
    <w:p w:rsidR="005E2100" w:rsidRDefault="005E2100" w:rsidP="005E2100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Régénération de la vie </w:t>
      </w:r>
      <w:r w:rsidR="004A066C">
        <w:rPr>
          <w:rFonts w:ascii="Courier New" w:hAnsi="Courier New" w:cs="Courier New"/>
          <w:color w:val="000000" w:themeColor="text1"/>
          <w:sz w:val="28"/>
          <w:szCs w:val="24"/>
        </w:rPr>
        <w:t xml:space="preserve">au bout d’un certain temps </w:t>
      </w:r>
      <w:r>
        <w:rPr>
          <w:rFonts w:ascii="Courier New" w:hAnsi="Courier New" w:cs="Courier New"/>
          <w:color w:val="000000" w:themeColor="text1"/>
          <w:sz w:val="28"/>
          <w:szCs w:val="24"/>
        </w:rPr>
        <w:t>pour chasseur et gardien</w:t>
      </w:r>
    </w:p>
    <w:p w:rsidR="005E2100" w:rsidRDefault="004A066C" w:rsidP="005E2100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>Jeu en r</w:t>
      </w:r>
      <w:r w:rsidR="005E2100">
        <w:rPr>
          <w:rFonts w:ascii="Courier New" w:hAnsi="Courier New" w:cs="Courier New"/>
          <w:color w:val="000000" w:themeColor="text1"/>
          <w:sz w:val="28"/>
          <w:szCs w:val="24"/>
        </w:rPr>
        <w:t>éseau</w:t>
      </w: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32"/>
          <w:szCs w:val="24"/>
        </w:rPr>
        <w:t>Fonctionnement du mode attaque défense :</w:t>
      </w: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Voici comment nous avons implémenté le mode attaque : on crée un tableau résultant de notre algorithme de </w:t>
      </w:r>
      <w:proofErr w:type="spellStart"/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>, (qui contient donc une numérotation représentative du plus cours chemin) qui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 fabrique un chemin plus court non pas vers le trésor mais vers un point aléatoire du labyrinthe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(en vérifiant que ce point ne soit pas un obstacle)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, le gardien va donc 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s’y 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diriger et une fois qu'il dépas</w:t>
      </w:r>
      <w:bookmarkStart w:id="0" w:name="_GoBack"/>
      <w:bookmarkEnd w:id="0"/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sera un certain seuil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(c’est-à-dire, si la valeur de la case où il se trouve dans le tableau de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est grande en l’occurrence) 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il revient en mode défense et se rapproche du trésor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, en utilisant cette fois ci le tableau de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concernant le trésor. Ainsi, </w:t>
      </w:r>
      <w:r w:rsidR="003A796D">
        <w:rPr>
          <w:rFonts w:ascii="Courier New" w:hAnsi="Courier New" w:cs="Courier New"/>
          <w:color w:val="000000" w:themeColor="text1"/>
          <w:sz w:val="28"/>
          <w:szCs w:val="24"/>
        </w:rPr>
        <w:t>un fois qu’il se rapproche trop du trésor, il repasse en mode attaque et un nouveau point aléatoire dans le labyrinthe est désigné et il doit s’y diriger.</w:t>
      </w:r>
    </w:p>
    <w:p w:rsidR="003A796D" w:rsidRDefault="003A796D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p w:rsidR="003A796D" w:rsidRDefault="003A796D" w:rsidP="003A796D">
      <w:pPr>
        <w:rPr>
          <w:rFonts w:ascii="Courier New" w:hAnsi="Courier New" w:cs="Courier New"/>
          <w:color w:val="000000" w:themeColor="text1"/>
          <w:sz w:val="32"/>
          <w:szCs w:val="24"/>
        </w:rPr>
      </w:pPr>
      <w:r>
        <w:rPr>
          <w:rFonts w:ascii="Courier New" w:hAnsi="Courier New" w:cs="Courier New"/>
          <w:color w:val="000000" w:themeColor="text1"/>
          <w:sz w:val="32"/>
          <w:szCs w:val="24"/>
        </w:rPr>
        <w:t xml:space="preserve">A savoir : le code utilise </w:t>
      </w:r>
      <w:proofErr w:type="spellStart"/>
      <w:r>
        <w:rPr>
          <w:rFonts w:ascii="Courier New" w:hAnsi="Courier New" w:cs="Courier New"/>
          <w:color w:val="000000" w:themeColor="text1"/>
          <w:sz w:val="32"/>
          <w:szCs w:val="24"/>
        </w:rPr>
        <w:t>c++</w:t>
      </w:r>
      <w:proofErr w:type="spellEnd"/>
      <w:r>
        <w:rPr>
          <w:rFonts w:ascii="Courier New" w:hAnsi="Courier New" w:cs="Courier New"/>
          <w:color w:val="000000" w:themeColor="text1"/>
          <w:sz w:val="32"/>
          <w:szCs w:val="24"/>
        </w:rPr>
        <w:t xml:space="preserve"> 14 notamment pour la fonctionnalité « auto » (déduction de type)</w:t>
      </w:r>
    </w:p>
    <w:p w:rsidR="003A796D" w:rsidRPr="00787CB6" w:rsidRDefault="003A796D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sectPr w:rsidR="003A796D" w:rsidRPr="00787C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3F" w:rsidRDefault="00687C3F" w:rsidP="003A4D19">
      <w:pPr>
        <w:spacing w:after="0" w:line="240" w:lineRule="auto"/>
      </w:pPr>
      <w:r>
        <w:separator/>
      </w:r>
    </w:p>
  </w:endnote>
  <w:endnote w:type="continuationSeparator" w:id="0">
    <w:p w:rsidR="00687C3F" w:rsidRDefault="00687C3F" w:rsidP="003A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D19" w:rsidRDefault="003A4D19">
    <w:pPr>
      <w:pStyle w:val="Pieddepage"/>
    </w:pPr>
    <w:r>
      <w:t>M1 Informatique 2017/2018</w:t>
    </w:r>
    <w:r>
      <w:tab/>
    </w:r>
    <w:r>
      <w:tab/>
      <w:t xml:space="preserve">UE : </w:t>
    </w:r>
    <w:r w:rsidR="00690BBF">
      <w:t>Programmation Objet Avancée</w:t>
    </w:r>
    <w:r>
      <w:t xml:space="preserve">, </w:t>
    </w:r>
    <w:r w:rsidR="00690BBF">
      <w:t>Patrick Amal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3F" w:rsidRDefault="00687C3F" w:rsidP="003A4D19">
      <w:pPr>
        <w:spacing w:after="0" w:line="240" w:lineRule="auto"/>
      </w:pPr>
      <w:r>
        <w:separator/>
      </w:r>
    </w:p>
  </w:footnote>
  <w:footnote w:type="continuationSeparator" w:id="0">
    <w:p w:rsidR="00687C3F" w:rsidRDefault="00687C3F" w:rsidP="003A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D19" w:rsidRDefault="003A4D19">
    <w:pPr>
      <w:pStyle w:val="En-tte"/>
    </w:pPr>
    <w:r>
      <w:t>Clément SAUVARD – Joé DE OLIVEIRA</w:t>
    </w:r>
    <w:r>
      <w:tab/>
    </w:r>
    <w:r>
      <w:tab/>
      <w:t xml:space="preserve">Projet </w:t>
    </w:r>
    <w:r w:rsidR="00690BBF">
      <w:t>POA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2F62"/>
    <w:multiLevelType w:val="hybridMultilevel"/>
    <w:tmpl w:val="E1CC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4EFB"/>
    <w:multiLevelType w:val="hybridMultilevel"/>
    <w:tmpl w:val="84B48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72A"/>
    <w:multiLevelType w:val="hybridMultilevel"/>
    <w:tmpl w:val="8FB4726E"/>
    <w:lvl w:ilvl="0" w:tplc="61F09A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808ED"/>
    <w:multiLevelType w:val="hybridMultilevel"/>
    <w:tmpl w:val="4EAED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9"/>
    <w:rsid w:val="000A1B9C"/>
    <w:rsid w:val="000C569A"/>
    <w:rsid w:val="00101600"/>
    <w:rsid w:val="003A4D19"/>
    <w:rsid w:val="003A796D"/>
    <w:rsid w:val="004A066C"/>
    <w:rsid w:val="005A43E6"/>
    <w:rsid w:val="005E2100"/>
    <w:rsid w:val="006710BA"/>
    <w:rsid w:val="00687C3F"/>
    <w:rsid w:val="00690BBF"/>
    <w:rsid w:val="00787CB6"/>
    <w:rsid w:val="007D0381"/>
    <w:rsid w:val="00853900"/>
    <w:rsid w:val="0086361E"/>
    <w:rsid w:val="0091464B"/>
    <w:rsid w:val="009B3333"/>
    <w:rsid w:val="00AA6244"/>
    <w:rsid w:val="00AC5ABF"/>
    <w:rsid w:val="00C261FD"/>
    <w:rsid w:val="00DF258F"/>
    <w:rsid w:val="00DF642D"/>
    <w:rsid w:val="00E54F89"/>
    <w:rsid w:val="00E66E2E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E5C55"/>
  <w15:chartTrackingRefBased/>
  <w15:docId w15:val="{C42AEA78-ABDD-4D7E-AEA2-B05D5659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4D19"/>
  </w:style>
  <w:style w:type="paragraph" w:styleId="Pieddepage">
    <w:name w:val="footer"/>
    <w:basedOn w:val="Normal"/>
    <w:link w:val="PieddepageCar"/>
    <w:uiPriority w:val="99"/>
    <w:unhideWhenUsed/>
    <w:rsid w:val="003A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4D19"/>
  </w:style>
  <w:style w:type="paragraph" w:styleId="Paragraphedeliste">
    <w:name w:val="List Paragraph"/>
    <w:basedOn w:val="Normal"/>
    <w:uiPriority w:val="34"/>
    <w:qFormat/>
    <w:rsid w:val="00C2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Sauvard</dc:creator>
  <cp:keywords/>
  <dc:description/>
  <cp:lastModifiedBy>Clément Sauvard</cp:lastModifiedBy>
  <cp:revision>6</cp:revision>
  <dcterms:created xsi:type="dcterms:W3CDTF">2018-04-29T15:21:00Z</dcterms:created>
  <dcterms:modified xsi:type="dcterms:W3CDTF">2018-05-07T03:08:00Z</dcterms:modified>
</cp:coreProperties>
</file>