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modèle est d’observer la dynamique de la transmission de la dengue par le moustique</w:t>
      </w:r>
      <w:r>
        <w:t xml:space="preserve"> </w:t>
      </w:r>
      <w:r>
        <w:rPr>
          <w:i/>
        </w:rPr>
        <w:t xml:space="preserve">Aedes albopictus</w:t>
      </w:r>
      <w:r>
        <w:t xml:space="preserve">. Cette maladie infectieuse menace chaque année près de 40% de la population mondiale et infecte chaque année entre 50 et 100 milions de personnes selon l’OMS. L’originalité de ce modèle est qu’il ne s’intéresse pas à la principale espèce de moustique vecteur de la dingue qui est</w:t>
      </w:r>
      <w:r>
        <w:t xml:space="preserve"> </w:t>
      </w:r>
      <w:r>
        <w:rPr>
          <w:i/>
        </w:rPr>
        <w:t xml:space="preserve">Aedes aegypti</w:t>
      </w:r>
      <w:r>
        <w:t xml:space="preserve">. Si les auteurs préfères s’intéresser à</w:t>
      </w:r>
      <w:r>
        <w:t xml:space="preserve"> </w:t>
      </w:r>
      <w:r>
        <w:rPr>
          <w:i/>
        </w:rPr>
        <w:t xml:space="preserve">Aedes albopictus</w:t>
      </w:r>
      <w:r>
        <w:t xml:space="preserve">, c’est parce que cette espèce a été la cause de plusieurs épidémie de dengue, cette espèce est plus difficile à contrôler, elle a un taux de morsure supérieur et est plus compétitivz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w:t>
      </w:r>
      <w:r>
        <w:t xml:space="preserve"> </w:t>
      </w:r>
      <w:r>
        <w:t xml:space="preserve"> </w:t>
      </w:r>
      <w:r>
        <w:t xml:space="preserve">=</w:t>
      </w:r>
      <w:r>
        <w:t xml:space="preserve"> </w:t>
      </w:r>
      <w:r>
        <w:t xml:space="preserve">H_t - H_s</w:t>
      </w:r>
      <w:r>
        <w:t xml:space="preserve"> </w:t>
      </w:r>
      <w:r>
        <w:t xml:space="preserve">(</w:t>
      </w:r>
      <w:r>
        <w:t xml:space="preserve"> </w:t>
      </w:r>
      <w:r>
        <w:t xml:space="preserve">+</w:t>
      </w:r>
      <w:r>
        <w:t xml:space="preserve"> </w:t>
      </w:r>
      <w:r>
        <w:t xml:space="preserve">_h</w:t>
      </w:r>
      <w:r>
        <w:t xml:space="preserve">)</w:t>
      </w:r>
    </w:p>
    <w:p>
      <w:pPr>
        <w:pStyle w:val="BodyText"/>
      </w:pPr>
      <w:r>
        <w:t xml:space="preserve"> </w:t>
      </w:r>
      <w:r>
        <w:t xml:space="preserve">= H_s</w:t>
      </w:r>
      <w:r>
        <w:t xml:space="preserve"> </w:t>
      </w:r>
      <w:r>
        <w:t xml:space="preserve"> </w:t>
      </w:r>
      <w:r>
        <w:t xml:space="preserve">- H_e (</w:t>
      </w:r>
      <w:r>
        <w:t xml:space="preserve">_{exh} +</w:t>
      </w:r>
      <w:r>
        <w:t xml:space="preserve"> </w:t>
      </w:r>
      <w:r>
        <w:t xml:space="preserve">_h)$$</w:t>
      </w:r>
    </w:p>
    <w:p>
      <w:pPr>
        <w:pStyle w:val="BodyText"/>
      </w:pPr>
      <w:r>
        <w:t xml:space="preserve">Je cite cette equation</w:t>
      </w:r>
      <w:r>
        <w:t xml:space="preserve"> </w:t>
      </w:r>
      <w:hyperlink w:anchor="eq:eq1">
        <w:r>
          <w:rPr>
            <w:rStyle w:val="Hyperlink"/>
          </w:rPr>
          <w:t xml:space="preserve">1</w:t>
        </w:r>
      </w:hyperlink>
      <w:r>
        <w:t xml:space="preserve"> </w:t>
      </w:r>
      <w:r>
        <w:t xml:space="preserve">!</w:t>
      </w:r>
    </w:p>
    <w:p>
      <w:pPr>
        <w:pStyle w:val="BodyText"/>
      </w:pPr>
      <w:bookmarkStart w:id="0" w:name="eq:eq1"/>
      <w:r>
        <w:t/>
      </w:r>
    </w:p>
    <w:p>
      <w:pPr>
        <w:pStyle w:val="BodyText"/>
      </w:pPr>
      <m:oMathPara>
        <m:oMathParaPr>
          <m:jc m:val="center"/>
        </m:oMathParaPr>
        <m:oMath>
          <m:f>
            <m:fPr>
              <m:type m:val="bar"/>
            </m:fPr>
            <m:num>
              <m:r>
                <m:t>J</m:t>
              </m:r>
            </m:num>
            <m:den>
              <m:r>
                <m:t>p</m:t>
              </m:r>
            </m:den>
          </m:f>
          <m:r>
            <m:t>=</m:t>
          </m:r>
          <m:f>
            <m:fPr>
              <m:type m:val="bar"/>
            </m:fPr>
            <m:num>
              <m:r>
                <m:t>1</m:t>
              </m:r>
            </m:num>
            <m:den>
              <m:r>
                <m:rPr>
                  <m:nor/>
                  <m:sty m:val="p"/>
                </m:rPr>
                <m:t>log</m:t>
              </m:r>
              <m:r>
                <m:t>(</m:t>
              </m:r>
              <m:r>
                <m:t>S</m:t>
              </m:r>
              <m:r>
                <m:t>)</m:t>
              </m:r>
            </m:den>
          </m:f>
          <m:r>
            <m:t>×</m:t>
          </m:r>
          <m:d>
            <m:dPr>
              <m:begChr m:val="("/>
              <m:endChr m:val=")"/>
              <m:grow/>
            </m:dPr>
            <m:e>
              <m:r>
                <m:t>−</m:t>
              </m:r>
              <m:r>
                <m:t>∑</m:t>
              </m:r>
              <m:r>
                <m:t>p</m:t>
              </m:r>
              <m:r>
                <m:rPr>
                  <m:nor/>
                  <m:sty m:val="p"/>
                </m:rPr>
                <m:t>log</m:t>
              </m:r>
              <m:r>
                <m:t>(</m:t>
              </m:r>
              <m:r>
                <m:t>p</m:t>
              </m:r>
              <m:r>
                <m:t>)</m:t>
              </m:r>
            </m:e>
          </m:d>
          <m:r>
            <m:t>  </m:t>
          </m:r>
          <m:r>
            <m:t>(</m:t>
          </m:r>
          <m:r>
            <m:t>1</m:t>
          </m:r>
          <m:r>
            <m:t>)</m:t>
          </m:r>
        </m:oMath>
      </m:oMathPara>
    </w:p>
    <w:p>
      <w:pPr>
        <w:pStyle w:val="FirstParagraph"/>
      </w:pPr>
      <w:bookmarkEnd w:id="0"/>
    </w:p>
    <w:p>
      <w:pPr>
        <w:pStyle w:val="Heading1"/>
      </w:pPr>
      <w:bookmarkStart w:id="21" w:name="reproductibilité-de-larticle"/>
      <w:r>
        <w:t xml:space="preserve">Reproductibilité de l’article</w:t>
      </w:r>
      <w:bookmarkEnd w:id="21"/>
    </w:p>
    <w:p>
      <w:pPr>
        <w:pStyle w:val="FirstParagraph"/>
      </w:pPr>
      <w:r>
        <w:t xml:space="preserve">Ut a risus placerat, tempor magna in, efficitur leo. Nunc et tristique diam, vitae commodo nisi. In eu lorem et odio vehicula sagittis malesuada eu dolor. Aenean venenatis dui eget justo suscipit, eu mattis neque rutrum. In finibus suscipit eros, ac bibendum massa iaculis et. Duis sit amet hendrerit lorem, sit amet hendrerit eros. Proin cursus cursus ipsum, et feugiat augue suscipit vitae. Phasellus vitae neque nec lectus viverra pulvinar. Sed eget orci non nunc tempor rutrum ut sagittis nunc. Quisque auctor metus nec leo fermentum, non tincidunt nisl imperdiet.</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2019-11-06T15:40:44Z</dcterms:created>
  <dcterms:modified xsi:type="dcterms:W3CDTF">2019-11-06T15:40:44Z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icense">
    <vt:lpwstr>CC-BY</vt:lpwstr>
  </property>
  <property fmtid="{D5CDD505-2E9C-101B-9397-08002B2CF9AE}" pid="14" name="mainfont">
    <vt:lpwstr>Lato</vt:lpwstr>
  </property>
  <property fmtid="{D5CDD505-2E9C-101B-9397-08002B2CF9AE}" pid="15" name="mainlang">
    <vt:lpwstr>french</vt:lpwstr>
  </property>
  <property fmtid="{D5CDD505-2E9C-101B-9397-08002B2CF9AE}" pid="16" name="toc">
    <vt:lpwstr>False</vt:lpwstr>
  </property>
  <property fmtid="{D5CDD505-2E9C-101B-9397-08002B2CF9AE}" pid="17" name="upload_type">
    <vt:lpwstr>preprint</vt:lpwstr>
  </property>
</Properties>
</file>