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caractériser</w:t>
      </w:r>
      <w:r>
        <w:t xml:space="preserve"> </w:t>
      </w:r>
      <w:r>
        <w:t xml:space="preserve">et</w:t>
      </w:r>
      <w:r>
        <w:t xml:space="preserve"> </w:t>
      </w:r>
      <w:r>
        <w:t xml:space="preserve">inférer</w:t>
      </w:r>
      <w:r>
        <w:t xml:space="preserve"> </w:t>
      </w:r>
      <w:r>
        <w:t xml:space="preserve">les</w:t>
      </w:r>
      <w:r>
        <w:t xml:space="preserve"> </w:t>
      </w:r>
      <w:r>
        <w:t xml:space="preserve">interactions</w:t>
      </w:r>
      <w:r>
        <w:t xml:space="preserve"> </w:t>
      </w:r>
      <w:r>
        <w:t xml:space="preserve">dans</w:t>
      </w:r>
      <w:r>
        <w:t xml:space="preserve"> </w:t>
      </w:r>
      <w:r>
        <w:t xml:space="preserve">les</w:t>
      </w:r>
      <w:r>
        <w:t xml:space="preserve"> </w:t>
      </w:r>
      <w:r>
        <w:t xml:space="preserve">communautés</w:t>
      </w:r>
      <w:r>
        <w:t xml:space="preserve"> </w:t>
      </w:r>
      <w:r>
        <w:t xml:space="preserve">écologiques</w:t>
      </w:r>
      <w:r>
        <w:t xml:space="preserve"> </w:t>
      </w:r>
      <w:r>
        <w:t xml:space="preserve">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es-interactions-en-écologie"/>
      <w:r>
        <w:t xml:space="preserve">Les interactions en écologie</w:t>
      </w:r>
      <w:bookmarkEnd w:id="20"/>
    </w:p>
    <w:p>
      <w:pPr>
        <w:pStyle w:val="FirstParagraph"/>
      </w:pPr>
      <w:r>
        <w:t xml:space="preserve">This is a citation: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– we can also have citations in brackets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Heading1"/>
      </w:pPr>
      <w:bookmarkStart w:id="21" w:name="caractéristiques-des-interactions"/>
      <w:r>
        <w:t xml:space="preserve">Caractéristiques des interactions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one fish</w:t>
      </w:r>
    </w:p>
    <w:p>
      <w:pPr>
        <w:pStyle w:val="Compact"/>
        <w:numPr>
          <w:numId w:val="1001"/>
          <w:ilvl w:val="0"/>
        </w:numPr>
      </w:pPr>
      <w:r>
        <w:t xml:space="preserve">two fish</w:t>
      </w:r>
    </w:p>
    <w:p>
      <w:pPr>
        <w:pStyle w:val="Compact"/>
        <w:numPr>
          <w:numId w:val="1001"/>
          <w:ilvl w:val="0"/>
        </w:numPr>
      </w:pPr>
      <w:r>
        <w:t xml:space="preserve">red fish</w:t>
      </w:r>
    </w:p>
    <w:p>
      <w:pPr>
        <w:pStyle w:val="Compact"/>
        <w:numPr>
          <w:numId w:val="1001"/>
          <w:ilvl w:val="0"/>
        </w:numPr>
      </w:pPr>
      <w:r>
        <w:t xml:space="preserve">blue fish</w:t>
      </w:r>
    </w:p>
    <w:p>
      <w:pPr>
        <w:pStyle w:val="Heading1"/>
      </w:pPr>
      <w:bookmarkStart w:id="22" w:name="prédire-les-interactions"/>
      <w:r>
        <w:t xml:space="preserve">Prédire les interactions</w:t>
      </w:r>
      <w:bookmarkEnd w:id="22"/>
    </w:p>
    <w:p>
      <w:pPr>
        <w:pStyle w:val="FirstParagraph"/>
      </w:pPr>
      <w:r>
        <w:t xml:space="preserve">There is an equation, which we can cite with</w:t>
      </w:r>
      <w:r>
        <w:t xml:space="preserve"> </w:t>
      </w:r>
      <w:hyperlink w:anchor="eq:eq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0" w:name="eq:eq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′</m:t>
          </m:r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S</m:t>
              </m:r>
              <m:r>
                <m:t>)</m:t>
              </m:r>
            </m:den>
          </m:f>
          <m:r>
            <m:t>×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∑</m:t>
              </m:r>
              <m:r>
                <m:t>p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p</m:t>
              </m:r>
              <m:r>
                <m:t>)</m:t>
              </m:r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1"/>
      </w:pPr>
      <w:bookmarkStart w:id="23" w:name="X1a5face0bdeea5311ea8af3f0ff8ebd28b97ba6"/>
      <w:r>
        <w:t xml:space="preserve">Utilisation de la prédiction des intéractions en écologie des communautés marines</w:t>
      </w:r>
      <w:bookmarkEnd w:id="23"/>
    </w:p>
    <w:p>
      <w:pPr>
        <w:pStyle w:val="FirstParagraph"/>
      </w:pPr>
      <w:r>
        <w:t xml:space="preserve">We can do tables: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</w:tr>
    </w:tbl>
    <w:bookmarkEnd w:id="0"/>
    <w:p>
      <w:pPr>
        <w:pStyle w:val="BodyText"/>
      </w:pPr>
      <w:r>
        <w:t xml:space="preserve">The first column is neat, the second centered and the third right-aligned. We can also cite table with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</w:p>
    <w:p>
      <w:pPr>
        <w:pStyle w:val="Heading1"/>
      </w:pPr>
      <w:bookmarkStart w:id="24" w:name="figures"/>
      <w:r>
        <w:t xml:space="preserve">Figures</w:t>
      </w:r>
      <w:bookmarkEnd w:id="24"/>
    </w:p>
    <w:p>
      <w:pPr>
        <w:pStyle w:val="Heading1"/>
      </w:pPr>
      <w:bookmarkStart w:id="25" w:name="code"/>
      <w:r>
        <w:t xml:space="preserve">Code?</w:t>
      </w:r>
      <w:bookmarkEnd w:id="25"/>
    </w:p>
    <w:p>
      <w:pPr>
        <w:pStyle w:val="FirstParagraph"/>
      </w:pPr>
      <w:r>
        <w:t xml:space="preserve">Yes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eachindex(x)</w:t>
      </w:r>
      <w:r>
        <w:br/>
      </w:r>
      <w:r>
        <w:rPr>
          <w:rStyle w:val="NormalTok"/>
        </w:rPr>
        <w:t xml:space="preserve">  x[i] = zero(eltype(x)) </w:t>
      </w:r>
      <w:r>
        <w:rPr>
          <w:rStyle w:val="CommentTok"/>
        </w:rPr>
        <w:t xml:space="preserve"># Don't do that</w:t>
      </w:r>
      <w:r>
        <w:br/>
      </w:r>
      <w:r>
        <w:rPr>
          <w:rStyle w:val="KeywordTok"/>
        </w:rPr>
        <w:t xml:space="preserve">end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caractériser et inférer les interactions dans les communautés écologiques ?</dc:title>
  <dc:creator/>
  <dc:description>UE Synthèse Bibliographique</dc:description>
  <cp:keywords>Network inference, Network Analysis, JDSM</cp:keywords>
  <dcterms:created xsi:type="dcterms:W3CDTF">2019-12-17T14:25:30Z</dcterms:created>
  <dcterms:modified xsi:type="dcterms:W3CDTF">2019-12-17T14:25:30Z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_right">
    <vt:lpwstr>open</vt:lpwstr>
  </property>
  <property fmtid="{D5CDD505-2E9C-101B-9397-08002B2CF9AE}" pid="3" name="authors">
    <vt:lpwstr>Clément Violet</vt:lpwstr>
  </property>
  <property fmtid="{D5CDD505-2E9C-101B-9397-08002B2CF9AE}" pid="4" name="bibliography">
    <vt:lpwstr>references.json</vt:lpwstr>
  </property>
  <property fmtid="{D5CDD505-2E9C-101B-9397-08002B2CF9AE}" pid="5" name="classoption">
    <vt:lpwstr>oneside</vt:lpwstr>
  </property>
  <property fmtid="{D5CDD505-2E9C-101B-9397-08002B2CF9AE}" pid="6" name="creators">
    <vt:lpwstr/>
  </property>
  <property fmtid="{D5CDD505-2E9C-101B-9397-08002B2CF9AE}" pid="7" name="csl">
    <vt:lpwstr>barlock/plab.csl</vt:lpwstr>
  </property>
  <property fmtid="{D5CDD505-2E9C-101B-9397-08002B2CF9AE}" pid="8" name="dates">
    <vt:lpwstr>False</vt:lpwstr>
  </property>
  <property fmtid="{D5CDD505-2E9C-101B-9397-08002B2CF9AE}" pid="9" name="documentclass">
    <vt:lpwstr>report</vt:lpwstr>
  </property>
  <property fmtid="{D5CDD505-2E9C-101B-9397-08002B2CF9AE}" pid="10" name="fontsize">
    <vt:lpwstr>12pt</vt:lpwstr>
  </property>
  <property fmtid="{D5CDD505-2E9C-101B-9397-08002B2CF9AE}" pid="11" name="geometry">
    <vt:lpwstr/>
  </property>
  <property fmtid="{D5CDD505-2E9C-101B-9397-08002B2CF9AE}" pid="12" name="language">
    <vt:lpwstr>fr</vt:lpwstr>
  </property>
  <property fmtid="{D5CDD505-2E9C-101B-9397-08002B2CF9AE}" pid="13" name="langue">
    <vt:lpwstr>True</vt:lpwstr>
  </property>
  <property fmtid="{D5CDD505-2E9C-101B-9397-08002B2CF9AE}" pid="14" name="license">
    <vt:lpwstr>CC-BY</vt:lpwstr>
  </property>
  <property fmtid="{D5CDD505-2E9C-101B-9397-08002B2CF9AE}" pid="15" name="linestretch">
    <vt:lpwstr>1.5</vt:lpwstr>
  </property>
  <property fmtid="{D5CDD505-2E9C-101B-9397-08002B2CF9AE}" pid="16" name="mainfont">
    <vt:lpwstr>Lato</vt:lpwstr>
  </property>
  <property fmtid="{D5CDD505-2E9C-101B-9397-08002B2CF9AE}" pid="17" name="notes">
    <vt:lpwstr>https://github.com/clementviolet/ms_references_synth/</vt:lpwstr>
  </property>
  <property fmtid="{D5CDD505-2E9C-101B-9397-08002B2CF9AE}" pid="18" name="polyglossia-lang">
    <vt:lpwstr/>
  </property>
  <property fmtid="{D5CDD505-2E9C-101B-9397-08002B2CF9AE}" pid="19" name="toc">
    <vt:lpwstr>True</vt:lpwstr>
  </property>
  <property fmtid="{D5CDD505-2E9C-101B-9397-08002B2CF9AE}" pid="20" name="upload_type">
    <vt:lpwstr>preprint</vt:lpwstr>
  </property>
</Properties>
</file>