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A32C1D" w:rsidRDefault="002133EC" w:rsidP="002133EC">
      <w:pPr>
        <w:jc w:val="both"/>
        <w:rPr>
          <w:lang w:val="fr-CA"/>
        </w:rPr>
      </w:pPr>
      <w:r w:rsidRPr="00A32C1D">
        <w:rPr>
          <w:lang w:val="fr-CA"/>
        </w:rPr>
        <w:t>Critère A</w:t>
      </w:r>
    </w:p>
    <w:p w14:paraId="064C1F09" w14:textId="77777777" w:rsidR="002133EC" w:rsidRPr="00A32C1D" w:rsidRDefault="002133EC" w:rsidP="002133EC">
      <w:pPr>
        <w:jc w:val="both"/>
        <w:rPr>
          <w:lang w:val="fr-CA"/>
        </w:rPr>
      </w:pPr>
      <w:r w:rsidRPr="00A32C1D">
        <w:rPr>
          <w:lang w:val="fr-CA"/>
        </w:rPr>
        <w:t>Aspect i :</w:t>
      </w:r>
    </w:p>
    <w:p w14:paraId="314F6075" w14:textId="77777777" w:rsidR="002133EC" w:rsidRPr="00A32C1D" w:rsidRDefault="002133EC" w:rsidP="002133EC">
      <w:pPr>
        <w:jc w:val="both"/>
        <w:rPr>
          <w:lang w:val="fr-CA"/>
        </w:rPr>
      </w:pPr>
      <w:r w:rsidRPr="00A32C1D">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A32C1D">
        <w:rPr>
          <w:i/>
          <w:iCs/>
          <w:lang w:val="fr-CA"/>
        </w:rPr>
        <w:t>Innovation scientifique et technique</w:t>
      </w:r>
      <w:r w:rsidRPr="00A32C1D">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A32C1D" w:rsidRDefault="002133EC" w:rsidP="002133EC">
      <w:pPr>
        <w:jc w:val="both"/>
        <w:rPr>
          <w:lang w:val="fr-CA"/>
        </w:rPr>
      </w:pPr>
    </w:p>
    <w:p w14:paraId="64D16A74" w14:textId="77777777" w:rsidR="002133EC" w:rsidRPr="00A32C1D" w:rsidRDefault="002133EC" w:rsidP="002133EC">
      <w:pPr>
        <w:jc w:val="both"/>
        <w:rPr>
          <w:lang w:val="fr-CA"/>
        </w:rPr>
      </w:pPr>
      <w:r w:rsidRPr="00A32C1D">
        <w:rPr>
          <w:lang w:val="fr-CA"/>
        </w:rPr>
        <w:t xml:space="preserve">Aspect ii : </w:t>
      </w:r>
    </w:p>
    <w:p w14:paraId="50EDDF8C" w14:textId="77777777" w:rsidR="002133EC" w:rsidRPr="00A32C1D" w:rsidRDefault="002133EC" w:rsidP="002133EC">
      <w:pPr>
        <w:jc w:val="both"/>
        <w:rPr>
          <w:lang w:val="fr-CA"/>
        </w:rPr>
      </w:pPr>
      <w:r w:rsidRPr="00A32C1D">
        <w:rPr>
          <w:lang w:val="fr-CA"/>
        </w:rPr>
        <w:t>Avant de me lancer dans la conception de mon jeu vidéo, j’avais déjà 6 ans d’expérience en programmation. J’ai commencé mon apprentissage de la programmation en 6</w:t>
      </w:r>
      <w:r w:rsidRPr="00A32C1D">
        <w:rPr>
          <w:vertAlign w:val="superscript"/>
          <w:lang w:val="fr-CA"/>
        </w:rPr>
        <w:t>e</w:t>
      </w:r>
      <w:r w:rsidRPr="00A32C1D">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A32C1D" w:rsidRDefault="002133EC" w:rsidP="002133EC">
      <w:pPr>
        <w:jc w:val="both"/>
        <w:rPr>
          <w:lang w:val="fr-CA"/>
        </w:rPr>
      </w:pPr>
    </w:p>
    <w:p w14:paraId="063F54F8" w14:textId="77777777" w:rsidR="002133EC" w:rsidRPr="00A32C1D" w:rsidRDefault="002133EC" w:rsidP="002133EC">
      <w:pPr>
        <w:jc w:val="both"/>
        <w:rPr>
          <w:lang w:val="fr-CA"/>
        </w:rPr>
      </w:pPr>
      <w:r w:rsidRPr="00A32C1D">
        <w:rPr>
          <w:lang w:val="fr-CA"/>
        </w:rPr>
        <w:t>Aspect iii :</w:t>
      </w:r>
    </w:p>
    <w:p w14:paraId="46AB6457" w14:textId="77777777" w:rsidR="002133EC" w:rsidRPr="00A32C1D" w:rsidRDefault="002133EC" w:rsidP="002133EC">
      <w:pPr>
        <w:jc w:val="both"/>
        <w:rPr>
          <w:lang w:val="fr-CA"/>
        </w:rPr>
      </w:pPr>
      <w:r w:rsidRPr="00A32C1D">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A32C1D">
        <w:rPr>
          <w:i/>
          <w:iCs/>
          <w:lang w:val="fr-CA"/>
        </w:rPr>
        <w:t>Grille d’évaluation de la fiabilité des sources</w:t>
      </w:r>
      <w:r w:rsidRPr="00A32C1D">
        <w:rPr>
          <w:lang w:val="fr-CA"/>
        </w:rPr>
        <w:t xml:space="preserve">. Cette grille évalue les aspects suivants : l’auteur de la source, son origine, son objectivité, sa </w:t>
      </w:r>
      <w:r w:rsidRPr="00A32C1D">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A32C1D" w:rsidRDefault="002133EC">
      <w:pPr>
        <w:spacing w:after="200" w:line="276" w:lineRule="auto"/>
        <w:rPr>
          <w:lang w:val="fr-CA"/>
        </w:rPr>
      </w:pPr>
      <w:r w:rsidRPr="00A32C1D">
        <w:rPr>
          <w:lang w:val="fr-CA"/>
        </w:rPr>
        <w:br w:type="page"/>
      </w:r>
    </w:p>
    <w:p w14:paraId="24FE925A" w14:textId="7CA74A91" w:rsidR="002133EC" w:rsidRPr="00A32C1D" w:rsidRDefault="002133EC">
      <w:pPr>
        <w:rPr>
          <w:lang w:val="fr-CA"/>
        </w:rPr>
      </w:pPr>
      <w:r w:rsidRPr="00A32C1D">
        <w:rPr>
          <w:lang w:val="fr-CA"/>
        </w:rPr>
        <w:lastRenderedPageBreak/>
        <w:t>Critère B</w:t>
      </w:r>
    </w:p>
    <w:p w14:paraId="25EC8FFC" w14:textId="38E484C0" w:rsidR="002133EC" w:rsidRPr="00A32C1D" w:rsidRDefault="002133EC">
      <w:pPr>
        <w:rPr>
          <w:lang w:val="fr-CA"/>
        </w:rPr>
      </w:pPr>
      <w:r w:rsidRPr="00A32C1D">
        <w:rPr>
          <w:lang w:val="fr-CA"/>
        </w:rPr>
        <w:t>Aspect i :</w:t>
      </w:r>
    </w:p>
    <w:p w14:paraId="31C59F21" w14:textId="5DD28D50" w:rsidR="002133EC" w:rsidRDefault="002133EC" w:rsidP="0086758F">
      <w:pPr>
        <w:jc w:val="both"/>
        <w:rPr>
          <w:lang w:val="fr-CA"/>
        </w:rPr>
      </w:pPr>
      <w:r w:rsidRPr="00A32C1D">
        <w:rPr>
          <w:lang w:val="fr-CA"/>
        </w:rPr>
        <w:t>Les trois critères de réussite que j’ai choisi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A32C1D">
        <w:rPr>
          <w:rStyle w:val="FootnoteReference"/>
          <w:lang w:val="fr-CA"/>
        </w:rPr>
        <w:footnoteReference w:id="1"/>
      </w:r>
      <w:r w:rsidRPr="00A32C1D">
        <w:rPr>
          <w:lang w:val="fr-CA"/>
        </w:rPr>
        <w:t xml:space="preserve"> intitulé </w:t>
      </w:r>
      <w:r w:rsidRPr="00A32C1D">
        <w:rPr>
          <w:i/>
          <w:iCs/>
          <w:lang w:val="fr-CA"/>
        </w:rPr>
        <w:t xml:space="preserve">Learning </w:t>
      </w:r>
      <w:proofErr w:type="spellStart"/>
      <w:r w:rsidRPr="00A32C1D">
        <w:rPr>
          <w:i/>
          <w:iCs/>
          <w:lang w:val="fr-CA"/>
        </w:rPr>
        <w:t>from</w:t>
      </w:r>
      <w:proofErr w:type="spellEnd"/>
      <w:r w:rsidRPr="00A32C1D">
        <w:rPr>
          <w:i/>
          <w:iCs/>
          <w:lang w:val="fr-CA"/>
        </w:rPr>
        <w:t xml:space="preserve"> </w:t>
      </w:r>
      <w:proofErr w:type="spellStart"/>
      <w:r w:rsidRPr="00A32C1D">
        <w:rPr>
          <w:i/>
          <w:iCs/>
          <w:lang w:val="fr-CA"/>
        </w:rPr>
        <w:t>your</w:t>
      </w:r>
      <w:proofErr w:type="spellEnd"/>
      <w:r w:rsidRPr="00A32C1D">
        <w:rPr>
          <w:i/>
          <w:iCs/>
          <w:lang w:val="fr-CA"/>
        </w:rPr>
        <w:t xml:space="preserve"> bugs</w:t>
      </w:r>
      <w:r w:rsidR="00A32C1D" w:rsidRPr="00A32C1D">
        <w:rPr>
          <w:rStyle w:val="FootnoteReference"/>
          <w:lang w:val="fr-CA"/>
        </w:rPr>
        <w:footnoteReference w:id="2"/>
      </w:r>
      <w:r w:rsidRPr="00A32C1D">
        <w:rPr>
          <w:lang w:val="fr-CA"/>
        </w:rPr>
        <w:t xml:space="preserve">, il affirme : </w:t>
      </w:r>
      <w:r w:rsidRPr="00A32C1D">
        <w:rPr>
          <w:lang w:val="fr-CA"/>
        </w:rPr>
        <w:t>"</w:t>
      </w:r>
      <w:r w:rsidRPr="00A32C1D">
        <w:rPr>
          <w:lang w:val="fr-CA"/>
        </w:rPr>
        <w:t xml:space="preserve">Bugs are </w:t>
      </w:r>
      <w:proofErr w:type="spellStart"/>
      <w:r w:rsidRPr="00A32C1D">
        <w:rPr>
          <w:lang w:val="fr-CA"/>
        </w:rPr>
        <w:t>great</w:t>
      </w:r>
      <w:proofErr w:type="spellEnd"/>
      <w:r w:rsidRPr="00A32C1D">
        <w:rPr>
          <w:lang w:val="fr-CA"/>
        </w:rPr>
        <w:t xml:space="preserve"> </w:t>
      </w:r>
      <w:proofErr w:type="spellStart"/>
      <w:r w:rsidRPr="00A32C1D">
        <w:rPr>
          <w:lang w:val="fr-CA"/>
        </w:rPr>
        <w:t>learning</w:t>
      </w:r>
      <w:proofErr w:type="spellEnd"/>
      <w:r w:rsidRPr="00A32C1D">
        <w:rPr>
          <w:lang w:val="fr-CA"/>
        </w:rPr>
        <w:t xml:space="preserve"> </w:t>
      </w:r>
      <w:proofErr w:type="spellStart"/>
      <w:r w:rsidRPr="00A32C1D">
        <w:rPr>
          <w:lang w:val="fr-CA"/>
        </w:rPr>
        <w:t>opportunities</w:t>
      </w:r>
      <w:proofErr w:type="spellEnd"/>
      <w:r w:rsidRPr="00A32C1D">
        <w:rPr>
          <w:lang w:val="fr-CA"/>
        </w:rPr>
        <w:t>"</w:t>
      </w:r>
      <w:r w:rsidR="00A32C1D" w:rsidRPr="00A32C1D">
        <w:rPr>
          <w:rStyle w:val="FootnoteReference"/>
          <w:lang w:val="fr-CA"/>
        </w:rPr>
        <w:footnoteReference w:id="3"/>
      </w:r>
      <w:r w:rsidR="00AE13CF">
        <w:rPr>
          <w:lang w:val="fr-CA"/>
        </w:rPr>
        <w:t>.</w:t>
      </w:r>
      <w:r w:rsidR="00A32C1D">
        <w:rPr>
          <w:lang w:val="fr-CA"/>
        </w:rPr>
        <w:t xml:space="preserve">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w:t>
      </w:r>
      <w:proofErr w:type="spellStart"/>
      <w:r w:rsidR="00A32C1D">
        <w:rPr>
          <w:lang w:val="fr-CA"/>
        </w:rPr>
        <w:t>Tawny</w:t>
      </w:r>
      <w:proofErr w:type="spellEnd"/>
      <w:r w:rsidR="00A32C1D">
        <w:rPr>
          <w:lang w:val="fr-CA"/>
        </w:rPr>
        <w:t xml:space="preserve"> Case</w:t>
      </w:r>
      <w:r w:rsidR="00A32C1D">
        <w:rPr>
          <w:rStyle w:val="FootnoteReference"/>
          <w:lang w:val="fr-CA"/>
        </w:rPr>
        <w:footnoteReference w:id="4"/>
      </w:r>
      <w:r w:rsidR="00A32C1D">
        <w:rPr>
          <w:lang w:val="fr-CA"/>
        </w:rPr>
        <w:t>, il est dit qu’une seule erreur de frappe peut ruiner la crédibilité de quelqu’un.</w:t>
      </w:r>
      <w:r w:rsidR="0086758F">
        <w:rPr>
          <w:lang w:val="fr-CA"/>
        </w:rPr>
        <w:t xml:space="preserve"> Malgré le fait que je ne compte pas publier mon jeu, </w:t>
      </w:r>
      <w:r w:rsidR="00AE13CF">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Pr>
          <w:rStyle w:val="FootnoteReference"/>
          <w:lang w:val="fr-CA"/>
        </w:rPr>
        <w:footnoteReference w:id="5"/>
      </w:r>
      <w:r w:rsidR="00AE13CF">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Default="0040257C" w:rsidP="0086758F">
      <w:pPr>
        <w:jc w:val="both"/>
        <w:rPr>
          <w:lang w:val="fr-CA"/>
        </w:rPr>
      </w:pPr>
    </w:p>
    <w:p w14:paraId="584ED823" w14:textId="360A2430" w:rsidR="0040257C" w:rsidRDefault="0040257C" w:rsidP="0086758F">
      <w:pPr>
        <w:jc w:val="both"/>
        <w:rPr>
          <w:lang w:val="fr-CA"/>
        </w:rPr>
      </w:pPr>
      <w:r>
        <w:rPr>
          <w:lang w:val="fr-CA"/>
        </w:rPr>
        <w:t>Aspect ii :</w:t>
      </w:r>
    </w:p>
    <w:p w14:paraId="26FB323E" w14:textId="7B8AD3F6" w:rsidR="0040257C" w:rsidRDefault="00347B6D" w:rsidP="00224C3B">
      <w:pPr>
        <w:jc w:val="both"/>
        <w:rPr>
          <w:lang w:val="fr-CA"/>
        </w:rPr>
      </w:pPr>
      <w:r>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Pr>
          <w:lang w:val="fr-CA"/>
        </w:rPr>
        <w:t xml:space="preserve"> que j’allais faire tout ce qu’il restait à faire pour mener à terme entre le début des vacances et Noel. En d’autres mots, j’ai déplacé ma date limite du 19 au 24 décembre.</w:t>
      </w:r>
      <w:r>
        <w:rPr>
          <w:lang w:val="fr-CA"/>
        </w:rPr>
        <w:t xml:space="preserve">   </w:t>
      </w:r>
    </w:p>
    <w:p w14:paraId="17F28279" w14:textId="4D842A68" w:rsidR="00224C3B" w:rsidRDefault="00224C3B" w:rsidP="00224C3B">
      <w:pPr>
        <w:jc w:val="both"/>
        <w:rPr>
          <w:lang w:val="fr-CA"/>
        </w:rPr>
      </w:pPr>
    </w:p>
    <w:p w14:paraId="625BB870" w14:textId="679A11ED" w:rsidR="00224C3B" w:rsidRDefault="00224C3B" w:rsidP="00224C3B">
      <w:pPr>
        <w:jc w:val="both"/>
        <w:rPr>
          <w:lang w:val="fr-CA"/>
        </w:rPr>
      </w:pPr>
      <w:r>
        <w:rPr>
          <w:lang w:val="fr-CA"/>
        </w:rPr>
        <w:lastRenderedPageBreak/>
        <w:t>Aspect iii :</w:t>
      </w:r>
    </w:p>
    <w:p w14:paraId="1CAE90C9" w14:textId="771D1FCF" w:rsidR="00224C3B" w:rsidRDefault="00224C3B" w:rsidP="00224C3B">
      <w:pPr>
        <w:jc w:val="both"/>
        <w:rPr>
          <w:lang w:val="fr-CA"/>
        </w:rPr>
      </w:pPr>
    </w:p>
    <w:p w14:paraId="01763443" w14:textId="77777777" w:rsidR="0040257C" w:rsidRPr="00A32C1D" w:rsidRDefault="0040257C" w:rsidP="0086758F">
      <w:pPr>
        <w:jc w:val="both"/>
        <w:rPr>
          <w:lang w:val="fr-CA"/>
        </w:rPr>
      </w:pPr>
    </w:p>
    <w:sectPr w:rsidR="0040257C" w:rsidRPr="00A32C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8A808" w14:textId="77777777" w:rsidR="00CE4664" w:rsidRDefault="00CE4664" w:rsidP="00A32C1D">
      <w:pPr>
        <w:spacing w:after="0" w:line="240" w:lineRule="auto"/>
      </w:pPr>
      <w:r>
        <w:separator/>
      </w:r>
    </w:p>
  </w:endnote>
  <w:endnote w:type="continuationSeparator" w:id="0">
    <w:p w14:paraId="64EECCDA" w14:textId="77777777" w:rsidR="00CE4664" w:rsidRDefault="00CE4664"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87FEE" w14:textId="77777777" w:rsidR="00CE4664" w:rsidRDefault="00CE4664" w:rsidP="00A32C1D">
      <w:pPr>
        <w:spacing w:after="0" w:line="240" w:lineRule="auto"/>
      </w:pPr>
      <w:r>
        <w:separator/>
      </w:r>
    </w:p>
  </w:footnote>
  <w:footnote w:type="continuationSeparator" w:id="0">
    <w:p w14:paraId="2792AF83" w14:textId="77777777" w:rsidR="00CE4664" w:rsidRDefault="00CE4664"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535578F8" w:rsidR="00A32C1D" w:rsidRPr="00A32C1D" w:rsidRDefault="00A32C1D">
      <w:pPr>
        <w:pStyle w:val="FootnoteText"/>
        <w:rPr>
          <w:lang w:val="fr-CA"/>
        </w:rPr>
      </w:pPr>
      <w:r w:rsidRPr="00A32C1D">
        <w:rPr>
          <w:rStyle w:val="FootnoteReference"/>
          <w:lang w:val="fr-CA"/>
        </w:rPr>
        <w:footnoteRef/>
      </w:r>
      <w:r w:rsidRPr="00A32C1D">
        <w:rPr>
          <w:lang w:val="fr-CA"/>
        </w:rPr>
        <w:t xml:space="preserve"> Les </w:t>
      </w:r>
      <w:r w:rsidRPr="00A32C1D">
        <w:rPr>
          <w:lang w:val="fr-CA"/>
        </w:rPr>
        <w:t>«</w:t>
      </w:r>
      <w:r w:rsidRPr="00A32C1D">
        <w:rPr>
          <w:lang w:val="fr-CA"/>
        </w:rPr>
        <w:t>bugs</w:t>
      </w:r>
      <w:r w:rsidRPr="00A32C1D">
        <w:rPr>
          <w:lang w:val="fr-CA"/>
        </w:rPr>
        <w:t>»</w:t>
      </w:r>
      <w:r w:rsidRPr="00A32C1D">
        <w:rPr>
          <w:lang w:val="fr-CA"/>
        </w:rPr>
        <w:t xml:space="preserve"> sont une</w:t>
      </w:r>
      <w:r>
        <w:rPr>
          <w:lang w:val="fr-CA"/>
        </w:rPr>
        <w:t xml:space="preserve"> belle opportunité d’apprentissage (traduction)</w:t>
      </w:r>
    </w:p>
  </w:footnote>
  <w:footnote w:id="4">
    <w:p w14:paraId="18F40C5F" w14:textId="450BA807" w:rsidR="00A32C1D" w:rsidRPr="00A32C1D" w:rsidRDefault="00A32C1D">
      <w:pPr>
        <w:pStyle w:val="FootnoteText"/>
        <w:rPr>
          <w:lang w:val="fr-CA"/>
        </w:rPr>
      </w:pPr>
      <w:r>
        <w:rPr>
          <w:rStyle w:val="FootnoteReference"/>
        </w:rPr>
        <w:footnoteRef/>
      </w:r>
      <w:r>
        <w:t xml:space="preserve"> </w:t>
      </w:r>
      <w:proofErr w:type="spellStart"/>
      <w:r>
        <w:rPr>
          <w:lang w:val="fr-CA"/>
        </w:rPr>
        <w:t>Tawny</w:t>
      </w:r>
      <w:proofErr w:type="spellEnd"/>
      <w:r>
        <w:rPr>
          <w:lang w:val="fr-CA"/>
        </w:rPr>
        <w:t xml:space="preserve"> Case, 9 mai 2014</w:t>
      </w:r>
    </w:p>
  </w:footnote>
  <w:footnote w:id="5">
    <w:p w14:paraId="2B3346AF" w14:textId="20B85A44" w:rsidR="00AE13CF" w:rsidRPr="00AE13CF" w:rsidRDefault="00AE13CF">
      <w:pPr>
        <w:pStyle w:val="FootnoteText"/>
        <w:rPr>
          <w:lang w:val="fr-CA"/>
        </w:rPr>
      </w:pPr>
      <w:r>
        <w:rPr>
          <w:rStyle w:val="FootnoteReference"/>
        </w:rPr>
        <w:footnoteRef/>
      </w:r>
      <w:r>
        <w:t xml:space="preserve"> </w:t>
      </w:r>
      <w:r>
        <w:rPr>
          <w:lang w:val="fr-CA"/>
        </w:rPr>
        <w:t>C. James, 23 août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1B6767"/>
    <w:rsid w:val="002133EC"/>
    <w:rsid w:val="00224C3B"/>
    <w:rsid w:val="00347B6D"/>
    <w:rsid w:val="0040257C"/>
    <w:rsid w:val="0086758F"/>
    <w:rsid w:val="008F6D04"/>
    <w:rsid w:val="00A02AB7"/>
    <w:rsid w:val="00A30D0E"/>
    <w:rsid w:val="00A32C1D"/>
    <w:rsid w:val="00AE13CF"/>
    <w:rsid w:val="00CE46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5903-7503-437E-8BF1-2F91E41A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1128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5</cp:revision>
  <dcterms:created xsi:type="dcterms:W3CDTF">2021-01-29T16:09:00Z</dcterms:created>
  <dcterms:modified xsi:type="dcterms:W3CDTF">2021-01-29T20:02:00Z</dcterms:modified>
</cp:coreProperties>
</file>