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9EEE" w14:textId="77777777" w:rsidR="005F4A0A" w:rsidRDefault="00010B8C" w:rsidP="00EF4A58">
      <w:pPr>
        <w:pStyle w:val="Titre"/>
        <w:pBdr>
          <w:bottom w:val="single" w:sz="4" w:space="1" w:color="auto"/>
        </w:pBdr>
      </w:pPr>
      <w:r w:rsidRPr="00010B8C">
        <w:t>EDUCATION DEVELOPPEMENT DURABLE</w:t>
      </w:r>
    </w:p>
    <w:p w14:paraId="062FC9EF" w14:textId="77777777" w:rsidR="00010B8C" w:rsidRDefault="00010B8C" w:rsidP="00010B8C">
      <w:pPr>
        <w:spacing w:after="0"/>
        <w:jc w:val="both"/>
      </w:pPr>
    </w:p>
    <w:p w14:paraId="648E27FE" w14:textId="77777777" w:rsidR="00EF4A58" w:rsidRDefault="00EF4A58" w:rsidP="00010B8C">
      <w:pPr>
        <w:spacing w:after="0"/>
        <w:jc w:val="both"/>
      </w:pPr>
    </w:p>
    <w:p w14:paraId="0FF7EE8E" w14:textId="379F9DB4" w:rsidR="00EF4A58" w:rsidRPr="00EF4A58" w:rsidRDefault="00EF4A58" w:rsidP="00EF4A58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  <w:u w:val="single"/>
        </w:rPr>
      </w:pPr>
      <w:r w:rsidRPr="001A477B">
        <w:rPr>
          <w:b/>
          <w:bCs/>
          <w:u w:val="single"/>
        </w:rPr>
        <w:t xml:space="preserve">INTRODUCTION </w:t>
      </w:r>
    </w:p>
    <w:p w14:paraId="4B0EAB90" w14:textId="44E2A0AD" w:rsidR="003F6F41" w:rsidRDefault="003F6F41" w:rsidP="00EF4A58">
      <w:pPr>
        <w:spacing w:after="0"/>
        <w:jc w:val="both"/>
      </w:pPr>
      <w:r>
        <w:t>Le 25 septembre 2015, l’Assemblée générale des Nations Unies a adopté le programme de développement durable à l’horizon 2030.</w:t>
      </w:r>
    </w:p>
    <w:p w14:paraId="0CD89F96" w14:textId="77777777" w:rsidR="003F6F41" w:rsidRDefault="003F6F41" w:rsidP="00EF4A58">
      <w:pPr>
        <w:spacing w:after="0"/>
        <w:jc w:val="both"/>
      </w:pPr>
      <w:r>
        <w:t>L’EDD est une mission centrale de l’école inscrite dans le code de l’éducation.</w:t>
      </w:r>
    </w:p>
    <w:p w14:paraId="6D6F0306" w14:textId="77777777" w:rsidR="003F6F41" w:rsidRDefault="003F6F41" w:rsidP="00EF4A58">
      <w:pPr>
        <w:spacing w:after="0"/>
        <w:jc w:val="both"/>
      </w:pPr>
      <w:r>
        <w:t>Le développement durable est « </w:t>
      </w:r>
      <w:r w:rsidRPr="00EF4A58">
        <w:rPr>
          <w:i/>
          <w:iCs/>
        </w:rPr>
        <w:t>un développement qui répond aux besoins du présent sans compromettre la capacité des générations futures à répondre aux leurs »</w:t>
      </w:r>
      <w:r>
        <w:t>, citation du Premier ministre Norvégien, 1987</w:t>
      </w:r>
    </w:p>
    <w:p w14:paraId="56D3EC99" w14:textId="77777777" w:rsidR="003F6F41" w:rsidRDefault="003F6F41" w:rsidP="00EF4A58">
      <w:pPr>
        <w:spacing w:after="0"/>
        <w:jc w:val="both"/>
      </w:pPr>
      <w:r>
        <w:t xml:space="preserve">Le développement = amélioration des performances (sociales, économiques, etc) d’une société / durable = tient dans la durée, stable + résistant </w:t>
      </w:r>
    </w:p>
    <w:p w14:paraId="1B288752" w14:textId="77777777" w:rsidR="003F6F41" w:rsidRDefault="003F6F41" w:rsidP="003F6F41">
      <w:pPr>
        <w:spacing w:after="0"/>
        <w:jc w:val="both"/>
      </w:pPr>
    </w:p>
    <w:p w14:paraId="7CDC112E" w14:textId="54FDBBCB" w:rsidR="003F6F41" w:rsidRDefault="006314E0" w:rsidP="003F6F41">
      <w:pPr>
        <w:spacing w:after="0"/>
        <w:jc w:val="both"/>
      </w:pPr>
      <w:hyperlink r:id="rId5" w:anchor=":~:text=L'%C3%A9ducation%20au%20d%C3%A9veloppement%20durable%20(EDD)%20permet%20d',dans%20le%20fonctionnement%20des%20%C3%A9tablissements." w:history="1">
        <w:r w:rsidR="00454B7C">
          <w:rPr>
            <w:rStyle w:val="Lienhypertexte"/>
          </w:rPr>
          <w:t>L'éducation au développement durable | Ministère de l'Education Nationale et de la Jeunesse</w:t>
        </w:r>
      </w:hyperlink>
    </w:p>
    <w:p w14:paraId="197F5EEC" w14:textId="77777777" w:rsidR="00454B7C" w:rsidRDefault="00454B7C" w:rsidP="003F6F41">
      <w:pPr>
        <w:spacing w:after="0"/>
        <w:jc w:val="both"/>
      </w:pPr>
    </w:p>
    <w:p w14:paraId="4E94777C" w14:textId="56850AAE" w:rsidR="00454B7C" w:rsidRDefault="00625D95" w:rsidP="003F6F41">
      <w:pPr>
        <w:spacing w:after="0"/>
        <w:jc w:val="both"/>
      </w:pPr>
      <w:r w:rsidRPr="005E26DA">
        <w:rPr>
          <w:b/>
          <w:bCs/>
          <w:color w:val="FF0000"/>
        </w:rPr>
        <w:t>VADEMECUM</w:t>
      </w:r>
      <w:r w:rsidRPr="005E26DA">
        <w:rPr>
          <w:color w:val="FF0000"/>
        </w:rPr>
        <w:t xml:space="preserve"> </w:t>
      </w:r>
      <w:r>
        <w:sym w:font="Wingdings" w:char="F0E0"/>
      </w:r>
      <w:r>
        <w:t xml:space="preserve"> </w:t>
      </w:r>
      <w:hyperlink r:id="rId6" w:history="1">
        <w:r>
          <w:rPr>
            <w:rStyle w:val="Lienhypertexte"/>
          </w:rPr>
          <w:t>download (education.fr)</w:t>
        </w:r>
      </w:hyperlink>
    </w:p>
    <w:p w14:paraId="3E078B93" w14:textId="77777777" w:rsidR="00625D95" w:rsidRDefault="00625D95" w:rsidP="003F6F41">
      <w:pPr>
        <w:spacing w:after="0"/>
        <w:jc w:val="both"/>
      </w:pPr>
    </w:p>
    <w:p w14:paraId="1F25F706" w14:textId="77777777" w:rsidR="00625D95" w:rsidRDefault="00625D95" w:rsidP="003F6F41">
      <w:pPr>
        <w:spacing w:after="0"/>
        <w:jc w:val="both"/>
      </w:pPr>
    </w:p>
    <w:p w14:paraId="10FC2C37" w14:textId="77777777" w:rsidR="00EF4A58" w:rsidRDefault="00EF4A58" w:rsidP="00EF4A58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  <w:u w:val="single"/>
        </w:rPr>
      </w:pPr>
      <w:r w:rsidRPr="001A477B">
        <w:rPr>
          <w:b/>
          <w:bCs/>
          <w:u w:val="single"/>
        </w:rPr>
        <w:t xml:space="preserve">ENJEUX  </w:t>
      </w:r>
    </w:p>
    <w:p w14:paraId="172281E2" w14:textId="66AB577A" w:rsidR="00625D95" w:rsidRDefault="006314E0" w:rsidP="00625D95">
      <w:pPr>
        <w:jc w:val="both"/>
      </w:pPr>
      <w:hyperlink r:id="rId7" w:history="1">
        <w:r w:rsidR="00625D95">
          <w:rPr>
            <w:rStyle w:val="Lienhypertexte"/>
          </w:rPr>
          <w:t>Une École engagée pour le développement durable | Ministère de l'Education nationale et de la Jeunesse</w:t>
        </w:r>
      </w:hyperlink>
      <w:r w:rsidR="00625D95">
        <w:t xml:space="preserve"> : </w:t>
      </w:r>
      <w:r w:rsidR="00625D95" w:rsidRPr="00625D95">
        <w:t>Une école engagée pour le développement durable et la transition écologique – “</w:t>
      </w:r>
      <w:r w:rsidR="00625D95" w:rsidRPr="00625D95">
        <w:rPr>
          <w:i/>
          <w:iCs/>
        </w:rPr>
        <w:t xml:space="preserve">L’éducation nationale est pleinement mobilisée dans la lutte contre le changement climatique et en </w:t>
      </w:r>
      <w:proofErr w:type="gramStart"/>
      <w:r w:rsidR="00625D95" w:rsidRPr="00625D95">
        <w:rPr>
          <w:i/>
          <w:iCs/>
        </w:rPr>
        <w:t>faveur</w:t>
      </w:r>
      <w:proofErr w:type="gramEnd"/>
      <w:r w:rsidR="00625D95" w:rsidRPr="00625D95">
        <w:rPr>
          <w:i/>
          <w:iCs/>
        </w:rPr>
        <w:t xml:space="preserve"> de la biodiversité. Ainsi les élèves sont appelés à être des acteurs majeurs de la transition écologique, et les écoles et établissements des lieux exemplaires de la protection de l’environnement</w:t>
      </w:r>
      <w:r w:rsidR="00625D95" w:rsidRPr="00625D95">
        <w:t>.”</w:t>
      </w:r>
    </w:p>
    <w:p w14:paraId="1D46F07F" w14:textId="77777777" w:rsidR="00625D95" w:rsidRPr="00625D95" w:rsidRDefault="00625D95" w:rsidP="00625D95">
      <w:pPr>
        <w:jc w:val="both"/>
      </w:pPr>
    </w:p>
    <w:p w14:paraId="12287755" w14:textId="77777777" w:rsidR="003F6F41" w:rsidRPr="00970347" w:rsidRDefault="003F6F41" w:rsidP="003F6F41">
      <w:pPr>
        <w:pStyle w:val="Paragraphedeliste"/>
        <w:numPr>
          <w:ilvl w:val="0"/>
          <w:numId w:val="1"/>
        </w:numPr>
        <w:spacing w:after="0"/>
        <w:jc w:val="both"/>
        <w:rPr>
          <w:b/>
          <w:bCs/>
        </w:rPr>
      </w:pPr>
      <w:r w:rsidRPr="00970347">
        <w:rPr>
          <w:b/>
          <w:bCs/>
        </w:rPr>
        <w:t xml:space="preserve">EDD </w:t>
      </w:r>
      <w:r w:rsidRPr="00970347">
        <w:rPr>
          <w:b/>
          <w:bCs/>
          <w:u w:val="single"/>
        </w:rPr>
        <w:t>permet d’appréhender la complexité du monde</w:t>
      </w:r>
      <w:r w:rsidRPr="00970347">
        <w:rPr>
          <w:b/>
          <w:bCs/>
        </w:rPr>
        <w:t xml:space="preserve"> dans ses dimensions scientifiques, éthiques et civiques. </w:t>
      </w:r>
    </w:p>
    <w:p w14:paraId="3576ACEE" w14:textId="77777777" w:rsidR="003F6F41" w:rsidRDefault="003F6F41" w:rsidP="00970347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t xml:space="preserve">PACHE, CURNIER, HONORE et HERTIG, </w:t>
      </w:r>
      <w:r>
        <w:rPr>
          <w:u w:val="single"/>
        </w:rPr>
        <w:t>Penser l’avenir de manière créative : un enjeu central de l’éducation en vue du DD</w:t>
      </w:r>
      <w:r>
        <w:t xml:space="preserve"> 2016 : </w:t>
      </w:r>
      <w:r w:rsidR="00970347">
        <w:rPr>
          <w:i/>
          <w:iCs/>
        </w:rPr>
        <w:t xml:space="preserve">L’éducation au DD apparait comme indispensable pour permettre d’assurer un avenir convenable aux générations futures, et engage chaque élève à développer des compétences pour agir de manière responsable. </w:t>
      </w:r>
    </w:p>
    <w:p w14:paraId="24D4F104" w14:textId="77777777" w:rsidR="002D2A0E" w:rsidRDefault="002D2A0E" w:rsidP="00970347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t xml:space="preserve">Présentés selon des approches interdisciplinaires et transversales, les enjeux liés au DD sont au cœur des enseignements du CP à la Terminale. </w:t>
      </w:r>
    </w:p>
    <w:p w14:paraId="57C80C4A" w14:textId="346CA2DF" w:rsidR="007516CC" w:rsidRPr="007516CC" w:rsidRDefault="00970347" w:rsidP="007516CC">
      <w:pPr>
        <w:pStyle w:val="Paragraphedeliste"/>
        <w:numPr>
          <w:ilvl w:val="2"/>
          <w:numId w:val="1"/>
        </w:numPr>
        <w:spacing w:after="0" w:line="276" w:lineRule="auto"/>
        <w:jc w:val="both"/>
        <w:rPr>
          <w:b/>
          <w:bCs/>
        </w:rPr>
      </w:pPr>
      <w:r>
        <w:t xml:space="preserve">EDD fait partie intégrante de la </w:t>
      </w:r>
      <w:r w:rsidRPr="00B5347A">
        <w:rPr>
          <w:b/>
          <w:bCs/>
        </w:rPr>
        <w:t>formation initiale des élèves</w:t>
      </w:r>
      <w:r>
        <w:t xml:space="preserve">. </w:t>
      </w:r>
      <w:r w:rsidRPr="00B5347A">
        <w:rPr>
          <w:b/>
          <w:bCs/>
        </w:rPr>
        <w:t>Transversale</w:t>
      </w:r>
      <w:r>
        <w:t>, elle figure dans les programmes d’enseignement ce qui fait une place significative aux enjeux climatiques et environnementaux.</w:t>
      </w:r>
      <w:r w:rsidR="007516CC">
        <w:t xml:space="preserve"> </w:t>
      </w:r>
      <w:r w:rsidR="007516CC" w:rsidRPr="007516CC">
        <w:rPr>
          <w:b/>
          <w:bCs/>
        </w:rPr>
        <w:t xml:space="preserve">F. PELLAUD, </w:t>
      </w:r>
      <w:r w:rsidR="007516CC" w:rsidRPr="007516CC">
        <w:rPr>
          <w:b/>
          <w:bCs/>
          <w:u w:val="single"/>
        </w:rPr>
        <w:t>Le DD et son entrée formelle dans l’école</w:t>
      </w:r>
      <w:r w:rsidR="007516CC" w:rsidRPr="007516CC">
        <w:rPr>
          <w:b/>
          <w:bCs/>
        </w:rPr>
        <w:t xml:space="preserve"> (2011).</w:t>
      </w:r>
    </w:p>
    <w:p w14:paraId="5CA140A2" w14:textId="77777777" w:rsidR="00970347" w:rsidRDefault="00547D9A" w:rsidP="00547D9A">
      <w:pPr>
        <w:pStyle w:val="Paragraphedeliste"/>
        <w:numPr>
          <w:ilvl w:val="2"/>
          <w:numId w:val="1"/>
        </w:numPr>
        <w:spacing w:after="0" w:line="276" w:lineRule="auto"/>
        <w:jc w:val="both"/>
      </w:pPr>
      <w:r>
        <w:t xml:space="preserve">Elle est intégrée dans les </w:t>
      </w:r>
      <w:r w:rsidRPr="00B5347A">
        <w:rPr>
          <w:b/>
          <w:bCs/>
        </w:rPr>
        <w:t>disciplines existantes</w:t>
      </w:r>
      <w:r>
        <w:t xml:space="preserve">, dans les offres de formation et dans le projet établissement. </w:t>
      </w:r>
    </w:p>
    <w:p w14:paraId="31397BBE" w14:textId="77777777" w:rsidR="00547D9A" w:rsidRDefault="00547D9A" w:rsidP="00087F91">
      <w:pPr>
        <w:pStyle w:val="Paragraphedeliste"/>
        <w:numPr>
          <w:ilvl w:val="2"/>
          <w:numId w:val="1"/>
        </w:numPr>
        <w:spacing w:after="0" w:line="276" w:lineRule="auto"/>
        <w:jc w:val="both"/>
      </w:pPr>
      <w:r>
        <w:t xml:space="preserve">CPE apporte sa contribution à la mise en œuvre des </w:t>
      </w:r>
      <w:r w:rsidRPr="00B5347A">
        <w:rPr>
          <w:b/>
          <w:bCs/>
        </w:rPr>
        <w:t>éducations transversales</w:t>
      </w:r>
      <w:r>
        <w:t xml:space="preserve"> (éducation à la santé, citoyenneté, EDD, éducation artistique et culturelle). </w:t>
      </w:r>
    </w:p>
    <w:p w14:paraId="054CE94A" w14:textId="77777777" w:rsidR="00970347" w:rsidRDefault="00546D99" w:rsidP="00970347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t xml:space="preserve">Dans le cadre de l’EDD, il est demandé aux élèves de penser l’avenir, d’inventer le monde, et pour ce faire, de s’appuyer sur leurs connaissances et leurs compétences </w:t>
      </w:r>
      <w:r w:rsidR="00970347" w:rsidRPr="00546D99">
        <w:rPr>
          <w:b/>
          <w:bCs/>
        </w:rPr>
        <w:t>Intégrée dans le</w:t>
      </w:r>
      <w:r w:rsidR="00970347">
        <w:t xml:space="preserve"> </w:t>
      </w:r>
      <w:r w:rsidR="00970347" w:rsidRPr="00B5347A">
        <w:rPr>
          <w:b/>
          <w:bCs/>
        </w:rPr>
        <w:t>socle commun</w:t>
      </w:r>
      <w:r w:rsidR="00970347">
        <w:t xml:space="preserve"> </w:t>
      </w:r>
      <w:r w:rsidR="00970347">
        <w:sym w:font="Wingdings" w:char="F0E0"/>
      </w:r>
      <w:r w:rsidR="00970347">
        <w:t xml:space="preserve"> Pilier 6 (compétences sociales et civiques) et 7 (autonomie et </w:t>
      </w:r>
      <w:r w:rsidR="00B5347A">
        <w:t>initiative</w:t>
      </w:r>
      <w:r w:rsidR="00970347">
        <w:t>)</w:t>
      </w:r>
      <w:r w:rsidR="000143F3">
        <w:t xml:space="preserve">. </w:t>
      </w:r>
    </w:p>
    <w:p w14:paraId="729E7760" w14:textId="77777777" w:rsidR="00970347" w:rsidRDefault="00970347" w:rsidP="00970347">
      <w:pPr>
        <w:pStyle w:val="Paragraphedeliste"/>
        <w:numPr>
          <w:ilvl w:val="1"/>
          <w:numId w:val="1"/>
        </w:numPr>
        <w:spacing w:after="0" w:line="276" w:lineRule="auto"/>
        <w:jc w:val="both"/>
      </w:pPr>
      <w:r w:rsidRPr="00B5347A">
        <w:rPr>
          <w:b/>
          <w:bCs/>
        </w:rPr>
        <w:lastRenderedPageBreak/>
        <w:t>Parcours citoyen et santé</w:t>
      </w:r>
      <w:r>
        <w:t xml:space="preserve"> </w:t>
      </w:r>
      <w:r>
        <w:sym w:font="Wingdings" w:char="F0E0"/>
      </w:r>
      <w:r>
        <w:t xml:space="preserve"> favorable à la prise en compte des enjeux du DD. </w:t>
      </w:r>
    </w:p>
    <w:p w14:paraId="44568042" w14:textId="77777777" w:rsidR="00970347" w:rsidRDefault="00970347" w:rsidP="00970347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t xml:space="preserve">CPE accompagne les parcours de l’élève sur les plans péda et éducatif </w:t>
      </w:r>
    </w:p>
    <w:p w14:paraId="45832A7C" w14:textId="77777777" w:rsidR="00970347" w:rsidRDefault="00970347" w:rsidP="00970347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t xml:space="preserve">CPE agit en </w:t>
      </w:r>
      <w:r w:rsidRPr="00B5347A">
        <w:rPr>
          <w:b/>
          <w:bCs/>
        </w:rPr>
        <w:t>éducateur responsable</w:t>
      </w:r>
      <w:r>
        <w:t xml:space="preserve"> et selon des </w:t>
      </w:r>
      <w:r w:rsidRPr="00B5347A">
        <w:rPr>
          <w:b/>
          <w:bCs/>
        </w:rPr>
        <w:t>principes éthiques</w:t>
      </w:r>
    </w:p>
    <w:p w14:paraId="5401ADF6" w14:textId="77777777" w:rsidR="00970347" w:rsidRDefault="00970347" w:rsidP="00970347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t xml:space="preserve">CPE fait partager les </w:t>
      </w:r>
      <w:r w:rsidRPr="00B5347A">
        <w:rPr>
          <w:b/>
          <w:bCs/>
        </w:rPr>
        <w:t>valeurs de la république</w:t>
      </w:r>
      <w:r>
        <w:t xml:space="preserve"> </w:t>
      </w:r>
    </w:p>
    <w:p w14:paraId="59540B31" w14:textId="77777777" w:rsidR="00625D95" w:rsidRDefault="00625D95" w:rsidP="00B5347A">
      <w:pPr>
        <w:spacing w:after="0" w:line="276" w:lineRule="auto"/>
        <w:jc w:val="both"/>
      </w:pPr>
    </w:p>
    <w:p w14:paraId="2662E45F" w14:textId="77777777" w:rsidR="00B5347A" w:rsidRDefault="00B5347A" w:rsidP="00B5347A">
      <w:pPr>
        <w:spacing w:after="0" w:line="276" w:lineRule="auto"/>
        <w:jc w:val="both"/>
      </w:pPr>
    </w:p>
    <w:p w14:paraId="3ADFD020" w14:textId="77777777" w:rsidR="00B5347A" w:rsidRPr="002D2A0E" w:rsidRDefault="00B5347A" w:rsidP="00B5347A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u w:val="single"/>
        </w:rPr>
      </w:pPr>
      <w:r w:rsidRPr="002D2A0E">
        <w:rPr>
          <w:b/>
          <w:bCs/>
          <w:u w:val="single"/>
        </w:rPr>
        <w:t>Former des citoyens éclairés et responsables</w:t>
      </w:r>
    </w:p>
    <w:p w14:paraId="37403DA2" w14:textId="77777777" w:rsidR="00B5347A" w:rsidRDefault="00B5347A" w:rsidP="00B5347A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t xml:space="preserve">Le citoyen a des devoirs envers la planète sur laquelle il vit et l’environnement dans lequel il évolue. La citoyenneté s’exerce aussi vis-à-vis de l’environnement </w:t>
      </w:r>
    </w:p>
    <w:p w14:paraId="368939CF" w14:textId="77777777" w:rsidR="00B5347A" w:rsidRDefault="00B5347A" w:rsidP="00B5347A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t xml:space="preserve">UNESCO, </w:t>
      </w:r>
      <w:r>
        <w:rPr>
          <w:u w:val="single"/>
        </w:rPr>
        <w:t>L’éducation en vue des objectifs de DD</w:t>
      </w:r>
      <w:r>
        <w:t xml:space="preserve"> 2017 : </w:t>
      </w:r>
      <w:r>
        <w:rPr>
          <w:i/>
          <w:iCs/>
        </w:rPr>
        <w:t>L’éducation est essentielle à la réalisation du DD car elle permet ainsi au citoyen de prendre des décisions éclairées et responsables en faveur de l’environnement, pour les générations futures</w:t>
      </w:r>
      <w:r>
        <w:t xml:space="preserve">. </w:t>
      </w:r>
    </w:p>
    <w:p w14:paraId="497B7864" w14:textId="77777777" w:rsidR="00B5347A" w:rsidRDefault="00B5347A" w:rsidP="00B5347A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t>Enjeu global est le développement et la durabilité de l’humanité sur une planète vivable. Cela permet d’envisager un modèle de société démocratique, viable et à long terme</w:t>
      </w:r>
      <w:r w:rsidR="00A160FB">
        <w:t xml:space="preserve">. Le DD est un défi mondial qui concerne toutes les sociétés à toutes échelles. </w:t>
      </w:r>
    </w:p>
    <w:p w14:paraId="20C66507" w14:textId="7FE1CF34" w:rsidR="000143F3" w:rsidRPr="000143F3" w:rsidRDefault="00A160FB" w:rsidP="000143F3">
      <w:pPr>
        <w:pStyle w:val="Paragraphedeliste"/>
        <w:numPr>
          <w:ilvl w:val="1"/>
          <w:numId w:val="1"/>
        </w:numPr>
        <w:spacing w:after="0" w:line="276" w:lineRule="auto"/>
        <w:jc w:val="both"/>
      </w:pPr>
      <w:r>
        <w:rPr>
          <w:i/>
          <w:iCs/>
        </w:rPr>
        <w:t xml:space="preserve">Au cœur du programme 2030, figurent 17 ODD (objectifs DD) qui décrivent les défis à relever par l’humanité pour assurer des conditions d’existence viables et justes pour l’avenir ainsi que 6 enjeux afin d’éradiquer la pauvreté, protéger la planète et garantir la prospérité de tous. Les objectifs de développement constituent un programme ambitieux et universel pour notre monde. </w:t>
      </w:r>
      <w:hyperlink r:id="rId8" w:history="1">
        <w:r w:rsidR="005E26DA">
          <w:rPr>
            <w:rStyle w:val="Lienhypertexte"/>
          </w:rPr>
          <w:t>17 Objectifs de développement durable - L'Agenda 2030 en France (agenda-2030.fr)</w:t>
        </w:r>
      </w:hyperlink>
    </w:p>
    <w:p w14:paraId="761E8911" w14:textId="77777777" w:rsidR="00BE500B" w:rsidRPr="000143F3" w:rsidRDefault="00BE500B" w:rsidP="000143F3">
      <w:pPr>
        <w:pStyle w:val="Paragraphedeliste"/>
        <w:numPr>
          <w:ilvl w:val="2"/>
          <w:numId w:val="1"/>
        </w:numPr>
        <w:spacing w:after="0" w:line="276" w:lineRule="auto"/>
        <w:jc w:val="both"/>
      </w:pPr>
      <w:r>
        <w:t xml:space="preserve">Agir pour une transformation juste, en luttant contre toutes les discriminations et inégalités et en garantissant les mêmes droits, opportunités et libertés à toutes et tous. </w:t>
      </w:r>
      <w:r w:rsidRPr="000143F3">
        <w:rPr>
          <w:u w:val="single"/>
        </w:rPr>
        <w:t xml:space="preserve">CPE </w:t>
      </w:r>
      <w:r w:rsidR="000143F3" w:rsidRPr="000143F3">
        <w:rPr>
          <w:u w:val="single"/>
        </w:rPr>
        <w:t>participe à la lutte et à la prévention contre toutes les formes de discrimination, de harcèlement et de violenc</w:t>
      </w:r>
      <w:r w:rsidR="000143F3">
        <w:rPr>
          <w:u w:val="single"/>
        </w:rPr>
        <w:t>e</w:t>
      </w:r>
    </w:p>
    <w:p w14:paraId="0C7D54FA" w14:textId="77777777" w:rsidR="000143F3" w:rsidRDefault="000143F3" w:rsidP="000143F3">
      <w:pPr>
        <w:pStyle w:val="Paragraphedeliste"/>
        <w:numPr>
          <w:ilvl w:val="2"/>
          <w:numId w:val="1"/>
        </w:numPr>
        <w:spacing w:after="0" w:line="276" w:lineRule="auto"/>
        <w:jc w:val="both"/>
      </w:pPr>
      <w:r>
        <w:t>Education et formation tout au long de la vie, pour permettre une évolution vers des comportements et modes de vie adaptés au monde à construire et aux défis du DD</w:t>
      </w:r>
    </w:p>
    <w:p w14:paraId="3F31C1C7" w14:textId="77777777" w:rsidR="000143F3" w:rsidRDefault="000143F3" w:rsidP="000143F3">
      <w:pPr>
        <w:pStyle w:val="Paragraphedeliste"/>
        <w:numPr>
          <w:ilvl w:val="2"/>
          <w:numId w:val="1"/>
        </w:numPr>
        <w:spacing w:after="0" w:line="276" w:lineRule="auto"/>
        <w:jc w:val="both"/>
      </w:pPr>
      <w:r>
        <w:t xml:space="preserve">Agir sur la santé et le bien-être de tous, notamment via une alimentation et une agriculture saine et durable </w:t>
      </w:r>
      <w:r>
        <w:rPr>
          <w:u w:val="single"/>
        </w:rPr>
        <w:t>CPE travaille avec les personnels médico-sociaux</w:t>
      </w:r>
      <w:r>
        <w:t xml:space="preserve"> …</w:t>
      </w:r>
    </w:p>
    <w:p w14:paraId="72E3C9A7" w14:textId="77777777" w:rsidR="000143F3" w:rsidRPr="000143F3" w:rsidRDefault="000143F3" w:rsidP="000143F3">
      <w:pPr>
        <w:pStyle w:val="Paragraphedeliste"/>
        <w:numPr>
          <w:ilvl w:val="2"/>
          <w:numId w:val="1"/>
        </w:numPr>
        <w:spacing w:after="0" w:line="276" w:lineRule="auto"/>
        <w:jc w:val="both"/>
      </w:pPr>
      <w:r>
        <w:t xml:space="preserve">Œuvrer en faveur de la paix et de la solidarité. </w:t>
      </w:r>
      <w:r>
        <w:rPr>
          <w:u w:val="single"/>
        </w:rPr>
        <w:t xml:space="preserve">CPE prend sa place dans l’appropriation des valeurs de tolérance, de solidarité et de vivre-ensemble </w:t>
      </w:r>
    </w:p>
    <w:p w14:paraId="27BC0E1F" w14:textId="77777777" w:rsidR="000143F3" w:rsidRDefault="000143F3" w:rsidP="000143F3">
      <w:pPr>
        <w:spacing w:after="0" w:line="276" w:lineRule="auto"/>
        <w:jc w:val="both"/>
      </w:pPr>
    </w:p>
    <w:p w14:paraId="747677E0" w14:textId="77777777" w:rsidR="000143F3" w:rsidRDefault="000143F3" w:rsidP="000143F3">
      <w:pPr>
        <w:spacing w:after="0" w:line="276" w:lineRule="auto"/>
        <w:jc w:val="both"/>
      </w:pPr>
    </w:p>
    <w:p w14:paraId="7FE1CA8D" w14:textId="09CE0EFB" w:rsidR="000143F3" w:rsidRPr="00EF4A58" w:rsidRDefault="00EF4A58" w:rsidP="00EF4A58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  <w:u w:val="single"/>
        </w:rPr>
      </w:pPr>
      <w:r w:rsidRPr="001A477B">
        <w:rPr>
          <w:b/>
          <w:bCs/>
          <w:u w:val="single"/>
        </w:rPr>
        <w:t xml:space="preserve">Obstacles </w:t>
      </w:r>
    </w:p>
    <w:p w14:paraId="14247EEF" w14:textId="77777777" w:rsidR="000143F3" w:rsidRPr="00EF4A58" w:rsidRDefault="000143F3" w:rsidP="000143F3">
      <w:pPr>
        <w:spacing w:after="0" w:line="276" w:lineRule="auto"/>
        <w:jc w:val="both"/>
        <w:rPr>
          <w:b/>
          <w:bCs/>
        </w:rPr>
      </w:pPr>
      <w:r w:rsidRPr="00EF4A58">
        <w:rPr>
          <w:b/>
          <w:bCs/>
        </w:rPr>
        <w:t xml:space="preserve">D. BERNIER, </w:t>
      </w:r>
      <w:r w:rsidRPr="00EF4A58">
        <w:rPr>
          <w:b/>
          <w:bCs/>
          <w:u w:val="single"/>
        </w:rPr>
        <w:t>Quels freins pour l’EDD chez le personnel enseignant</w:t>
      </w:r>
      <w:r w:rsidR="00A16271" w:rsidRPr="00EF4A58">
        <w:rPr>
          <w:b/>
          <w:bCs/>
        </w:rPr>
        <w:t>, 2023</w:t>
      </w:r>
    </w:p>
    <w:p w14:paraId="5726461A" w14:textId="77777777" w:rsidR="000143F3" w:rsidRDefault="000143F3" w:rsidP="000143F3">
      <w:pPr>
        <w:spacing w:after="0" w:line="276" w:lineRule="auto"/>
        <w:jc w:val="both"/>
      </w:pPr>
      <w:r>
        <w:t xml:space="preserve">Pour certains enseignants, ce n’est pas une priorité, manque de formation. Manque de temps pour se former. Manque de matériel péda et de ressources pour mener à bien des projets éducatifs. </w:t>
      </w:r>
    </w:p>
    <w:p w14:paraId="725C44E2" w14:textId="77777777" w:rsidR="00A16271" w:rsidRDefault="00A16271" w:rsidP="000143F3">
      <w:pPr>
        <w:spacing w:after="0" w:line="276" w:lineRule="auto"/>
        <w:jc w:val="both"/>
      </w:pPr>
    </w:p>
    <w:p w14:paraId="58CB9274" w14:textId="77777777" w:rsidR="00A16271" w:rsidRDefault="00A16271" w:rsidP="000143F3">
      <w:pPr>
        <w:spacing w:after="0" w:line="276" w:lineRule="auto"/>
        <w:jc w:val="both"/>
      </w:pPr>
    </w:p>
    <w:p w14:paraId="4DFC0E94" w14:textId="77777777" w:rsidR="00EF4A58" w:rsidRPr="001A477B" w:rsidRDefault="00EF4A58" w:rsidP="00EF4A58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 xml:space="preserve">Politiques éducatives </w:t>
      </w:r>
    </w:p>
    <w:p w14:paraId="636FB5C4" w14:textId="77777777" w:rsidR="00A16271" w:rsidRDefault="00A16271" w:rsidP="000143F3">
      <w:pPr>
        <w:spacing w:after="0" w:line="276" w:lineRule="auto"/>
        <w:jc w:val="both"/>
      </w:pPr>
      <w:r w:rsidRPr="00A16271">
        <w:rPr>
          <w:b/>
          <w:bCs/>
        </w:rPr>
        <w:t>1977</w:t>
      </w:r>
      <w:r>
        <w:t xml:space="preserve"> : une circulaire donne naissance à l’éducation à l’environnement en France </w:t>
      </w:r>
    </w:p>
    <w:p w14:paraId="4F9D116B" w14:textId="77777777" w:rsidR="00A16271" w:rsidRDefault="00A16271" w:rsidP="00A16271">
      <w:pPr>
        <w:spacing w:after="0" w:line="276" w:lineRule="auto"/>
        <w:jc w:val="both"/>
      </w:pPr>
      <w:r>
        <w:rPr>
          <w:b/>
          <w:bCs/>
        </w:rPr>
        <w:t>2004 </w:t>
      </w:r>
      <w:r>
        <w:t>: Charte environnement, souligne la nécessité de « l’éducation et la formation à l’environnement » = Généralisation d’une éducation à l’environnement pour un développement durable (EEDD)</w:t>
      </w:r>
    </w:p>
    <w:p w14:paraId="57B22151" w14:textId="77777777" w:rsidR="00A16271" w:rsidRDefault="00A16271" w:rsidP="00A16271">
      <w:pPr>
        <w:spacing w:after="0" w:line="276" w:lineRule="auto"/>
        <w:jc w:val="both"/>
      </w:pPr>
      <w:r>
        <w:rPr>
          <w:b/>
          <w:bCs/>
        </w:rPr>
        <w:lastRenderedPageBreak/>
        <w:t>2013 </w:t>
      </w:r>
      <w:r>
        <w:t xml:space="preserve">: EEDD débute dès le primaire. Elle a pour objectif d’éveiller les enfants aux enjeux environnementaux. « Elle comporte une sensibilisation à la nature et à la compréhension et à l’évaluation de l’impact des activités humaines sur les ressources naturelles. » Fait entrer cette éducation dans le code de l’éducation. </w:t>
      </w:r>
    </w:p>
    <w:p w14:paraId="67B50C65" w14:textId="77777777" w:rsidR="00A16271" w:rsidRDefault="00A16271" w:rsidP="00A16271">
      <w:pPr>
        <w:spacing w:after="0" w:line="276" w:lineRule="auto"/>
        <w:jc w:val="both"/>
      </w:pPr>
      <w:r>
        <w:rPr>
          <w:b/>
          <w:bCs/>
        </w:rPr>
        <w:t>2015 </w:t>
      </w:r>
      <w:r>
        <w:t>: Instruction relative au déploiement de l’éducation au DD dans l’ensemble des écoles et établissements scolaires pour la période 2015-2018</w:t>
      </w:r>
    </w:p>
    <w:p w14:paraId="27A97514" w14:textId="77777777" w:rsidR="00A16271" w:rsidRDefault="00A16271" w:rsidP="00A16271">
      <w:pPr>
        <w:spacing w:after="0" w:line="276" w:lineRule="auto"/>
        <w:jc w:val="both"/>
      </w:pPr>
      <w:r>
        <w:rPr>
          <w:b/>
          <w:bCs/>
        </w:rPr>
        <w:t>2019 </w:t>
      </w:r>
      <w:r>
        <w:t xml:space="preserve">: EEDD a pour objectif de sensibiliser les élèves à la transition écologique en plus des enjeux environnementaux de 2013. « Elle permet la transmission et l’acquisition des connaissances et ses savoirs relatifs à la nature, à la nécessité de préserver la biodiversité, à la compréhension et à l’évaluation de l’impact des acticités humaines sur les ressources naturelles et à la lutte contre le réchauffement climatique » </w:t>
      </w:r>
    </w:p>
    <w:p w14:paraId="2AFD59CE" w14:textId="77777777" w:rsidR="002E31E9" w:rsidRDefault="002E31E9" w:rsidP="00A16271">
      <w:pPr>
        <w:spacing w:after="0" w:line="276" w:lineRule="auto"/>
        <w:jc w:val="both"/>
      </w:pPr>
      <w:r>
        <w:rPr>
          <w:b/>
          <w:bCs/>
        </w:rPr>
        <w:t>2020 </w:t>
      </w:r>
      <w:r>
        <w:t>: La mobilisation du ministère de l’Education nationale, de la Jeunesse et des Sports en faveur du climat et de la biodiversité</w:t>
      </w:r>
      <w:r w:rsidR="006F208C">
        <w:t>. 60 élus du CNVL ont débattu des enjeux climatiques et environnementaux, le gouvernement s’est engagé sur 8 axes d’accompagnement et d’actions :</w:t>
      </w:r>
    </w:p>
    <w:p w14:paraId="546B0FFF" w14:textId="77777777" w:rsidR="006F208C" w:rsidRDefault="006F208C" w:rsidP="006F208C">
      <w:pPr>
        <w:pStyle w:val="Paragraphedeliste"/>
        <w:numPr>
          <w:ilvl w:val="0"/>
          <w:numId w:val="2"/>
        </w:numPr>
        <w:spacing w:after="0" w:line="276" w:lineRule="auto"/>
        <w:jc w:val="both"/>
      </w:pPr>
      <w:r>
        <w:t xml:space="preserve">Faire de chaque école et établissement, un lieu ouvert à des activités liées à la biodiversité (potagers, nichoirs, compost, etc) </w:t>
      </w:r>
    </w:p>
    <w:p w14:paraId="2A519383" w14:textId="77777777" w:rsidR="006F208C" w:rsidRDefault="006F208C" w:rsidP="006F208C">
      <w:pPr>
        <w:pStyle w:val="Paragraphedeliste"/>
        <w:numPr>
          <w:ilvl w:val="0"/>
          <w:numId w:val="2"/>
        </w:numPr>
        <w:spacing w:after="0" w:line="276" w:lineRule="auto"/>
        <w:jc w:val="both"/>
      </w:pPr>
      <w:r>
        <w:t xml:space="preserve">Identifier un binôme d’éco-délégués au collège et au lycée </w:t>
      </w:r>
    </w:p>
    <w:p w14:paraId="1694D552" w14:textId="77777777" w:rsidR="006F208C" w:rsidRDefault="006F208C" w:rsidP="006F208C">
      <w:pPr>
        <w:pStyle w:val="Paragraphedeliste"/>
        <w:numPr>
          <w:ilvl w:val="0"/>
          <w:numId w:val="2"/>
        </w:numPr>
        <w:spacing w:after="0" w:line="276" w:lineRule="auto"/>
        <w:jc w:val="both"/>
      </w:pPr>
      <w:r>
        <w:t>Consacrer une séance annuelle complète des instances lycéennes aux thématiques liées au DD</w:t>
      </w:r>
    </w:p>
    <w:p w14:paraId="66C85E43" w14:textId="77777777" w:rsidR="006F208C" w:rsidRDefault="006F208C" w:rsidP="006F208C">
      <w:pPr>
        <w:pStyle w:val="Paragraphedeliste"/>
        <w:numPr>
          <w:ilvl w:val="0"/>
          <w:numId w:val="2"/>
        </w:numPr>
        <w:spacing w:after="0" w:line="276" w:lineRule="auto"/>
        <w:jc w:val="both"/>
      </w:pPr>
      <w:r>
        <w:t>Intégrer les élus lycéens aux comités de pilotage académiques de l’EDD</w:t>
      </w:r>
    </w:p>
    <w:p w14:paraId="2FD52860" w14:textId="77777777" w:rsidR="006F208C" w:rsidRDefault="006F208C" w:rsidP="006F208C">
      <w:pPr>
        <w:pStyle w:val="Paragraphedeliste"/>
        <w:numPr>
          <w:ilvl w:val="0"/>
          <w:numId w:val="2"/>
        </w:numPr>
        <w:spacing w:after="0" w:line="276" w:lineRule="auto"/>
        <w:jc w:val="both"/>
      </w:pPr>
      <w:r>
        <w:t xml:space="preserve">Engager les écoles et les établissements dans une démarche globale de DD. </w:t>
      </w:r>
    </w:p>
    <w:p w14:paraId="1F7AC444" w14:textId="77777777" w:rsidR="006F208C" w:rsidRDefault="006F208C" w:rsidP="006F208C">
      <w:pPr>
        <w:pStyle w:val="Paragraphedeliste"/>
        <w:numPr>
          <w:ilvl w:val="0"/>
          <w:numId w:val="2"/>
        </w:numPr>
        <w:spacing w:after="0" w:line="276" w:lineRule="auto"/>
        <w:jc w:val="both"/>
      </w:pPr>
      <w:r>
        <w:t xml:space="preserve">Etudier le changement climatique et la biodiversité dans les nouveaux programmes du lycée et enrichir ceux de l’école et du collège </w:t>
      </w:r>
    </w:p>
    <w:p w14:paraId="43C832EE" w14:textId="77777777" w:rsidR="006F208C" w:rsidRDefault="006F208C" w:rsidP="006F208C">
      <w:pPr>
        <w:pStyle w:val="Paragraphedeliste"/>
        <w:numPr>
          <w:ilvl w:val="0"/>
          <w:numId w:val="2"/>
        </w:numPr>
        <w:spacing w:after="0" w:line="276" w:lineRule="auto"/>
        <w:jc w:val="both"/>
      </w:pPr>
      <w:r>
        <w:t>Intégrer les enjeux du DD dans tous les diplômes des voies technologique et professionnelle</w:t>
      </w:r>
    </w:p>
    <w:p w14:paraId="7256A036" w14:textId="77777777" w:rsidR="006F208C" w:rsidRDefault="006F208C" w:rsidP="006F208C">
      <w:pPr>
        <w:pStyle w:val="Paragraphedeliste"/>
        <w:numPr>
          <w:ilvl w:val="0"/>
          <w:numId w:val="2"/>
        </w:numPr>
        <w:spacing w:after="0" w:line="276" w:lineRule="auto"/>
        <w:jc w:val="both"/>
      </w:pPr>
      <w:r>
        <w:t>Créer un prix EDD 2030 pour soutenir les meilleurs projets menés dans les écoles, collèges et lycées dès l’année 2019-2020</w:t>
      </w:r>
    </w:p>
    <w:p w14:paraId="004D29F6" w14:textId="77777777" w:rsidR="006F208C" w:rsidRDefault="006F208C" w:rsidP="006F208C">
      <w:pPr>
        <w:spacing w:after="0" w:line="276" w:lineRule="auto"/>
        <w:jc w:val="both"/>
      </w:pPr>
    </w:p>
    <w:p w14:paraId="2B4F7D0A" w14:textId="77777777" w:rsidR="006F208C" w:rsidRDefault="006F208C" w:rsidP="006F208C">
      <w:pPr>
        <w:spacing w:after="0" w:line="276" w:lineRule="auto"/>
        <w:jc w:val="both"/>
      </w:pPr>
    </w:p>
    <w:p w14:paraId="237CA4BB" w14:textId="77777777" w:rsidR="006F208C" w:rsidRDefault="006F208C" w:rsidP="006F208C">
      <w:pPr>
        <w:spacing w:after="0" w:line="276" w:lineRule="auto"/>
        <w:jc w:val="both"/>
      </w:pPr>
      <w:r>
        <w:rPr>
          <w:b/>
          <w:bCs/>
        </w:rPr>
        <w:t xml:space="preserve">22 août 2021 : </w:t>
      </w:r>
      <w:r>
        <w:t xml:space="preserve">La loi « Climat et Résilience » = renforce la place de l’EDD comme éducation transversale à travers tous les programmes de toutes disciplines. </w:t>
      </w:r>
    </w:p>
    <w:p w14:paraId="7FC84F5B" w14:textId="77777777" w:rsidR="006F208C" w:rsidRDefault="006F208C" w:rsidP="006F208C">
      <w:pPr>
        <w:spacing w:after="0" w:line="276" w:lineRule="auto"/>
        <w:jc w:val="both"/>
      </w:pPr>
      <w:r>
        <w:t xml:space="preserve">Elargit CESC à CESCE = renforcer les synergies entre santé et DD en articulant par exemple l’éducation à l’alimentation. </w:t>
      </w:r>
    </w:p>
    <w:p w14:paraId="42994374" w14:textId="77777777" w:rsidR="006F208C" w:rsidRDefault="006F208C" w:rsidP="006F208C">
      <w:pPr>
        <w:spacing w:after="0" w:line="276" w:lineRule="auto"/>
        <w:jc w:val="both"/>
      </w:pPr>
    </w:p>
    <w:p w14:paraId="0CBD9A7A" w14:textId="77777777" w:rsidR="006F208C" w:rsidRDefault="006F208C" w:rsidP="006F208C">
      <w:pPr>
        <w:spacing w:after="0" w:line="276" w:lineRule="auto"/>
        <w:jc w:val="both"/>
      </w:pPr>
    </w:p>
    <w:p w14:paraId="60DBEBEC" w14:textId="1324F7DD" w:rsidR="006F208C" w:rsidRPr="00EF4A58" w:rsidRDefault="00EF4A58" w:rsidP="00EF4A58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Dispositifs</w:t>
      </w:r>
      <w:r>
        <w:rPr>
          <w:b/>
          <w:bCs/>
        </w:rPr>
        <w:t xml:space="preserve"> : </w:t>
      </w:r>
    </w:p>
    <w:p w14:paraId="6FF6A003" w14:textId="77777777" w:rsidR="006F208C" w:rsidRPr="00625D95" w:rsidRDefault="006F208C" w:rsidP="006F208C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b/>
          <w:bCs/>
          <w:u w:val="single"/>
        </w:rPr>
      </w:pPr>
      <w:r>
        <w:rPr>
          <w:b/>
          <w:bCs/>
        </w:rPr>
        <w:t xml:space="preserve">2013 : </w:t>
      </w:r>
      <w:r>
        <w:t xml:space="preserve">Label E3D </w:t>
      </w:r>
      <w:r>
        <w:sym w:font="Wingdings" w:char="F0E0"/>
      </w:r>
      <w:r>
        <w:t xml:space="preserve"> établissement qui entre en démarche global de développement durable </w:t>
      </w:r>
    </w:p>
    <w:p w14:paraId="0F84E1CD" w14:textId="6037F5D0" w:rsidR="00625D95" w:rsidRDefault="006314E0" w:rsidP="00625D95">
      <w:pPr>
        <w:pStyle w:val="Paragraphedeliste"/>
        <w:spacing w:after="0" w:line="276" w:lineRule="auto"/>
        <w:ind w:left="360"/>
        <w:jc w:val="both"/>
      </w:pPr>
      <w:hyperlink r:id="rId9" w:history="1">
        <w:r w:rsidR="00625D95">
          <w:rPr>
            <w:rStyle w:val="Lienhypertexte"/>
          </w:rPr>
          <w:t xml:space="preserve">La labellisation E3D | </w:t>
        </w:r>
        <w:proofErr w:type="spellStart"/>
        <w:r w:rsidR="00625D95">
          <w:rPr>
            <w:rStyle w:val="Lienhypertexte"/>
          </w:rPr>
          <w:t>éduscol</w:t>
        </w:r>
        <w:proofErr w:type="spellEnd"/>
        <w:r w:rsidR="00625D95">
          <w:rPr>
            <w:rStyle w:val="Lienhypertexte"/>
          </w:rPr>
          <w:t xml:space="preserve"> | Ministère de l'Éducation nationale et de la Jeunesse - Direction générale de l'enseignement scolaire (education.fr)</w:t>
        </w:r>
      </w:hyperlink>
    </w:p>
    <w:p w14:paraId="65F44900" w14:textId="77777777" w:rsidR="00625D95" w:rsidRPr="00625D95" w:rsidRDefault="00625D95" w:rsidP="00625D95">
      <w:pPr>
        <w:spacing w:after="0" w:line="276" w:lineRule="auto"/>
        <w:jc w:val="both"/>
        <w:rPr>
          <w:b/>
          <w:bCs/>
          <w:u w:val="single"/>
        </w:rPr>
      </w:pPr>
    </w:p>
    <w:p w14:paraId="636586C7" w14:textId="77777777" w:rsidR="006F208C" w:rsidRDefault="006F208C" w:rsidP="006F208C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b/>
          <w:bCs/>
          <w:u w:val="single"/>
        </w:rPr>
      </w:pPr>
      <w:r>
        <w:rPr>
          <w:b/>
          <w:bCs/>
        </w:rPr>
        <w:t>2019 :</w:t>
      </w:r>
      <w:r>
        <w:t xml:space="preserve"> Eco-délégués </w:t>
      </w:r>
      <w:r w:rsidR="005768E7">
        <w:sym w:font="Wingdings" w:char="F0E0"/>
      </w:r>
      <w:r w:rsidR="005768E7">
        <w:t xml:space="preserve"> encourage l’engagement des élèves. Jouent un </w:t>
      </w:r>
      <w:r w:rsidR="005768E7" w:rsidRPr="005768E7">
        <w:t>rôle essentiel de sensibilisation et de mobilisation pour contribuer à faire des collèges et lycées des espaces plus favorables à la biodiversité et davantage engagés dans l’atténuation et l’adaptation au changement climatique.</w:t>
      </w:r>
      <w:r w:rsidR="005768E7">
        <w:t xml:space="preserve"> </w:t>
      </w:r>
      <w:r w:rsidR="005768E7" w:rsidRPr="005768E7">
        <w:rPr>
          <w:b/>
          <w:bCs/>
          <w:u w:val="single"/>
        </w:rPr>
        <w:t>EDUSCOL 2022</w:t>
      </w:r>
    </w:p>
    <w:p w14:paraId="5485A81B" w14:textId="7F166172" w:rsidR="00625D95" w:rsidRDefault="006314E0" w:rsidP="00625D95">
      <w:pPr>
        <w:pStyle w:val="Paragraphedeliste"/>
        <w:spacing w:after="0" w:line="276" w:lineRule="auto"/>
        <w:ind w:left="360"/>
        <w:jc w:val="both"/>
      </w:pPr>
      <w:hyperlink r:id="rId10" w:history="1">
        <w:r w:rsidR="00625D95">
          <w:rPr>
            <w:rStyle w:val="Lienhypertexte"/>
          </w:rPr>
          <w:t>Des élèves éco-délégués pour agir en faveur du développement durable | Ministère de l'Education Nationale et de la Jeunesse</w:t>
        </w:r>
      </w:hyperlink>
    </w:p>
    <w:p w14:paraId="396283BB" w14:textId="123AFF24" w:rsidR="00EF4A58" w:rsidRPr="0057263B" w:rsidRDefault="006314E0" w:rsidP="0057263B">
      <w:pPr>
        <w:pStyle w:val="Paragraphedeliste"/>
        <w:spacing w:after="0" w:line="276" w:lineRule="auto"/>
        <w:ind w:left="360"/>
        <w:jc w:val="both"/>
        <w:rPr>
          <w:b/>
          <w:bCs/>
          <w:u w:val="single"/>
        </w:rPr>
      </w:pPr>
      <w:hyperlink r:id="rId11" w:history="1">
        <w:r w:rsidR="0057263B">
          <w:rPr>
            <w:rStyle w:val="Lienhypertexte"/>
          </w:rPr>
          <w:t xml:space="preserve">Qu’est-ce qu’un éco-délégué ? | </w:t>
        </w:r>
        <w:proofErr w:type="spellStart"/>
        <w:r w:rsidR="0057263B">
          <w:rPr>
            <w:rStyle w:val="Lienhypertexte"/>
          </w:rPr>
          <w:t>Mtaterre</w:t>
        </w:r>
        <w:proofErr w:type="spellEnd"/>
      </w:hyperlink>
    </w:p>
    <w:p w14:paraId="0B251381" w14:textId="77777777" w:rsidR="00EF4A58" w:rsidRDefault="00EF4A58" w:rsidP="00EF4A58">
      <w:pPr>
        <w:pStyle w:val="Titre2"/>
        <w:numPr>
          <w:ilvl w:val="0"/>
          <w:numId w:val="5"/>
        </w:numPr>
        <w:tabs>
          <w:tab w:val="num" w:pos="360"/>
        </w:tabs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Actions à mettre en place</w:t>
      </w:r>
      <w:r>
        <w:rPr>
          <w:b/>
          <w:bCs/>
        </w:rPr>
        <w:t xml:space="preserve"> : </w:t>
      </w:r>
    </w:p>
    <w:p w14:paraId="6ABFDBD7" w14:textId="4DA9D7AA" w:rsidR="00EF4A58" w:rsidRDefault="00EF4A58" w:rsidP="00EF4A58">
      <w:pPr>
        <w:spacing w:after="0" w:line="276" w:lineRule="auto"/>
        <w:jc w:val="both"/>
      </w:pPr>
      <w:r>
        <w:rPr>
          <w:b/>
          <w:bCs/>
          <w:u w:val="single"/>
        </w:rPr>
        <w:t>Diagnostic </w:t>
      </w:r>
      <w:r>
        <w:t xml:space="preserve">: </w:t>
      </w:r>
      <w:r w:rsidR="00A73C16">
        <w:t>action du projet d’établissement en lien avec l’éducation au développement durable ; action et projet en lien avec EDD dans le cadre du CESCE ; partenariat extérieurs en lien avec EED ; action inter-degrés (école, collège, lycée) sur des projets EDD ; engagement des élèves au sein des instances ; élection éco-délégués et leur implication ; engagement des adultes dans les instances de l’établissement sur la question de l’EDD</w:t>
      </w:r>
    </w:p>
    <w:p w14:paraId="331AC7AD" w14:textId="77777777" w:rsidR="00117A51" w:rsidRDefault="00117A51" w:rsidP="00EF4A58">
      <w:pPr>
        <w:spacing w:after="0" w:line="276" w:lineRule="auto"/>
        <w:jc w:val="both"/>
      </w:pPr>
    </w:p>
    <w:p w14:paraId="2EF97B60" w14:textId="77777777" w:rsidR="00117A51" w:rsidRDefault="00117A51" w:rsidP="00EF4A58">
      <w:pPr>
        <w:spacing w:after="0" w:line="276" w:lineRule="auto"/>
        <w:jc w:val="both"/>
      </w:pP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5387"/>
        <w:gridCol w:w="5529"/>
      </w:tblGrid>
      <w:tr w:rsidR="00117A51" w14:paraId="0B978D09" w14:textId="77777777" w:rsidTr="00117A51">
        <w:tc>
          <w:tcPr>
            <w:tcW w:w="5387" w:type="dxa"/>
          </w:tcPr>
          <w:p w14:paraId="3F1142D1" w14:textId="77777777" w:rsidR="00117A51" w:rsidRPr="00117A51" w:rsidRDefault="00117A51" w:rsidP="00117A51">
            <w:pPr>
              <w:spacing w:line="276" w:lineRule="auto"/>
              <w:jc w:val="center"/>
              <w:rPr>
                <w:b/>
                <w:bCs/>
              </w:rPr>
            </w:pPr>
            <w:r w:rsidRPr="00117A51">
              <w:rPr>
                <w:b/>
                <w:bCs/>
              </w:rPr>
              <w:t>Partager et construire une culture commune pour renforcer la dynamique collective de généralisation de l’EDD</w:t>
            </w:r>
          </w:p>
          <w:p w14:paraId="14B47662" w14:textId="5713A6D5" w:rsidR="00117A51" w:rsidRDefault="00117A51" w:rsidP="00EF4A58">
            <w:pPr>
              <w:spacing w:line="276" w:lineRule="auto"/>
              <w:jc w:val="both"/>
            </w:pPr>
          </w:p>
        </w:tc>
        <w:tc>
          <w:tcPr>
            <w:tcW w:w="5529" w:type="dxa"/>
          </w:tcPr>
          <w:p w14:paraId="6A2E4199" w14:textId="0749C55E" w:rsidR="00117A51" w:rsidRPr="00117A51" w:rsidRDefault="00117A51" w:rsidP="00117A51">
            <w:pPr>
              <w:spacing w:line="276" w:lineRule="auto"/>
              <w:jc w:val="center"/>
              <w:rPr>
                <w:b/>
                <w:bCs/>
              </w:rPr>
            </w:pPr>
            <w:r w:rsidRPr="00117A51">
              <w:rPr>
                <w:b/>
                <w:bCs/>
              </w:rPr>
              <w:t>Travailler avec la com éducative pour faire vivre l’EDD au sein de l’établ et en réseau</w:t>
            </w:r>
          </w:p>
        </w:tc>
      </w:tr>
      <w:tr w:rsidR="00117A51" w14:paraId="1581B4C8" w14:textId="77777777" w:rsidTr="00117A51">
        <w:tc>
          <w:tcPr>
            <w:tcW w:w="5387" w:type="dxa"/>
          </w:tcPr>
          <w:p w14:paraId="1AA9E5D3" w14:textId="77777777" w:rsidR="00117A51" w:rsidRDefault="00117A51" w:rsidP="00117A51">
            <w:pPr>
              <w:pStyle w:val="Paragraphedeliste"/>
              <w:numPr>
                <w:ilvl w:val="0"/>
                <w:numId w:val="6"/>
              </w:numPr>
              <w:spacing w:line="276" w:lineRule="auto"/>
              <w:jc w:val="both"/>
            </w:pPr>
            <w:r>
              <w:t xml:space="preserve">Travailler avec la com éduc sur le </w:t>
            </w:r>
            <w:r w:rsidRPr="00117A51">
              <w:rPr>
                <w:b/>
                <w:bCs/>
                <w:color w:val="4472C4" w:themeColor="accent1"/>
              </w:rPr>
              <w:t>projet établ</w:t>
            </w:r>
            <w:r w:rsidRPr="00117A51">
              <w:rPr>
                <w:color w:val="4472C4" w:themeColor="accent1"/>
              </w:rPr>
              <w:t xml:space="preserve"> </w:t>
            </w:r>
            <w:r>
              <w:t>(axe sur l’EDD)</w:t>
            </w:r>
          </w:p>
          <w:p w14:paraId="2CD61D14" w14:textId="77777777" w:rsidR="00117A51" w:rsidRPr="00117A51" w:rsidRDefault="00117A51" w:rsidP="00117A51">
            <w:pPr>
              <w:pStyle w:val="Paragraphedeliste"/>
              <w:spacing w:line="276" w:lineRule="auto"/>
              <w:ind w:left="360"/>
              <w:jc w:val="both"/>
              <w:rPr>
                <w:b/>
                <w:bCs/>
              </w:rPr>
            </w:pPr>
          </w:p>
          <w:p w14:paraId="190E92DC" w14:textId="57131CE6" w:rsidR="00117A51" w:rsidRPr="00117A51" w:rsidRDefault="00117A51" w:rsidP="00117A51">
            <w:pPr>
              <w:pStyle w:val="Paragraphedeliste"/>
              <w:numPr>
                <w:ilvl w:val="0"/>
                <w:numId w:val="6"/>
              </w:numPr>
              <w:spacing w:line="276" w:lineRule="auto"/>
              <w:jc w:val="both"/>
              <w:rPr>
                <w:b/>
                <w:bCs/>
                <w:color w:val="4472C4" w:themeColor="accent1"/>
              </w:rPr>
            </w:pPr>
            <w:r w:rsidRPr="00117A51">
              <w:rPr>
                <w:b/>
                <w:bCs/>
                <w:color w:val="4472C4" w:themeColor="accent1"/>
              </w:rPr>
              <w:t>Travailler collectivement à :</w:t>
            </w:r>
          </w:p>
          <w:p w14:paraId="1FABAC15" w14:textId="1D9A3152" w:rsidR="00117A51" w:rsidRDefault="00117A51" w:rsidP="00117A51">
            <w:pPr>
              <w:spacing w:line="276" w:lineRule="auto"/>
              <w:jc w:val="both"/>
            </w:pPr>
            <w:r>
              <w:t>Sensibiliser aux enjeux du DD</w:t>
            </w:r>
          </w:p>
          <w:p w14:paraId="4A3B4518" w14:textId="05A9EF9C" w:rsidR="00117A51" w:rsidRDefault="00117A51" w:rsidP="00117A51">
            <w:pPr>
              <w:spacing w:line="276" w:lineRule="auto"/>
              <w:jc w:val="both"/>
            </w:pPr>
            <w:r>
              <w:t xml:space="preserve">Sensibiliser à l’acte de l’engagement </w:t>
            </w:r>
          </w:p>
          <w:p w14:paraId="0C52DF7A" w14:textId="24409D5C" w:rsidR="00117A51" w:rsidRDefault="00117A51" w:rsidP="00117A51">
            <w:pPr>
              <w:spacing w:line="276" w:lineRule="auto"/>
              <w:jc w:val="both"/>
            </w:pPr>
            <w:r>
              <w:t>S’impliquer dans des actions EDD</w:t>
            </w:r>
          </w:p>
          <w:p w14:paraId="24951069" w14:textId="5327557E" w:rsidR="00117A51" w:rsidRDefault="00117A51" w:rsidP="00117A51">
            <w:pPr>
              <w:spacing w:line="276" w:lineRule="auto"/>
              <w:jc w:val="both"/>
            </w:pPr>
            <w:r>
              <w:t>Communiquer un message de DD</w:t>
            </w:r>
          </w:p>
          <w:p w14:paraId="6C886841" w14:textId="4C9594FB" w:rsidR="00117A51" w:rsidRDefault="00117A51" w:rsidP="00117A51">
            <w:pPr>
              <w:spacing w:line="276" w:lineRule="auto"/>
              <w:jc w:val="both"/>
            </w:pPr>
            <w:r>
              <w:t xml:space="preserve">Prendre des responsabilités pour impulser une dynamique EDD </w:t>
            </w:r>
          </w:p>
          <w:p w14:paraId="7900E179" w14:textId="6631BFD7" w:rsidR="00117A51" w:rsidRDefault="00117A51" w:rsidP="00117A51">
            <w:pPr>
              <w:spacing w:line="276" w:lineRule="auto"/>
              <w:jc w:val="both"/>
            </w:pPr>
            <w:r>
              <w:t>Favoriser la liaison école-collège pour travailler sur la question du DD</w:t>
            </w:r>
          </w:p>
          <w:p w14:paraId="21EBE35E" w14:textId="47C2BB1C" w:rsidR="00117A51" w:rsidRDefault="00117A51" w:rsidP="00117A51">
            <w:pPr>
              <w:spacing w:line="276" w:lineRule="auto"/>
              <w:jc w:val="both"/>
            </w:pPr>
          </w:p>
        </w:tc>
        <w:tc>
          <w:tcPr>
            <w:tcW w:w="5529" w:type="dxa"/>
          </w:tcPr>
          <w:p w14:paraId="356EC283" w14:textId="77777777" w:rsidR="00117A51" w:rsidRPr="00117A51" w:rsidRDefault="00117A51" w:rsidP="00117A51">
            <w:pPr>
              <w:pStyle w:val="Paragraphedeliste"/>
              <w:numPr>
                <w:ilvl w:val="0"/>
                <w:numId w:val="7"/>
              </w:numPr>
              <w:spacing w:line="276" w:lineRule="auto"/>
              <w:jc w:val="both"/>
              <w:rPr>
                <w:color w:val="4472C4" w:themeColor="accent1"/>
              </w:rPr>
            </w:pPr>
            <w:r w:rsidRPr="00117A51">
              <w:rPr>
                <w:b/>
                <w:bCs/>
                <w:color w:val="4472C4" w:themeColor="accent1"/>
              </w:rPr>
              <w:t>Sensibiliser aux enjeux du DD</w:t>
            </w:r>
          </w:p>
          <w:p w14:paraId="17A2FDB2" w14:textId="77777777" w:rsidR="00117A51" w:rsidRPr="00117A51" w:rsidRDefault="00117A51" w:rsidP="00117A51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both"/>
              <w:rPr>
                <w:b/>
                <w:bCs/>
              </w:rPr>
            </w:pPr>
            <w:r w:rsidRPr="00117A51">
              <w:rPr>
                <w:b/>
                <w:bCs/>
              </w:rPr>
              <w:t>Mettre en place élection des éco-délégués</w:t>
            </w:r>
          </w:p>
          <w:p w14:paraId="6616A035" w14:textId="77777777" w:rsidR="00117A51" w:rsidRDefault="00117A51" w:rsidP="00117A51">
            <w:pPr>
              <w:spacing w:line="276" w:lineRule="auto"/>
              <w:jc w:val="both"/>
            </w:pPr>
            <w:r>
              <w:t>Présenter les objectifs et le rôle des E-D</w:t>
            </w:r>
          </w:p>
          <w:p w14:paraId="5B22DE65" w14:textId="77777777" w:rsidR="00117A51" w:rsidRDefault="00117A51" w:rsidP="00117A51">
            <w:pPr>
              <w:spacing w:line="276" w:lineRule="auto"/>
              <w:jc w:val="both"/>
            </w:pPr>
            <w:r>
              <w:t>Valoriser les actions qui ont été entreprises ou réalisées</w:t>
            </w:r>
          </w:p>
          <w:p w14:paraId="0EBCD63F" w14:textId="77777777" w:rsidR="00117A51" w:rsidRDefault="00117A51" w:rsidP="00117A51">
            <w:pPr>
              <w:spacing w:line="276" w:lineRule="auto"/>
              <w:jc w:val="both"/>
            </w:pPr>
          </w:p>
          <w:p w14:paraId="619CE7B3" w14:textId="52A9F438" w:rsidR="00117A51" w:rsidRPr="00117A51" w:rsidRDefault="00117A51" w:rsidP="00117A51">
            <w:pPr>
              <w:pStyle w:val="Paragraphedeliste"/>
              <w:numPr>
                <w:ilvl w:val="0"/>
                <w:numId w:val="8"/>
              </w:numPr>
              <w:spacing w:line="276" w:lineRule="auto"/>
              <w:jc w:val="both"/>
            </w:pPr>
            <w:r>
              <w:rPr>
                <w:b/>
                <w:bCs/>
              </w:rPr>
              <w:t xml:space="preserve">Sensibiliser la com éducative </w:t>
            </w:r>
          </w:p>
          <w:p w14:paraId="6487345E" w14:textId="77777777" w:rsidR="00117A51" w:rsidRDefault="00117A51" w:rsidP="00117A51">
            <w:pPr>
              <w:pStyle w:val="Paragraphedeliste"/>
              <w:numPr>
                <w:ilvl w:val="0"/>
                <w:numId w:val="9"/>
              </w:numPr>
              <w:spacing w:line="276" w:lineRule="auto"/>
              <w:jc w:val="both"/>
            </w:pPr>
            <w:r>
              <w:t>Mettre en place des actions de com pour toucher tous les élèves de l’établ (affiches, site ou blog, réseaux sociaux)</w:t>
            </w:r>
          </w:p>
          <w:p w14:paraId="3CAABD64" w14:textId="77777777" w:rsidR="00117A51" w:rsidRDefault="00117A51" w:rsidP="00117A51">
            <w:pPr>
              <w:pStyle w:val="Paragraphedeliste"/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Chercher à susciter l’engagement par des témoignages d’ancien élèves E-D </w:t>
            </w:r>
          </w:p>
          <w:p w14:paraId="6081C167" w14:textId="77777777" w:rsidR="00117A51" w:rsidRDefault="00117A51" w:rsidP="00117A51">
            <w:pPr>
              <w:pStyle w:val="Paragraphedeliste"/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Mettre en lien les E-D d’une même ville </w:t>
            </w:r>
          </w:p>
          <w:p w14:paraId="34773D1F" w14:textId="77777777" w:rsidR="00117A51" w:rsidRDefault="00117A51" w:rsidP="00117A51">
            <w:pPr>
              <w:pStyle w:val="Paragraphedeliste"/>
              <w:numPr>
                <w:ilvl w:val="0"/>
                <w:numId w:val="9"/>
              </w:numPr>
              <w:spacing w:line="276" w:lineRule="auto"/>
              <w:jc w:val="both"/>
            </w:pPr>
            <w:r>
              <w:t xml:space="preserve">Sensibiliser sous forme d’actions de solidarité </w:t>
            </w:r>
          </w:p>
          <w:p w14:paraId="4E59176B" w14:textId="77777777" w:rsidR="00117A51" w:rsidRDefault="00117A51" w:rsidP="00117A51">
            <w:pPr>
              <w:spacing w:line="276" w:lineRule="auto"/>
              <w:jc w:val="both"/>
            </w:pPr>
          </w:p>
          <w:p w14:paraId="2029A9E4" w14:textId="19847DB2" w:rsidR="00117A51" w:rsidRPr="00117A51" w:rsidRDefault="00117A51" w:rsidP="00117A51">
            <w:pPr>
              <w:pStyle w:val="Paragraphedeliste"/>
              <w:numPr>
                <w:ilvl w:val="0"/>
                <w:numId w:val="7"/>
              </w:numPr>
              <w:spacing w:line="276" w:lineRule="auto"/>
              <w:jc w:val="both"/>
              <w:rPr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S’impliquer dans des actions EDD</w:t>
            </w:r>
          </w:p>
          <w:p w14:paraId="6CBE5DF2" w14:textId="24255B61" w:rsidR="00117A51" w:rsidRDefault="00117A51" w:rsidP="00117A51">
            <w:pPr>
              <w:pStyle w:val="Paragraphedeliste"/>
              <w:numPr>
                <w:ilvl w:val="0"/>
                <w:numId w:val="10"/>
              </w:numPr>
              <w:spacing w:line="276" w:lineRule="auto"/>
              <w:jc w:val="both"/>
            </w:pPr>
            <w:r>
              <w:t>S’engager dans une démarche globale de DD (E3D) qui apporte des solutions concrètes pour répondre au Objectifs de DD dans le cadre de l’agenda 2030</w:t>
            </w:r>
          </w:p>
          <w:p w14:paraId="5E88E2D3" w14:textId="647D7538" w:rsidR="00117A51" w:rsidRDefault="00117A51" w:rsidP="00117A51">
            <w:pPr>
              <w:pStyle w:val="Paragraphedeliste"/>
              <w:numPr>
                <w:ilvl w:val="0"/>
                <w:numId w:val="10"/>
              </w:numPr>
              <w:spacing w:line="276" w:lineRule="auto"/>
              <w:jc w:val="both"/>
            </w:pPr>
            <w:r>
              <w:t xml:space="preserve">Participation à un évènement ponctuel (conférence, journée dédiée à… ; </w:t>
            </w:r>
            <w:r w:rsidR="00EB7BFA">
              <w:t>collecte ; vestiaire solidaire ; plantation d’arbres ; composte)</w:t>
            </w:r>
          </w:p>
          <w:p w14:paraId="6DF790AB" w14:textId="31DA537A" w:rsidR="00EB7BFA" w:rsidRDefault="00EB7BFA" w:rsidP="00117A51">
            <w:pPr>
              <w:pStyle w:val="Paragraphedeliste"/>
              <w:numPr>
                <w:ilvl w:val="0"/>
                <w:numId w:val="10"/>
              </w:numPr>
              <w:spacing w:line="276" w:lineRule="auto"/>
              <w:jc w:val="both"/>
            </w:pPr>
            <w:r>
              <w:t>Mise en place d’une politique de tri (cantine)</w:t>
            </w:r>
          </w:p>
          <w:p w14:paraId="5223DDF7" w14:textId="7F290885" w:rsidR="00EB7BFA" w:rsidRDefault="00EB7BFA" w:rsidP="00117A51">
            <w:pPr>
              <w:pStyle w:val="Paragraphedeliste"/>
              <w:numPr>
                <w:ilvl w:val="0"/>
                <w:numId w:val="10"/>
              </w:numPr>
              <w:spacing w:line="276" w:lineRule="auto"/>
              <w:jc w:val="both"/>
            </w:pPr>
            <w:r>
              <w:t>Lutte anti-gaspillage à la cantine (grande et petite assiette)</w:t>
            </w:r>
          </w:p>
          <w:p w14:paraId="740EB81D" w14:textId="77777777" w:rsidR="00EB7BFA" w:rsidRDefault="00EB7BFA" w:rsidP="00EB7BFA">
            <w:pPr>
              <w:pStyle w:val="Paragraphedeliste"/>
              <w:spacing w:line="276" w:lineRule="auto"/>
              <w:ind w:left="360"/>
              <w:jc w:val="both"/>
            </w:pPr>
          </w:p>
          <w:p w14:paraId="105DF789" w14:textId="20520E03" w:rsidR="00EB7BFA" w:rsidRPr="00EB7BFA" w:rsidRDefault="00EB7BFA" w:rsidP="00EB7BFA">
            <w:pPr>
              <w:pStyle w:val="Paragraphedeliste"/>
              <w:numPr>
                <w:ilvl w:val="0"/>
                <w:numId w:val="7"/>
              </w:numPr>
              <w:spacing w:after="160" w:line="276" w:lineRule="auto"/>
              <w:jc w:val="both"/>
              <w:rPr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 xml:space="preserve">Prendre des responsabilités pour impulser une dynamique EDD dans son environnement </w:t>
            </w:r>
          </w:p>
          <w:p w14:paraId="48E8DD01" w14:textId="6C09EFD8" w:rsidR="00EB7BFA" w:rsidRDefault="00EB7BFA" w:rsidP="00EB7BFA">
            <w:pPr>
              <w:pStyle w:val="Paragraphedeliste"/>
              <w:numPr>
                <w:ilvl w:val="0"/>
                <w:numId w:val="11"/>
              </w:numPr>
              <w:spacing w:line="276" w:lineRule="auto"/>
              <w:jc w:val="both"/>
            </w:pPr>
            <w:r w:rsidRPr="00EB7BFA">
              <w:t xml:space="preserve">Rédaction d’une charte </w:t>
            </w:r>
          </w:p>
          <w:p w14:paraId="2DC78869" w14:textId="7E5C92BF" w:rsidR="00EB7BFA" w:rsidRPr="00EB7BFA" w:rsidRDefault="00EB7BFA" w:rsidP="00EB7BFA">
            <w:pPr>
              <w:pStyle w:val="Paragraphedeliste"/>
              <w:numPr>
                <w:ilvl w:val="0"/>
                <w:numId w:val="11"/>
              </w:numPr>
              <w:spacing w:line="276" w:lineRule="auto"/>
              <w:jc w:val="both"/>
            </w:pPr>
            <w:r>
              <w:t xml:space="preserve">Organiser des rencontres avec d’autres acteurs (scientifiques, élus, etc) </w:t>
            </w:r>
          </w:p>
          <w:p w14:paraId="717E4DF5" w14:textId="34B69C39" w:rsidR="00117A51" w:rsidRDefault="00117A51" w:rsidP="00117A51">
            <w:pPr>
              <w:spacing w:line="276" w:lineRule="auto"/>
              <w:jc w:val="both"/>
            </w:pPr>
          </w:p>
        </w:tc>
      </w:tr>
    </w:tbl>
    <w:p w14:paraId="54EAC58F" w14:textId="77777777" w:rsidR="00117A51" w:rsidRDefault="00117A51" w:rsidP="00EF4A58">
      <w:pPr>
        <w:spacing w:after="0" w:line="276" w:lineRule="auto"/>
        <w:jc w:val="both"/>
      </w:pPr>
    </w:p>
    <w:p w14:paraId="0A7F26E5" w14:textId="77777777" w:rsidR="00B42330" w:rsidRDefault="00B42330" w:rsidP="00EF4A58">
      <w:pPr>
        <w:spacing w:after="0" w:line="276" w:lineRule="auto"/>
        <w:jc w:val="both"/>
      </w:pPr>
    </w:p>
    <w:p w14:paraId="6CD27A7F" w14:textId="04C4E8BF" w:rsidR="00B42330" w:rsidRDefault="00B42330" w:rsidP="00EF4A58">
      <w:pPr>
        <w:spacing w:after="0" w:line="276" w:lineRule="auto"/>
        <w:jc w:val="both"/>
      </w:pPr>
      <w:r w:rsidRPr="00B42330">
        <w:rPr>
          <w:b/>
          <w:bCs/>
        </w:rPr>
        <w:lastRenderedPageBreak/>
        <w:t>Fin septembre, début octobre</w:t>
      </w:r>
      <w:r>
        <w:t xml:space="preserve"> </w:t>
      </w:r>
      <w:r>
        <w:sym w:font="Wingdings" w:char="F0E0"/>
      </w:r>
      <w:r>
        <w:t xml:space="preserve"> </w:t>
      </w:r>
      <w:r w:rsidRPr="00B42330">
        <w:t>Semaine européenne du développement durable</w:t>
      </w:r>
    </w:p>
    <w:p w14:paraId="4F5637F1" w14:textId="2832AB4D" w:rsidR="00B42330" w:rsidRDefault="00B42330" w:rsidP="00EF4A58">
      <w:pPr>
        <w:spacing w:after="0" w:line="276" w:lineRule="auto"/>
        <w:jc w:val="both"/>
      </w:pPr>
      <w:r w:rsidRPr="00B42330">
        <w:rPr>
          <w:b/>
          <w:bCs/>
        </w:rPr>
        <w:t>Décembre</w:t>
      </w:r>
      <w:r w:rsidRPr="00B42330">
        <w:t xml:space="preserve"> </w:t>
      </w:r>
      <w:r>
        <w:sym w:font="Wingdings" w:char="F0E0"/>
      </w:r>
      <w:r w:rsidRPr="00B42330">
        <w:t xml:space="preserve"> Journée mondiale du climat</w:t>
      </w:r>
    </w:p>
    <w:p w14:paraId="30E785BF" w14:textId="77777777" w:rsidR="00B42330" w:rsidRDefault="00B42330" w:rsidP="00EF4A58">
      <w:pPr>
        <w:spacing w:after="0" w:line="276" w:lineRule="auto"/>
        <w:jc w:val="both"/>
      </w:pPr>
    </w:p>
    <w:p w14:paraId="7101F884" w14:textId="4B03D36B" w:rsidR="00625D95" w:rsidRDefault="00625D95" w:rsidP="00EF4A58">
      <w:pPr>
        <w:spacing w:after="0" w:line="276" w:lineRule="auto"/>
        <w:jc w:val="both"/>
        <w:rPr>
          <w:rStyle w:val="Lienhypertexte"/>
        </w:rPr>
      </w:pPr>
      <w:r>
        <w:t xml:space="preserve">Les gestes éco dans les établissements : </w:t>
      </w:r>
      <w:hyperlink r:id="rId12" w:history="1">
        <w:r>
          <w:rPr>
            <w:rStyle w:val="Lienhypertexte"/>
          </w:rPr>
          <w:t>Développement durable : que faites-vous dans vos lycées ? (</w:t>
        </w:r>
        <w:proofErr w:type="gramStart"/>
        <w:r>
          <w:rPr>
            <w:rStyle w:val="Lienhypertexte"/>
          </w:rPr>
          <w:t>phosphore.com</w:t>
        </w:r>
        <w:proofErr w:type="gramEnd"/>
        <w:r>
          <w:rPr>
            <w:rStyle w:val="Lienhypertexte"/>
          </w:rPr>
          <w:t>)</w:t>
        </w:r>
      </w:hyperlink>
    </w:p>
    <w:p w14:paraId="4B4486FB" w14:textId="77777777" w:rsidR="003E131F" w:rsidRDefault="003E131F" w:rsidP="00EF4A58">
      <w:pPr>
        <w:spacing w:after="0" w:line="276" w:lineRule="auto"/>
        <w:jc w:val="both"/>
        <w:rPr>
          <w:rStyle w:val="Lienhypertexte"/>
        </w:rPr>
      </w:pPr>
    </w:p>
    <w:p w14:paraId="21D3FF5B" w14:textId="77777777" w:rsidR="003E131F" w:rsidRDefault="003E131F" w:rsidP="00EF4A58">
      <w:pPr>
        <w:spacing w:after="0" w:line="276" w:lineRule="auto"/>
        <w:jc w:val="both"/>
        <w:rPr>
          <w:rStyle w:val="Lienhypertexte"/>
        </w:rPr>
      </w:pPr>
    </w:p>
    <w:p w14:paraId="34152170" w14:textId="66C8A78A" w:rsidR="003E131F" w:rsidRDefault="003E131F" w:rsidP="00EF4A58">
      <w:pPr>
        <w:spacing w:after="0" w:line="276" w:lineRule="auto"/>
        <w:jc w:val="both"/>
        <w:rPr>
          <w:rStyle w:val="Lienhypertexte"/>
          <w:color w:val="auto"/>
          <w:u w:val="none"/>
        </w:rPr>
      </w:pPr>
      <w:r w:rsidRPr="003E131F">
        <w:rPr>
          <w:rStyle w:val="Lienhypertexte"/>
          <w:b/>
          <w:bCs/>
          <w:color w:val="auto"/>
        </w:rPr>
        <w:t>Actions</w:t>
      </w:r>
      <w:r>
        <w:rPr>
          <w:rStyle w:val="Lienhypertexte"/>
          <w:color w:val="auto"/>
          <w:u w:val="none"/>
        </w:rPr>
        <w:t xml:space="preserve"> </w:t>
      </w:r>
      <w:r w:rsidRPr="003E131F">
        <w:rPr>
          <w:rStyle w:val="Lienhypertexte"/>
          <w:color w:val="auto"/>
          <w:u w:val="none"/>
        </w:rPr>
        <w:sym w:font="Wingdings" w:char="F0E0"/>
      </w:r>
      <w:r>
        <w:rPr>
          <w:rStyle w:val="Lienhypertexte"/>
          <w:color w:val="auto"/>
          <w:u w:val="none"/>
        </w:rPr>
        <w:t xml:space="preserve"> réduire les déchets à la cantine </w:t>
      </w:r>
    </w:p>
    <w:p w14:paraId="61CCFA48" w14:textId="77777777" w:rsidR="003E131F" w:rsidRDefault="003E131F" w:rsidP="00EF4A58">
      <w:pPr>
        <w:spacing w:after="0" w:line="276" w:lineRule="auto"/>
        <w:jc w:val="both"/>
        <w:rPr>
          <w:rStyle w:val="Lienhypertexte"/>
          <w:color w:val="auto"/>
          <w:u w:val="none"/>
        </w:rPr>
      </w:pPr>
    </w:p>
    <w:p w14:paraId="1AE8129E" w14:textId="02059620" w:rsidR="003E131F" w:rsidRDefault="003E131F" w:rsidP="00EF4A58">
      <w:pPr>
        <w:spacing w:after="0" w:line="276" w:lineRule="auto"/>
        <w:jc w:val="both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Elaborer diagnostic, équipe pilote, objectif, financement </w:t>
      </w:r>
    </w:p>
    <w:p w14:paraId="27F3D0CE" w14:textId="77777777" w:rsidR="003E131F" w:rsidRDefault="003E131F" w:rsidP="00EF4A58">
      <w:pPr>
        <w:spacing w:after="0" w:line="276" w:lineRule="auto"/>
        <w:jc w:val="both"/>
        <w:rPr>
          <w:rStyle w:val="Lienhypertexte"/>
          <w:color w:val="auto"/>
          <w:u w:val="none"/>
        </w:rPr>
      </w:pPr>
    </w:p>
    <w:p w14:paraId="6E694260" w14:textId="4F8109C7" w:rsidR="003E131F" w:rsidRDefault="003E131F" w:rsidP="003E131F">
      <w:pPr>
        <w:pStyle w:val="Paragraphedeliste"/>
        <w:numPr>
          <w:ilvl w:val="0"/>
          <w:numId w:val="12"/>
        </w:numPr>
        <w:spacing w:after="0" w:line="276" w:lineRule="auto"/>
        <w:jc w:val="both"/>
        <w:rPr>
          <w:rStyle w:val="Lienhypertexte"/>
          <w:color w:val="auto"/>
          <w:u w:val="none"/>
        </w:rPr>
      </w:pPr>
      <w:r w:rsidRPr="003E131F">
        <w:rPr>
          <w:rStyle w:val="Lienhypertexte"/>
          <w:color w:val="auto"/>
          <w:u w:val="none"/>
        </w:rPr>
        <w:t>Peser déchet sur une semaine</w:t>
      </w:r>
      <w:r w:rsidR="00750EE1">
        <w:rPr>
          <w:rStyle w:val="Lienhypertexte"/>
          <w:color w:val="auto"/>
          <w:u w:val="none"/>
        </w:rPr>
        <w:t xml:space="preserve"> </w:t>
      </w:r>
      <w:r w:rsidR="00750EE1" w:rsidRPr="00750EE1">
        <w:rPr>
          <w:rStyle w:val="Lienhypertexte"/>
          <w:color w:val="auto"/>
          <w:u w:val="none"/>
        </w:rPr>
        <w:sym w:font="Wingdings" w:char="F0E0"/>
      </w:r>
      <w:r w:rsidR="00750EE1">
        <w:rPr>
          <w:rStyle w:val="Lienhypertexte"/>
          <w:color w:val="auto"/>
          <w:u w:val="none"/>
        </w:rPr>
        <w:t xml:space="preserve"> mettre à disposition d’une poubelle spécial pain, spécial alimentaire et autres =</w:t>
      </w:r>
      <w:r w:rsidRPr="003E131F">
        <w:rPr>
          <w:rStyle w:val="Lienhypertexte"/>
          <w:color w:val="auto"/>
          <w:u w:val="none"/>
        </w:rPr>
        <w:t xml:space="preserve"> </w:t>
      </w:r>
      <w:r w:rsidR="00750EE1">
        <w:rPr>
          <w:rStyle w:val="Lienhypertexte"/>
          <w:color w:val="auto"/>
          <w:u w:val="none"/>
        </w:rPr>
        <w:t>(peser du pain, déchet alimentaire, déchet obligatoire – peau de fruit, serviette, emballage)</w:t>
      </w:r>
      <w:r w:rsidRPr="003E131F">
        <w:rPr>
          <w:rStyle w:val="Lienhypertexte"/>
          <w:color w:val="auto"/>
          <w:u w:val="none"/>
        </w:rPr>
        <w:sym w:font="Wingdings" w:char="F0E0"/>
      </w:r>
      <w:r w:rsidRPr="003E131F">
        <w:rPr>
          <w:rStyle w:val="Lienhypertexte"/>
          <w:color w:val="auto"/>
          <w:u w:val="none"/>
        </w:rPr>
        <w:t xml:space="preserve"> constater le gaspillage + établir objectif de réduction avec élèves</w:t>
      </w:r>
    </w:p>
    <w:p w14:paraId="04E312E2" w14:textId="75EC0EFF" w:rsidR="00750EE1" w:rsidRDefault="00750EE1" w:rsidP="003E131F">
      <w:pPr>
        <w:pStyle w:val="Paragraphedeliste"/>
        <w:numPr>
          <w:ilvl w:val="0"/>
          <w:numId w:val="12"/>
        </w:numPr>
        <w:spacing w:after="0" w:line="276" w:lineRule="auto"/>
        <w:jc w:val="both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Afficher dans le hall et à la cantine les résultats </w:t>
      </w:r>
    </w:p>
    <w:p w14:paraId="42A09055" w14:textId="2BF278FD" w:rsidR="0049437E" w:rsidRDefault="0049437E" w:rsidP="0049437E">
      <w:pPr>
        <w:pStyle w:val="Paragraphedeliste"/>
        <w:numPr>
          <w:ilvl w:val="0"/>
          <w:numId w:val="12"/>
        </w:numPr>
        <w:spacing w:after="0" w:line="276" w:lineRule="auto"/>
        <w:jc w:val="both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En amont, j’aurais vu </w:t>
      </w:r>
      <w:r>
        <w:rPr>
          <w:rStyle w:val="Lienhypertexte"/>
          <w:color w:val="auto"/>
          <w:u w:val="none"/>
        </w:rPr>
        <w:t>avec le Gestionnaire = achat de petite assiette (les élèves auront juste à demander une petite assiette et les agents sauront qu’il faut mettre une quantité qui correspond à la capacité de l’assiette)</w:t>
      </w:r>
    </w:p>
    <w:p w14:paraId="2599F775" w14:textId="7B7B346C" w:rsidR="003E131F" w:rsidRDefault="003E131F" w:rsidP="003E131F">
      <w:pPr>
        <w:pStyle w:val="Paragraphedeliste"/>
        <w:numPr>
          <w:ilvl w:val="0"/>
          <w:numId w:val="12"/>
        </w:numPr>
        <w:spacing w:after="0" w:line="276" w:lineRule="auto"/>
        <w:jc w:val="both"/>
        <w:rPr>
          <w:rStyle w:val="Lienhypertexte"/>
          <w:color w:val="auto"/>
          <w:u w:val="none"/>
        </w:rPr>
      </w:pPr>
      <w:r w:rsidRPr="003E131F">
        <w:rPr>
          <w:rStyle w:val="Lienhypertexte"/>
          <w:color w:val="auto"/>
          <w:u w:val="none"/>
        </w:rPr>
        <w:t>Elève sensibilise leurs camar</w:t>
      </w:r>
      <w:r w:rsidR="00750EE1">
        <w:rPr>
          <w:rStyle w:val="Lienhypertexte"/>
          <w:color w:val="auto"/>
          <w:u w:val="none"/>
        </w:rPr>
        <w:t>a</w:t>
      </w:r>
      <w:r w:rsidRPr="003E131F">
        <w:rPr>
          <w:rStyle w:val="Lienhypertexte"/>
          <w:color w:val="auto"/>
          <w:u w:val="none"/>
        </w:rPr>
        <w:t>des</w:t>
      </w:r>
      <w:r w:rsidR="00750EE1">
        <w:rPr>
          <w:rStyle w:val="Lienhypertexte"/>
          <w:color w:val="auto"/>
          <w:u w:val="none"/>
        </w:rPr>
        <w:t xml:space="preserve"> sur </w:t>
      </w:r>
      <w:proofErr w:type="spellStart"/>
      <w:r w:rsidR="00750EE1">
        <w:rPr>
          <w:rStyle w:val="Lienhypertexte"/>
          <w:color w:val="auto"/>
          <w:u w:val="none"/>
        </w:rPr>
        <w:t>la</w:t>
      </w:r>
      <w:proofErr w:type="spellEnd"/>
      <w:r w:rsidR="00750EE1">
        <w:rPr>
          <w:rStyle w:val="Lienhypertexte"/>
          <w:color w:val="auto"/>
          <w:u w:val="none"/>
        </w:rPr>
        <w:t xml:space="preserve"> semaine à venir, via les délégués de classe, création d’affiche (avec les résultats de la pesée de la semaine précédente) = élève sensibiliser</w:t>
      </w:r>
      <w:r w:rsidRPr="003E131F">
        <w:rPr>
          <w:rStyle w:val="Lienhypertexte"/>
          <w:color w:val="auto"/>
          <w:u w:val="none"/>
        </w:rPr>
        <w:t xml:space="preserve"> à demander </w:t>
      </w:r>
      <w:r w:rsidR="0049437E">
        <w:rPr>
          <w:rStyle w:val="Lienhypertexte"/>
          <w:color w:val="auto"/>
          <w:u w:val="none"/>
        </w:rPr>
        <w:t>la petite assiette</w:t>
      </w:r>
      <w:r w:rsidRPr="003E131F">
        <w:rPr>
          <w:rStyle w:val="Lienhypertexte"/>
          <w:color w:val="auto"/>
          <w:u w:val="none"/>
        </w:rPr>
        <w:t>, prendre que ce dont ils sont sûr de consommer</w:t>
      </w:r>
      <w:r w:rsidR="00750EE1">
        <w:rPr>
          <w:rStyle w:val="Lienhypertexte"/>
          <w:color w:val="auto"/>
          <w:u w:val="none"/>
        </w:rPr>
        <w:t xml:space="preserve"> </w:t>
      </w:r>
    </w:p>
    <w:p w14:paraId="109EEB28" w14:textId="7AD1F3E8" w:rsidR="003E131F" w:rsidRDefault="00750EE1" w:rsidP="003E131F">
      <w:pPr>
        <w:pStyle w:val="Paragraphedeliste"/>
        <w:numPr>
          <w:ilvl w:val="0"/>
          <w:numId w:val="12"/>
        </w:numPr>
        <w:spacing w:after="0" w:line="276" w:lineRule="auto"/>
        <w:jc w:val="both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Nouvelle pesée pour comparer après la semaine de sensibilisation</w:t>
      </w:r>
      <w:r w:rsidR="0049437E">
        <w:rPr>
          <w:rStyle w:val="Lienhypertexte"/>
          <w:color w:val="auto"/>
          <w:u w:val="none"/>
        </w:rPr>
        <w:t xml:space="preserve"> et le test de la petite assiette </w:t>
      </w:r>
      <w:r>
        <w:rPr>
          <w:rStyle w:val="Lienhypertexte"/>
          <w:color w:val="auto"/>
          <w:u w:val="none"/>
        </w:rPr>
        <w:t xml:space="preserve"> </w:t>
      </w:r>
    </w:p>
    <w:p w14:paraId="05915895" w14:textId="5219576A" w:rsidR="00471294" w:rsidRDefault="00471294" w:rsidP="003E131F">
      <w:pPr>
        <w:pStyle w:val="Paragraphedeliste"/>
        <w:numPr>
          <w:ilvl w:val="0"/>
          <w:numId w:val="12"/>
        </w:numPr>
        <w:spacing w:after="0" w:line="276" w:lineRule="auto"/>
        <w:jc w:val="both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Voir avec les agents, pour le pain = possibilité de couper des morceaux de pain en deux et de prendre que des demi-pains</w:t>
      </w:r>
    </w:p>
    <w:p w14:paraId="1FE62B4F" w14:textId="66A5AA58" w:rsidR="00F677C0" w:rsidRDefault="00F677C0" w:rsidP="003E131F">
      <w:pPr>
        <w:pStyle w:val="Paragraphedeliste"/>
        <w:numPr>
          <w:ilvl w:val="0"/>
          <w:numId w:val="12"/>
        </w:numPr>
        <w:spacing w:after="0" w:line="276" w:lineRule="auto"/>
        <w:jc w:val="both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Toujours présenter sous forme d’affiche le menus de la semaine aux élèves</w:t>
      </w:r>
      <w:r w:rsidR="00D25FEF">
        <w:rPr>
          <w:rStyle w:val="Lienhypertexte"/>
          <w:color w:val="auto"/>
          <w:u w:val="none"/>
        </w:rPr>
        <w:t xml:space="preserve">, devant la cantine ou dans le hall, </w:t>
      </w:r>
      <w:r>
        <w:rPr>
          <w:rStyle w:val="Lienhypertexte"/>
          <w:color w:val="auto"/>
          <w:u w:val="none"/>
        </w:rPr>
        <w:t xml:space="preserve">pour qu’ils puissent savoir en amont le type d’assiette demandé et éviter le gâchis </w:t>
      </w:r>
    </w:p>
    <w:p w14:paraId="76B0B32D" w14:textId="7DB4F124" w:rsidR="00912684" w:rsidRDefault="00912684" w:rsidP="00912684">
      <w:pPr>
        <w:pStyle w:val="Paragraphedeliste"/>
        <w:numPr>
          <w:ilvl w:val="0"/>
          <w:numId w:val="12"/>
        </w:numPr>
        <w:spacing w:after="0" w:line="276" w:lineRule="auto"/>
        <w:jc w:val="both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Essaie sur 4 semaines et affiché chaque semaine les résultats pour inciter les élèves à continuer </w:t>
      </w:r>
    </w:p>
    <w:p w14:paraId="1D63088E" w14:textId="77777777" w:rsidR="00F5678E" w:rsidRDefault="00F5678E" w:rsidP="00F5678E">
      <w:pPr>
        <w:spacing w:after="0" w:line="276" w:lineRule="auto"/>
        <w:jc w:val="both"/>
        <w:rPr>
          <w:rStyle w:val="Lienhypertexte"/>
          <w:color w:val="auto"/>
          <w:u w:val="none"/>
        </w:rPr>
      </w:pPr>
    </w:p>
    <w:p w14:paraId="79CFE5EC" w14:textId="08D3689D" w:rsidR="00F5678E" w:rsidRPr="00F5678E" w:rsidRDefault="00F5678E" w:rsidP="00F5678E">
      <w:pPr>
        <w:spacing w:after="0" w:line="276" w:lineRule="auto"/>
        <w:jc w:val="both"/>
        <w:rPr>
          <w:rStyle w:val="Lienhypertexte"/>
          <w:color w:val="auto"/>
          <w:u w:val="none"/>
        </w:rPr>
      </w:pPr>
      <w:r w:rsidRPr="00F5678E">
        <w:rPr>
          <w:rStyle w:val="Lienhypertexte"/>
          <w:b/>
          <w:bCs/>
          <w:color w:val="auto"/>
          <w:u w:val="none"/>
        </w:rPr>
        <w:t>Dans la continuité</w:t>
      </w:r>
      <w:r>
        <w:rPr>
          <w:rStyle w:val="Lienhypertexte"/>
          <w:color w:val="auto"/>
          <w:u w:val="none"/>
        </w:rPr>
        <w:t xml:space="preserve"> </w:t>
      </w:r>
      <w:r>
        <w:rPr>
          <w:rStyle w:val="Lienhypertexte"/>
          <w:b/>
          <w:bCs/>
          <w:color w:val="auto"/>
          <w:u w:val="none"/>
        </w:rPr>
        <w:t>de la cantine</w:t>
      </w:r>
      <w:r>
        <w:rPr>
          <w:rStyle w:val="Lienhypertexte"/>
          <w:color w:val="auto"/>
          <w:u w:val="none"/>
        </w:rPr>
        <w:t> : mettre au niveau des poubelles, des bacs de récupération de yaourt, fruit, entrée</w:t>
      </w:r>
      <w:r w:rsidR="00471294">
        <w:rPr>
          <w:rStyle w:val="Lienhypertexte"/>
          <w:color w:val="auto"/>
          <w:u w:val="none"/>
        </w:rPr>
        <w:t xml:space="preserve">, pain, </w:t>
      </w:r>
      <w:r>
        <w:rPr>
          <w:rStyle w:val="Lienhypertexte"/>
          <w:color w:val="auto"/>
          <w:u w:val="none"/>
        </w:rPr>
        <w:t xml:space="preserve">ou autres que les élèves n’ont pas consommé et </w:t>
      </w:r>
      <w:r w:rsidRPr="004A30D5">
        <w:rPr>
          <w:rStyle w:val="Lienhypertexte"/>
          <w:color w:val="auto"/>
        </w:rPr>
        <w:t>sur la base du volontariat</w:t>
      </w:r>
      <w:r>
        <w:rPr>
          <w:rStyle w:val="Lienhypertexte"/>
          <w:color w:val="auto"/>
          <w:u w:val="none"/>
        </w:rPr>
        <w:t xml:space="preserve"> les élèves pourront se servir dans ce bac pour compléter leur repas</w:t>
      </w:r>
    </w:p>
    <w:p w14:paraId="459FB06F" w14:textId="77777777" w:rsidR="00912684" w:rsidRDefault="00912684" w:rsidP="00912684">
      <w:pPr>
        <w:spacing w:after="0" w:line="276" w:lineRule="auto"/>
        <w:jc w:val="both"/>
        <w:rPr>
          <w:rStyle w:val="Lienhypertexte"/>
          <w:color w:val="auto"/>
          <w:u w:val="none"/>
        </w:rPr>
      </w:pPr>
    </w:p>
    <w:p w14:paraId="12A9B44D" w14:textId="25F7030A" w:rsidR="004A30D5" w:rsidRDefault="00D25FEF" w:rsidP="00912684">
      <w:pPr>
        <w:spacing w:after="0" w:line="276" w:lineRule="auto"/>
        <w:jc w:val="both"/>
        <w:rPr>
          <w:rStyle w:val="Lienhypertexte"/>
          <w:color w:val="auto"/>
          <w:u w:val="none"/>
        </w:rPr>
      </w:pPr>
      <w:r>
        <w:rPr>
          <w:rStyle w:val="Lienhypertexte"/>
          <w:b/>
          <w:bCs/>
          <w:color w:val="auto"/>
          <w:u w:val="none"/>
        </w:rPr>
        <w:t xml:space="preserve">Par la suite, </w:t>
      </w:r>
      <w:r>
        <w:rPr>
          <w:rStyle w:val="Lienhypertexte"/>
          <w:color w:val="auto"/>
          <w:u w:val="none"/>
        </w:rPr>
        <w:t>e</w:t>
      </w:r>
      <w:r w:rsidR="004A30D5">
        <w:rPr>
          <w:rStyle w:val="Lienhypertexte"/>
          <w:color w:val="auto"/>
          <w:u w:val="none"/>
        </w:rPr>
        <w:t xml:space="preserve">ffectué une pesée toutes les deux semaines voire tous les mois pour connaitre </w:t>
      </w:r>
      <w:r w:rsidR="00471294">
        <w:rPr>
          <w:rStyle w:val="Lienhypertexte"/>
          <w:color w:val="auto"/>
          <w:u w:val="none"/>
        </w:rPr>
        <w:t xml:space="preserve">le poids des déchets </w:t>
      </w:r>
    </w:p>
    <w:p w14:paraId="6D5C6FDB" w14:textId="77777777" w:rsidR="00C44AF5" w:rsidRDefault="00C44AF5" w:rsidP="00912684">
      <w:pPr>
        <w:spacing w:after="0" w:line="276" w:lineRule="auto"/>
        <w:jc w:val="both"/>
        <w:rPr>
          <w:rStyle w:val="Lienhypertexte"/>
          <w:color w:val="auto"/>
          <w:u w:val="none"/>
        </w:rPr>
      </w:pPr>
    </w:p>
    <w:p w14:paraId="342480F8" w14:textId="77777777" w:rsidR="00C44AF5" w:rsidRDefault="00C44AF5" w:rsidP="00912684">
      <w:pPr>
        <w:spacing w:after="0" w:line="276" w:lineRule="auto"/>
        <w:jc w:val="both"/>
        <w:rPr>
          <w:rStyle w:val="Lienhypertexte"/>
          <w:color w:val="auto"/>
          <w:u w:val="none"/>
        </w:rPr>
      </w:pPr>
    </w:p>
    <w:p w14:paraId="4C21578E" w14:textId="21046FB4" w:rsidR="00C44AF5" w:rsidRDefault="00C44AF5" w:rsidP="00C44AF5">
      <w:pPr>
        <w:spacing w:after="0" w:line="276" w:lineRule="auto"/>
        <w:jc w:val="both"/>
        <w:rPr>
          <w:rStyle w:val="Lienhypertexte"/>
          <w:color w:val="auto"/>
          <w:u w:val="none"/>
        </w:rPr>
      </w:pPr>
      <w:r>
        <w:rPr>
          <w:rStyle w:val="Lienhypertexte"/>
          <w:b/>
          <w:bCs/>
          <w:color w:val="auto"/>
          <w:u w:val="none"/>
        </w:rPr>
        <w:t xml:space="preserve">Eau : </w:t>
      </w:r>
      <w:r>
        <w:rPr>
          <w:rStyle w:val="Lienhypertexte"/>
          <w:color w:val="auto"/>
          <w:u w:val="none"/>
        </w:rPr>
        <w:t xml:space="preserve">prévenir les élèves à la cantine, de ne plus jeter l’eau des cruches, mais de la desservir dans un bac pour arroser les plantes </w:t>
      </w:r>
      <w:r w:rsidRPr="00C44AF5">
        <w:rPr>
          <w:rStyle w:val="Lienhypertexte"/>
          <w:color w:val="auto"/>
          <w:u w:val="none"/>
        </w:rPr>
        <w:sym w:font="Wingdings" w:char="F0E0"/>
      </w:r>
      <w:r>
        <w:rPr>
          <w:rStyle w:val="Lienhypertexte"/>
          <w:color w:val="auto"/>
          <w:u w:val="none"/>
        </w:rPr>
        <w:t xml:space="preserve"> Planter des plantes = créer un jardin dans la cours</w:t>
      </w:r>
    </w:p>
    <w:p w14:paraId="62C3D455" w14:textId="77777777" w:rsidR="00C44AF5" w:rsidRDefault="00C44AF5" w:rsidP="00C44AF5">
      <w:pPr>
        <w:spacing w:after="0" w:line="276" w:lineRule="auto"/>
        <w:jc w:val="both"/>
        <w:rPr>
          <w:rStyle w:val="Lienhypertexte"/>
          <w:color w:val="auto"/>
          <w:u w:val="none"/>
        </w:rPr>
      </w:pPr>
    </w:p>
    <w:p w14:paraId="0C8444EE" w14:textId="77777777" w:rsidR="00C44AF5" w:rsidRDefault="00C44AF5" w:rsidP="00C44AF5">
      <w:pPr>
        <w:spacing w:after="0" w:line="276" w:lineRule="auto"/>
        <w:jc w:val="both"/>
        <w:rPr>
          <w:rStyle w:val="Lienhypertexte"/>
          <w:color w:val="auto"/>
          <w:u w:val="none"/>
        </w:rPr>
      </w:pPr>
    </w:p>
    <w:p w14:paraId="1A6EFE73" w14:textId="77777777" w:rsidR="003E131F" w:rsidRPr="003E131F" w:rsidRDefault="003E131F" w:rsidP="00EF4A58">
      <w:pPr>
        <w:spacing w:after="0" w:line="276" w:lineRule="auto"/>
        <w:jc w:val="both"/>
      </w:pPr>
    </w:p>
    <w:sectPr w:rsidR="003E131F" w:rsidRPr="003E1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06E"/>
    <w:multiLevelType w:val="hybridMultilevel"/>
    <w:tmpl w:val="D924F60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9149D"/>
    <w:multiLevelType w:val="hybridMultilevel"/>
    <w:tmpl w:val="1ACEAE14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009A8"/>
    <w:multiLevelType w:val="hybridMultilevel"/>
    <w:tmpl w:val="B01248EA"/>
    <w:lvl w:ilvl="0" w:tplc="61EACC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F32CB"/>
    <w:multiLevelType w:val="hybridMultilevel"/>
    <w:tmpl w:val="CA1C102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B4E66"/>
    <w:multiLevelType w:val="hybridMultilevel"/>
    <w:tmpl w:val="E3DE3C46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D0B6D"/>
    <w:multiLevelType w:val="hybridMultilevel"/>
    <w:tmpl w:val="A2D09BD6"/>
    <w:lvl w:ilvl="0" w:tplc="17E8A1E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A76BD"/>
    <w:multiLevelType w:val="hybridMultilevel"/>
    <w:tmpl w:val="1318BBD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22971"/>
    <w:multiLevelType w:val="hybridMultilevel"/>
    <w:tmpl w:val="70E227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D107B"/>
    <w:multiLevelType w:val="hybridMultilevel"/>
    <w:tmpl w:val="419A3D7E"/>
    <w:lvl w:ilvl="0" w:tplc="D89C9B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70C82"/>
    <w:multiLevelType w:val="hybridMultilevel"/>
    <w:tmpl w:val="1238427E"/>
    <w:lvl w:ilvl="0" w:tplc="5E58D87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EA1CE0"/>
    <w:multiLevelType w:val="hybridMultilevel"/>
    <w:tmpl w:val="626090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539C0"/>
    <w:multiLevelType w:val="hybridMultilevel"/>
    <w:tmpl w:val="48D4655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4722100">
    <w:abstractNumId w:val="3"/>
  </w:num>
  <w:num w:numId="2" w16cid:durableId="1544947856">
    <w:abstractNumId w:val="10"/>
  </w:num>
  <w:num w:numId="3" w16cid:durableId="506746264">
    <w:abstractNumId w:val="8"/>
  </w:num>
  <w:num w:numId="4" w16cid:durableId="1779520992">
    <w:abstractNumId w:val="2"/>
  </w:num>
  <w:num w:numId="5" w16cid:durableId="638339017">
    <w:abstractNumId w:val="7"/>
  </w:num>
  <w:num w:numId="6" w16cid:durableId="1718773903">
    <w:abstractNumId w:val="1"/>
  </w:num>
  <w:num w:numId="7" w16cid:durableId="216168062">
    <w:abstractNumId w:val="4"/>
  </w:num>
  <w:num w:numId="8" w16cid:durableId="1832141306">
    <w:abstractNumId w:val="5"/>
  </w:num>
  <w:num w:numId="9" w16cid:durableId="1003125801">
    <w:abstractNumId w:val="11"/>
  </w:num>
  <w:num w:numId="10" w16cid:durableId="704865311">
    <w:abstractNumId w:val="6"/>
  </w:num>
  <w:num w:numId="11" w16cid:durableId="1488470703">
    <w:abstractNumId w:val="9"/>
  </w:num>
  <w:num w:numId="12" w16cid:durableId="48932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8C"/>
    <w:rsid w:val="00010B8C"/>
    <w:rsid w:val="000143F3"/>
    <w:rsid w:val="00087F91"/>
    <w:rsid w:val="00095EFB"/>
    <w:rsid w:val="00117A51"/>
    <w:rsid w:val="002B65E1"/>
    <w:rsid w:val="002D2A0E"/>
    <w:rsid w:val="002E31E9"/>
    <w:rsid w:val="003E131F"/>
    <w:rsid w:val="003F6F41"/>
    <w:rsid w:val="00454B7C"/>
    <w:rsid w:val="00471294"/>
    <w:rsid w:val="0049437E"/>
    <w:rsid w:val="004A30D5"/>
    <w:rsid w:val="00546D99"/>
    <w:rsid w:val="00547D9A"/>
    <w:rsid w:val="0057263B"/>
    <w:rsid w:val="005768E7"/>
    <w:rsid w:val="005E26DA"/>
    <w:rsid w:val="005F4A0A"/>
    <w:rsid w:val="00625D95"/>
    <w:rsid w:val="006314E0"/>
    <w:rsid w:val="006F208C"/>
    <w:rsid w:val="00750EE1"/>
    <w:rsid w:val="007516CC"/>
    <w:rsid w:val="00912684"/>
    <w:rsid w:val="00970347"/>
    <w:rsid w:val="00A160FB"/>
    <w:rsid w:val="00A16271"/>
    <w:rsid w:val="00A16D3F"/>
    <w:rsid w:val="00A73C16"/>
    <w:rsid w:val="00AF3D4C"/>
    <w:rsid w:val="00B42330"/>
    <w:rsid w:val="00B5347A"/>
    <w:rsid w:val="00BE500B"/>
    <w:rsid w:val="00C44AF5"/>
    <w:rsid w:val="00D25FEF"/>
    <w:rsid w:val="00EB7BFA"/>
    <w:rsid w:val="00EF4A58"/>
    <w:rsid w:val="00F5678E"/>
    <w:rsid w:val="00F6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D81F6"/>
  <w15:chartTrackingRefBased/>
  <w15:docId w15:val="{E69B7439-DA36-4601-BA82-5D0DDC61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0B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4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0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F6F4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EF4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F4A58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table" w:styleId="Grilledutableau">
    <w:name w:val="Table Grid"/>
    <w:basedOn w:val="TableauNormal"/>
    <w:uiPriority w:val="39"/>
    <w:rsid w:val="0011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454B7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E1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enda-2030.fr/17-objectifs-de-developpement-durab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ucation.gouv.fr/une-ecole-engagee-pour-le-developpement-durable-et-la-transition-ecologique-12017" TargetMode="External"/><Relationship Id="rId12" Type="http://schemas.openxmlformats.org/officeDocument/2006/relationships/hyperlink" Target="https://www.phosphore.com/reussir-au-lycee/developpement-durable-que-faites-vous-dans-vos-lyce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scol.education.fr/document/5239/download?attachment" TargetMode="External"/><Relationship Id="rId11" Type="http://schemas.openxmlformats.org/officeDocument/2006/relationships/hyperlink" Target="https://mtaterre.fr/dossiers/dossier-eco-delegue/quest-ce-quun-eco-delegue" TargetMode="External"/><Relationship Id="rId5" Type="http://schemas.openxmlformats.org/officeDocument/2006/relationships/hyperlink" Target="https://www.education.gouv.fr/l-education-au-developpement-durable-7136" TargetMode="External"/><Relationship Id="rId10" Type="http://schemas.openxmlformats.org/officeDocument/2006/relationships/hyperlink" Target="https://www.education.gouv.fr/des-eleves-eco-delegues-pour-agir-en-faveur-du-developpement-durable-108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scol.education.fr/1118/la-labellisation-e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2100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Schoenecker</dc:creator>
  <cp:keywords/>
  <dc:description/>
  <cp:lastModifiedBy>Laura Schoenecker</cp:lastModifiedBy>
  <cp:revision>24</cp:revision>
  <cp:lastPrinted>2023-02-21T15:12:00Z</cp:lastPrinted>
  <dcterms:created xsi:type="dcterms:W3CDTF">2023-02-21T14:00:00Z</dcterms:created>
  <dcterms:modified xsi:type="dcterms:W3CDTF">2023-06-25T12:39:00Z</dcterms:modified>
</cp:coreProperties>
</file>