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3ACE" w14:textId="6E2A736D" w:rsidR="00945BCE" w:rsidRDefault="00BD7970" w:rsidP="00A212F0">
      <w:pPr>
        <w:pStyle w:val="Titre"/>
        <w:pBdr>
          <w:bottom w:val="single" w:sz="4" w:space="1" w:color="auto"/>
        </w:pBdr>
        <w:jc w:val="center"/>
        <w:rPr>
          <w:sz w:val="52"/>
          <w:szCs w:val="52"/>
        </w:rPr>
      </w:pPr>
      <w:r>
        <w:rPr>
          <w:sz w:val="52"/>
          <w:szCs w:val="52"/>
        </w:rPr>
        <w:t>VIOLENCE &amp; HARCELEMENT</w:t>
      </w:r>
    </w:p>
    <w:p w14:paraId="4FE15429" w14:textId="77777777" w:rsidR="00A212F0" w:rsidRPr="00A212F0" w:rsidRDefault="00A212F0" w:rsidP="00A212F0"/>
    <w:p w14:paraId="2552CB6D" w14:textId="6B71B3A7" w:rsidR="00945BCE" w:rsidRPr="001A477B" w:rsidRDefault="00945BCE" w:rsidP="001A477B">
      <w:pPr>
        <w:pStyle w:val="Titre2"/>
        <w:numPr>
          <w:ilvl w:val="0"/>
          <w:numId w:val="7"/>
        </w:numPr>
        <w:rPr>
          <w:b/>
          <w:bCs/>
          <w:u w:val="single"/>
        </w:rPr>
      </w:pPr>
      <w:r w:rsidRPr="001A477B">
        <w:rPr>
          <w:b/>
          <w:bCs/>
          <w:u w:val="single"/>
        </w:rPr>
        <w:t xml:space="preserve">INTRODUCTION </w:t>
      </w:r>
    </w:p>
    <w:p w14:paraId="49CF3D81" w14:textId="38F9938C" w:rsidR="008C69F4" w:rsidRDefault="00BD7970" w:rsidP="008C69F4">
      <w:pPr>
        <w:spacing w:after="0"/>
        <w:jc w:val="both"/>
      </w:pPr>
      <w:r>
        <w:t xml:space="preserve">Selon la DEPP (Direction de l’évaluation, de la prospective et de la performance), une enquête SIVIS de 2021-2022 a eu lieu auprès des écoles publiques et des collèges et lycées publics et privées sous contrat et montre que les chefs d’établissement ont déclaré en moyenne 12,3 incidents graves pour 1000 élèves. </w:t>
      </w:r>
    </w:p>
    <w:p w14:paraId="36694D82" w14:textId="77777777" w:rsidR="00B3550A" w:rsidRDefault="00B3550A" w:rsidP="008C69F4">
      <w:pPr>
        <w:spacing w:after="0"/>
        <w:jc w:val="both"/>
      </w:pPr>
    </w:p>
    <w:p w14:paraId="36E5A493" w14:textId="77777777" w:rsidR="00B3550A" w:rsidRDefault="00B3550A" w:rsidP="00B3550A">
      <w:pPr>
        <w:spacing w:after="0"/>
        <w:jc w:val="both"/>
      </w:pPr>
      <w:r>
        <w:t>En 2021-2022, 93 % des collégiens déclarent se sentir "bien" ou "tout à fait bien" dans leur établissement scolaire et 91 % s’y sentir en sécurité. Malgré ce climat scolaire qu’ils décrivent globalement de manière positive, les collégiens déclarent être victimes de certaines violences. Les atteintes les plus fréquentes sont les vols de fournitures scolaires (54 %), les surnoms désagréables (44 %), les insultes (43 %) et les mises à l’écart (43 %).</w:t>
      </w:r>
    </w:p>
    <w:p w14:paraId="22E77445" w14:textId="77777777" w:rsidR="00B3550A" w:rsidRDefault="00B3550A" w:rsidP="00B3550A">
      <w:pPr>
        <w:spacing w:after="0"/>
        <w:jc w:val="both"/>
      </w:pPr>
    </w:p>
    <w:p w14:paraId="0D4C7DB2" w14:textId="000C0886" w:rsidR="00B3550A" w:rsidRDefault="00B3550A" w:rsidP="00B3550A">
      <w:pPr>
        <w:spacing w:after="0"/>
        <w:jc w:val="both"/>
      </w:pPr>
      <w:r>
        <w:t>Les violences physiques touchent plus les garçons que les filles, mais ces dernières sont davantage concernées par les mises à l’écart. 46 % des élèves déclarent avoir été victimes d’au moins une violence de façon répétée durant l’année scolaire. Et 6,7 % des élèves signalent cinq atteintes répétées ou plus. Cette situation de forte multi victimation concerne davantage les élèves de sixième. Trois élèves sur dix, victimes d’une violence, en ont parlé à quelqu’un. Il s’agit essentiellement des amis et des parents, et dans une moindre mesure, d’un adulte du collège. Enfin, un collégien sur cinq a été victime d’au moins une cyberviolence de façon répétée.</w:t>
      </w:r>
    </w:p>
    <w:p w14:paraId="34D8194B" w14:textId="77777777" w:rsidR="00B3550A" w:rsidRDefault="00B3550A" w:rsidP="00B3550A">
      <w:pPr>
        <w:spacing w:after="0"/>
        <w:jc w:val="both"/>
      </w:pPr>
    </w:p>
    <w:p w14:paraId="555F43CA" w14:textId="0246682B" w:rsidR="00BD7970" w:rsidRDefault="00BD7970" w:rsidP="00BD7970">
      <w:pPr>
        <w:spacing w:after="0"/>
        <w:jc w:val="both"/>
      </w:pPr>
      <w:r>
        <w:t xml:space="preserve">La </w:t>
      </w:r>
      <w:r w:rsidRPr="00BD7970">
        <w:rPr>
          <w:b/>
          <w:bCs/>
        </w:rPr>
        <w:t>violence</w:t>
      </w:r>
      <w:r>
        <w:t xml:space="preserve"> en milieu scolaire se traduit par tous les actes portant atteintes aux biens mais aussi aux membres de la communauté éducative au </w:t>
      </w:r>
      <w:r w:rsidR="00E97CC8">
        <w:t>sein</w:t>
      </w:r>
      <w:r>
        <w:t xml:space="preserve"> de l’établissement de façon morale, physique ou psychologique. </w:t>
      </w:r>
    </w:p>
    <w:p w14:paraId="42B8862F" w14:textId="77777777" w:rsidR="00BD7970" w:rsidRDefault="00BD7970" w:rsidP="00BD7970">
      <w:pPr>
        <w:spacing w:after="0"/>
        <w:jc w:val="both"/>
      </w:pPr>
    </w:p>
    <w:p w14:paraId="26D24EC9" w14:textId="0250F208" w:rsidR="00BD7970" w:rsidRDefault="00BD7970" w:rsidP="008C69F4">
      <w:pPr>
        <w:spacing w:after="0"/>
        <w:jc w:val="both"/>
      </w:pPr>
      <w:r w:rsidRPr="00BD7970">
        <w:rPr>
          <w:b/>
          <w:bCs/>
        </w:rPr>
        <w:t>Harcèlement</w:t>
      </w:r>
      <w:r>
        <w:t xml:space="preserve"> </w:t>
      </w:r>
      <w:r>
        <w:sym w:font="Wingdings" w:char="F0E0"/>
      </w:r>
      <w:r>
        <w:t xml:space="preserve"> En janvier 2023, un élève de 13 ans s’est suicidé suite à du harcèlement homophobe de la part de ses camarades. </w:t>
      </w:r>
      <w:r w:rsidR="001E71BF">
        <w:t xml:space="preserve">Plusieurs phénomène de harcèlement ont poursuivi et ont conduit au suicide de plusieurs élèves </w:t>
      </w:r>
    </w:p>
    <w:p w14:paraId="7A0E8F56" w14:textId="09A12C2F" w:rsidR="00BD7970" w:rsidRDefault="00BD7970" w:rsidP="008C69F4">
      <w:pPr>
        <w:spacing w:after="0"/>
        <w:jc w:val="both"/>
      </w:pPr>
      <w:r>
        <w:t xml:space="preserve">Le harcèlement se définit comme une violence répétée qui peut être verbale, physique ou psychologique. Elle est le fait d’un ou plusieurs élèves à l’encontre d’une victime qui ne peut se défendre. </w:t>
      </w:r>
    </w:p>
    <w:p w14:paraId="6A9F9D6F" w14:textId="77777777" w:rsidR="00B474E2" w:rsidRDefault="00B474E2" w:rsidP="008C69F4">
      <w:pPr>
        <w:spacing w:after="0"/>
        <w:jc w:val="both"/>
      </w:pPr>
    </w:p>
    <w:p w14:paraId="2FB7FD05" w14:textId="77777777" w:rsidR="00CA3496" w:rsidRDefault="00CA3496" w:rsidP="008C69F4">
      <w:pPr>
        <w:spacing w:after="0"/>
        <w:jc w:val="both"/>
      </w:pPr>
    </w:p>
    <w:p w14:paraId="1CF10DEE" w14:textId="4903C62B" w:rsidR="00B474E2" w:rsidRDefault="00B474E2" w:rsidP="001A477B">
      <w:pPr>
        <w:pStyle w:val="Titre2"/>
        <w:numPr>
          <w:ilvl w:val="0"/>
          <w:numId w:val="7"/>
        </w:numPr>
        <w:rPr>
          <w:b/>
          <w:bCs/>
          <w:u w:val="single"/>
        </w:rPr>
      </w:pPr>
      <w:r w:rsidRPr="001A477B">
        <w:rPr>
          <w:b/>
          <w:bCs/>
          <w:u w:val="single"/>
        </w:rPr>
        <w:t xml:space="preserve">ENJEUX  </w:t>
      </w:r>
    </w:p>
    <w:p w14:paraId="4E9DB042" w14:textId="16F8D464" w:rsidR="007D0FD6" w:rsidRPr="007D0FD6" w:rsidRDefault="00BD7970" w:rsidP="007D0FD6">
      <w:r>
        <w:rPr>
          <w:b/>
          <w:bCs/>
        </w:rPr>
        <w:t>E. DEBA</w:t>
      </w:r>
      <w:r w:rsidR="00A25EFC">
        <w:rPr>
          <w:b/>
          <w:bCs/>
        </w:rPr>
        <w:t>R</w:t>
      </w:r>
      <w:r>
        <w:rPr>
          <w:b/>
          <w:bCs/>
        </w:rPr>
        <w:t xml:space="preserve">BIEUX – enquête CS de 2012 </w:t>
      </w:r>
      <w:r w:rsidRPr="00BD7970">
        <w:rPr>
          <w:b/>
          <w:bCs/>
        </w:rPr>
        <w:sym w:font="Wingdings" w:char="F0E0"/>
      </w:r>
      <w:r>
        <w:rPr>
          <w:b/>
          <w:bCs/>
        </w:rPr>
        <w:t xml:space="preserve"> lien fort entre CS, qualité d’apprentissage, réussite scolaire et victimation </w:t>
      </w:r>
    </w:p>
    <w:p w14:paraId="712A7159" w14:textId="47198712" w:rsidR="00BD7970" w:rsidRPr="00BD7970" w:rsidRDefault="00BD7970" w:rsidP="00BD7970">
      <w:pPr>
        <w:pStyle w:val="Paragraphedeliste"/>
        <w:numPr>
          <w:ilvl w:val="0"/>
          <w:numId w:val="5"/>
        </w:numPr>
        <w:spacing w:after="0"/>
        <w:jc w:val="both"/>
      </w:pPr>
      <w:r>
        <w:rPr>
          <w:b/>
          <w:bCs/>
          <w:u w:val="single"/>
        </w:rPr>
        <w:t xml:space="preserve">Diminuer violence et harcèlement </w:t>
      </w:r>
    </w:p>
    <w:p w14:paraId="29DAE5D1" w14:textId="062CC3A1" w:rsidR="00BD7970" w:rsidRDefault="00BD7970" w:rsidP="00BD7970">
      <w:pPr>
        <w:pStyle w:val="Paragraphedeliste"/>
        <w:numPr>
          <w:ilvl w:val="1"/>
          <w:numId w:val="5"/>
        </w:numPr>
        <w:spacing w:after="0"/>
        <w:jc w:val="both"/>
      </w:pPr>
      <w:r>
        <w:rPr>
          <w:b/>
          <w:bCs/>
        </w:rPr>
        <w:t>N. CATHELINE</w:t>
      </w:r>
      <w:r>
        <w:t xml:space="preserve">, </w:t>
      </w:r>
      <w:r>
        <w:rPr>
          <w:u w:val="single"/>
        </w:rPr>
        <w:t>Souffrances à l’école</w:t>
      </w:r>
      <w:r>
        <w:t xml:space="preserve">, (2016) : 10% des élèves sont concernés par le harcèlement pendant leur scolarité </w:t>
      </w:r>
    </w:p>
    <w:p w14:paraId="7955212B" w14:textId="77777777" w:rsidR="00BD7970" w:rsidRDefault="00BD7970" w:rsidP="00BD7970">
      <w:pPr>
        <w:pStyle w:val="Paragraphedeliste"/>
        <w:numPr>
          <w:ilvl w:val="2"/>
          <w:numId w:val="5"/>
        </w:numPr>
        <w:spacing w:after="0"/>
        <w:jc w:val="both"/>
      </w:pPr>
      <w:r w:rsidRPr="00F84F65">
        <w:rPr>
          <w:b/>
          <w:bCs/>
          <w:u w:val="single"/>
        </w:rPr>
        <w:t>Lutte harcèlement</w:t>
      </w:r>
      <w:r>
        <w:t xml:space="preserve"> (2013) : </w:t>
      </w:r>
      <w:r w:rsidRPr="00F84F65">
        <w:rPr>
          <w:sz w:val="20"/>
          <w:szCs w:val="20"/>
        </w:rPr>
        <w:t>« </w:t>
      </w:r>
      <w:r w:rsidRPr="00F84F65">
        <w:rPr>
          <w:i/>
          <w:iCs/>
          <w:sz w:val="20"/>
          <w:szCs w:val="20"/>
        </w:rPr>
        <w:t>La prévention et la lutte constituent un enjeu majeur pour la réussite éducative. En effet, le fait d'être victime ou auteur de harcèlement entre élèves peut être à l'origine de difficultés scolaires, d'absentéisme, voire de décrochage</w:t>
      </w:r>
      <w:r>
        <w:t>. »</w:t>
      </w:r>
    </w:p>
    <w:p w14:paraId="07806BD2" w14:textId="769CC5CC" w:rsidR="004F3338" w:rsidRDefault="00F4660C" w:rsidP="00BD7970">
      <w:pPr>
        <w:pStyle w:val="Paragraphedeliste"/>
        <w:numPr>
          <w:ilvl w:val="2"/>
          <w:numId w:val="5"/>
        </w:numPr>
        <w:spacing w:after="0"/>
        <w:jc w:val="both"/>
      </w:pPr>
      <w:hyperlink r:id="rId5" w:history="1">
        <w:r w:rsidR="004F3338">
          <w:rPr>
            <w:rStyle w:val="Lienhypertexte"/>
          </w:rPr>
          <w:t xml:space="preserve">Le harcèlement entre élèves | </w:t>
        </w:r>
        <w:proofErr w:type="spellStart"/>
        <w:r w:rsidR="004F3338">
          <w:rPr>
            <w:rStyle w:val="Lienhypertexte"/>
          </w:rPr>
          <w:t>éduscol</w:t>
        </w:r>
        <w:proofErr w:type="spellEnd"/>
        <w:r w:rsidR="004F3338">
          <w:rPr>
            <w:rStyle w:val="Lienhypertexte"/>
          </w:rPr>
          <w:t xml:space="preserve"> | Ministère de l'Éducation nationale et de la Jeunesse - Direction générale de l'enseignement scolaire (education.fr)</w:t>
        </w:r>
      </w:hyperlink>
    </w:p>
    <w:p w14:paraId="476AB413" w14:textId="5EA1F582" w:rsidR="004F3338" w:rsidRDefault="00F4660C" w:rsidP="00BD7970">
      <w:pPr>
        <w:pStyle w:val="Paragraphedeliste"/>
        <w:numPr>
          <w:ilvl w:val="2"/>
          <w:numId w:val="5"/>
        </w:numPr>
        <w:spacing w:after="0"/>
        <w:jc w:val="both"/>
      </w:pPr>
      <w:hyperlink r:id="rId6" w:history="1">
        <w:r w:rsidR="004F3338">
          <w:rPr>
            <w:rStyle w:val="Lienhypertexte"/>
          </w:rPr>
          <w:t>Le harcèlement nuit gravement à la vie scolaire des écoles et des établissements | Ministère de l'Education Nationale et de la Jeunesse</w:t>
        </w:r>
      </w:hyperlink>
    </w:p>
    <w:p w14:paraId="51E66754" w14:textId="77777777" w:rsidR="00BD7970" w:rsidRDefault="00BD7970" w:rsidP="00BD7970">
      <w:pPr>
        <w:pStyle w:val="Paragraphedeliste"/>
        <w:numPr>
          <w:ilvl w:val="2"/>
          <w:numId w:val="5"/>
        </w:numPr>
        <w:spacing w:after="0"/>
        <w:jc w:val="both"/>
      </w:pPr>
      <w:r w:rsidRPr="005A3BF5">
        <w:rPr>
          <w:b/>
          <w:bCs/>
          <w:color w:val="FF0000"/>
          <w:u w:val="single"/>
        </w:rPr>
        <w:t>Prise en charge des violences en milieu scolaire</w:t>
      </w:r>
      <w:r w:rsidRPr="005A3BF5">
        <w:rPr>
          <w:color w:val="FF0000"/>
        </w:rPr>
        <w:t xml:space="preserve"> </w:t>
      </w:r>
      <w:r>
        <w:t>(2019) : « </w:t>
      </w:r>
      <w:r w:rsidRPr="00F84F65">
        <w:rPr>
          <w:i/>
          <w:iCs/>
          <w:sz w:val="20"/>
          <w:szCs w:val="20"/>
        </w:rPr>
        <w:t>Chaque agression, chaque insulte, chaque incivilité doit être signalée et sanctionnée. L'institution scolaire doit poursuivre son travail de prévention mais aussi apporter des réponses concrètes et efficaces pour répondre à ces situations et prendre en charge les élèves poly-exclus</w:t>
      </w:r>
      <w:r w:rsidRPr="00AF19D8">
        <w:t>.</w:t>
      </w:r>
      <w:r>
        <w:t> »</w:t>
      </w:r>
    </w:p>
    <w:p w14:paraId="0F16F356" w14:textId="77777777" w:rsidR="00BD7970" w:rsidRPr="00F84F65" w:rsidRDefault="00BD7970" w:rsidP="00BD7970">
      <w:pPr>
        <w:pStyle w:val="Paragraphedeliste"/>
        <w:numPr>
          <w:ilvl w:val="3"/>
          <w:numId w:val="5"/>
        </w:numPr>
        <w:spacing w:after="0"/>
        <w:jc w:val="both"/>
      </w:pPr>
      <w:r>
        <w:rPr>
          <w:b/>
          <w:bCs/>
        </w:rPr>
        <w:t xml:space="preserve">CPE participe à la prévention violence et lutte contre toutes les formes de discrimination, harcèlement et incivilité </w:t>
      </w:r>
    </w:p>
    <w:p w14:paraId="7E81DA58" w14:textId="77777777" w:rsidR="00BD7970" w:rsidRPr="0020048F" w:rsidRDefault="00BD7970" w:rsidP="00BD7970">
      <w:pPr>
        <w:pStyle w:val="Paragraphedeliste"/>
        <w:numPr>
          <w:ilvl w:val="3"/>
          <w:numId w:val="5"/>
        </w:numPr>
        <w:spacing w:after="0"/>
        <w:jc w:val="both"/>
      </w:pPr>
      <w:r>
        <w:rPr>
          <w:b/>
          <w:bCs/>
        </w:rPr>
        <w:t xml:space="preserve">Rôle dans la gestion des conflits </w:t>
      </w:r>
    </w:p>
    <w:p w14:paraId="56A25356" w14:textId="77777777" w:rsidR="00BD7970" w:rsidRPr="00F84F65" w:rsidRDefault="00BD7970" w:rsidP="00BD7970">
      <w:pPr>
        <w:pStyle w:val="Paragraphedeliste"/>
        <w:numPr>
          <w:ilvl w:val="3"/>
          <w:numId w:val="5"/>
        </w:numPr>
        <w:spacing w:after="0"/>
        <w:jc w:val="both"/>
      </w:pPr>
      <w:r>
        <w:rPr>
          <w:b/>
          <w:bCs/>
        </w:rPr>
        <w:t xml:space="preserve">C2. Garantir, en lien avec les autres personnels, le respect des règles de vie et de droits dans l’établissement </w:t>
      </w:r>
    </w:p>
    <w:p w14:paraId="5B0292D8" w14:textId="77777777" w:rsidR="00BD7970" w:rsidRDefault="00BD7970" w:rsidP="00BD7970">
      <w:pPr>
        <w:pStyle w:val="Paragraphedeliste"/>
        <w:spacing w:after="0"/>
        <w:ind w:left="360"/>
        <w:jc w:val="both"/>
      </w:pPr>
    </w:p>
    <w:p w14:paraId="11015E3D" w14:textId="54D75D4A" w:rsidR="001F4BA6" w:rsidRPr="001F4BA6" w:rsidRDefault="001F4BA6" w:rsidP="001F4BA6">
      <w:pPr>
        <w:pStyle w:val="Paragraphedeliste"/>
        <w:numPr>
          <w:ilvl w:val="0"/>
          <w:numId w:val="5"/>
        </w:numPr>
        <w:spacing w:after="0"/>
        <w:jc w:val="both"/>
      </w:pPr>
      <w:r>
        <w:rPr>
          <w:b/>
          <w:bCs/>
          <w:u w:val="single"/>
        </w:rPr>
        <w:t xml:space="preserve">Améliorer le bien-être des élèves + enseignant + sécurité </w:t>
      </w:r>
    </w:p>
    <w:p w14:paraId="4D9A1333" w14:textId="7D508C87" w:rsidR="007D0FD6" w:rsidRDefault="001F4BA6" w:rsidP="00BD7970">
      <w:pPr>
        <w:pStyle w:val="Paragraphedeliste"/>
        <w:numPr>
          <w:ilvl w:val="1"/>
          <w:numId w:val="5"/>
        </w:numPr>
        <w:spacing w:after="0"/>
        <w:jc w:val="both"/>
      </w:pPr>
      <w:r w:rsidRPr="00F84F65">
        <w:rPr>
          <w:b/>
          <w:bCs/>
        </w:rPr>
        <w:t>C1.</w:t>
      </w:r>
      <w:r>
        <w:t xml:space="preserve"> Organiser les conditions de vie des élèves dans l’établissement, leur sécurité, la qualité de l’organisation matérielle et la gestion du temps </w:t>
      </w:r>
    </w:p>
    <w:p w14:paraId="32BB921F" w14:textId="17F8CE4A" w:rsidR="00BD7970" w:rsidRDefault="00BD7970" w:rsidP="00BD7970">
      <w:pPr>
        <w:pStyle w:val="Paragraphedeliste"/>
        <w:numPr>
          <w:ilvl w:val="1"/>
          <w:numId w:val="5"/>
        </w:numPr>
        <w:spacing w:after="0"/>
        <w:jc w:val="both"/>
      </w:pPr>
      <w:r>
        <w:rPr>
          <w:b/>
          <w:bCs/>
        </w:rPr>
        <w:t>C. GUEGUEN</w:t>
      </w:r>
      <w:r>
        <w:t xml:space="preserve">, </w:t>
      </w:r>
      <w:r>
        <w:rPr>
          <w:u w:val="single"/>
        </w:rPr>
        <w:t>Pour une enfance heureuse</w:t>
      </w:r>
      <w:r>
        <w:t xml:space="preserve">, (2016) : importance d’un bon climat scolaire pour éviter les violences et avoir un sentiment de </w:t>
      </w:r>
      <w:proofErr w:type="spellStart"/>
      <w:r>
        <w:t>bien être</w:t>
      </w:r>
      <w:proofErr w:type="spellEnd"/>
      <w:r>
        <w:t xml:space="preserve"> </w:t>
      </w:r>
      <w:r w:rsidR="00137713">
        <w:t xml:space="preserve">et améliorer le vivre ensemble </w:t>
      </w:r>
    </w:p>
    <w:p w14:paraId="385317D9" w14:textId="61085A43" w:rsidR="00BD7970" w:rsidRDefault="00BD7970" w:rsidP="00137713">
      <w:pPr>
        <w:pStyle w:val="Paragraphedeliste"/>
        <w:numPr>
          <w:ilvl w:val="1"/>
          <w:numId w:val="5"/>
        </w:numPr>
        <w:spacing w:after="0"/>
        <w:jc w:val="both"/>
      </w:pPr>
      <w:r w:rsidRPr="00F84F65">
        <w:rPr>
          <w:b/>
          <w:bCs/>
        </w:rPr>
        <w:t>Justice scolaire</w:t>
      </w:r>
      <w:r>
        <w:t xml:space="preserve"> </w:t>
      </w:r>
      <w:r>
        <w:sym w:font="Wingdings" w:char="F0E0"/>
      </w:r>
      <w:r>
        <w:t xml:space="preserve"> </w:t>
      </w:r>
      <w:r w:rsidRPr="005A3BF5">
        <w:rPr>
          <w:i/>
          <w:iCs/>
          <w:color w:val="FF0000"/>
        </w:rPr>
        <w:t xml:space="preserve">Application de la règle, mesures de prévention et sanctions </w:t>
      </w:r>
      <w:r>
        <w:t>(2014) : « </w:t>
      </w:r>
      <w:r>
        <w:rPr>
          <w:i/>
          <w:iCs/>
        </w:rPr>
        <w:t>Face aux actes d’indiscipline, l’établissement scolaire doit prendre les mesures appropriées afin de sanctionner les actes et comportements contraires au règlement intérieur et au bon climat scolaire. »</w:t>
      </w:r>
      <w:r>
        <w:t xml:space="preserve"> </w:t>
      </w:r>
      <w:r>
        <w:sym w:font="Wingdings" w:char="F0E0"/>
      </w:r>
      <w:r>
        <w:t xml:space="preserve"> Elève a besoin d’un cadre protecteur pour son bien</w:t>
      </w:r>
      <w:r w:rsidR="00137713">
        <w:t>-</w:t>
      </w:r>
      <w:r>
        <w:t>être</w:t>
      </w:r>
      <w:r w:rsidR="00137713">
        <w:t xml:space="preserve">. Elève doit comprendre le sens des règles, des droits et devoirs pour un comportement juste avec autrui, respectueux, responsable et citoyen. </w:t>
      </w:r>
    </w:p>
    <w:p w14:paraId="17AAF0DC" w14:textId="7D89676D" w:rsidR="00BD7970" w:rsidRPr="00140F88" w:rsidRDefault="00BD7970" w:rsidP="00137713">
      <w:pPr>
        <w:pStyle w:val="Paragraphedeliste"/>
        <w:numPr>
          <w:ilvl w:val="3"/>
          <w:numId w:val="5"/>
        </w:numPr>
        <w:spacing w:after="0"/>
        <w:jc w:val="both"/>
      </w:pPr>
      <w:r>
        <w:rPr>
          <w:b/>
          <w:bCs/>
        </w:rPr>
        <w:t>CPE conseille l’équipe éducative et le chef d’établissement dans l’appréciation des mesures éducatives et de réparations ainsi que dans l’appréciation des sanctions disciplinaires</w:t>
      </w:r>
    </w:p>
    <w:p w14:paraId="4F9E8E2F" w14:textId="6FE306BD" w:rsidR="00140F88" w:rsidRDefault="00140F88" w:rsidP="00137713">
      <w:pPr>
        <w:pStyle w:val="Paragraphedeliste"/>
        <w:numPr>
          <w:ilvl w:val="3"/>
          <w:numId w:val="5"/>
        </w:numPr>
        <w:spacing w:after="0"/>
        <w:jc w:val="both"/>
      </w:pPr>
      <w:r>
        <w:rPr>
          <w:b/>
          <w:bCs/>
        </w:rPr>
        <w:t>CPE doit assurer le suivi pédagogique et éducatif individuel et collectif des élèves en portant une attention particulière aux élèves ayant des besoins éducatifs particuliers</w:t>
      </w:r>
    </w:p>
    <w:p w14:paraId="1AB24746" w14:textId="77777777" w:rsidR="00BD7970" w:rsidRPr="00BD7970" w:rsidRDefault="00BD7970" w:rsidP="00BD7970">
      <w:pPr>
        <w:pStyle w:val="Paragraphedeliste"/>
        <w:spacing w:after="0"/>
        <w:ind w:left="360"/>
        <w:jc w:val="both"/>
      </w:pPr>
    </w:p>
    <w:p w14:paraId="692BCB08" w14:textId="3589D0A8" w:rsidR="003E5847" w:rsidRPr="001E22E1" w:rsidRDefault="00137713" w:rsidP="001E22E1">
      <w:pPr>
        <w:pStyle w:val="Paragraphedeliste"/>
        <w:numPr>
          <w:ilvl w:val="0"/>
          <w:numId w:val="5"/>
        </w:numPr>
        <w:spacing w:after="0"/>
        <w:jc w:val="both"/>
      </w:pPr>
      <w:r>
        <w:rPr>
          <w:b/>
          <w:bCs/>
          <w:u w:val="single"/>
        </w:rPr>
        <w:t xml:space="preserve">Renforcer le lien avec les familles </w:t>
      </w:r>
    </w:p>
    <w:p w14:paraId="3C1B51E3" w14:textId="77777777" w:rsidR="00137713" w:rsidRDefault="00137713" w:rsidP="00137713">
      <w:pPr>
        <w:pStyle w:val="Paragraphedeliste"/>
        <w:numPr>
          <w:ilvl w:val="1"/>
          <w:numId w:val="5"/>
        </w:numPr>
        <w:spacing w:after="0"/>
        <w:jc w:val="both"/>
      </w:pPr>
      <w:r>
        <w:rPr>
          <w:b/>
          <w:bCs/>
        </w:rPr>
        <w:t xml:space="preserve">Coéducation </w:t>
      </w:r>
      <w:r>
        <w:t xml:space="preserve">(2013) : </w:t>
      </w:r>
      <w:r w:rsidRPr="005A3BF5">
        <w:rPr>
          <w:i/>
          <w:iCs/>
          <w:color w:val="FF0000"/>
        </w:rPr>
        <w:t>Renforcer la coopération entre les parents et l’école dans les territoires </w:t>
      </w:r>
      <w:r>
        <w:t>: « </w:t>
      </w:r>
      <w:r>
        <w:rPr>
          <w:i/>
          <w:iCs/>
        </w:rPr>
        <w:t>Pour garantir la réussite de tous, l’école se construit avec la participation des parents, quelle que soit leur origine sociale. »</w:t>
      </w:r>
      <w:r>
        <w:t xml:space="preserve"> </w:t>
      </w:r>
    </w:p>
    <w:p w14:paraId="467B65D6" w14:textId="5821453D" w:rsidR="001E22E1" w:rsidRDefault="00137713" w:rsidP="001E22E1">
      <w:pPr>
        <w:pStyle w:val="Paragraphedeliste"/>
        <w:numPr>
          <w:ilvl w:val="1"/>
          <w:numId w:val="5"/>
        </w:numPr>
        <w:spacing w:after="0"/>
        <w:jc w:val="both"/>
      </w:pPr>
      <w:r>
        <w:rPr>
          <w:b/>
          <w:bCs/>
        </w:rPr>
        <w:t xml:space="preserve">CUNNIGHAM </w:t>
      </w:r>
      <w:r>
        <w:t xml:space="preserve">et </w:t>
      </w:r>
      <w:r>
        <w:rPr>
          <w:b/>
          <w:bCs/>
        </w:rPr>
        <w:t xml:space="preserve">SANDHU </w:t>
      </w:r>
      <w:r>
        <w:t>(2000) : « </w:t>
      </w:r>
      <w:r>
        <w:rPr>
          <w:i/>
          <w:iCs/>
        </w:rPr>
        <w:t>Lorsque le jeune se sent tant soutenu par sa famille que par ses enseignants, on assite alors à une diminution de la victimation et des conduites agressives »</w:t>
      </w:r>
      <w:r>
        <w:t>.</w:t>
      </w:r>
    </w:p>
    <w:p w14:paraId="12ABA0C9" w14:textId="1C71597D" w:rsidR="00137713" w:rsidRDefault="00137713" w:rsidP="001E22E1">
      <w:pPr>
        <w:pStyle w:val="Paragraphedeliste"/>
        <w:numPr>
          <w:ilvl w:val="1"/>
          <w:numId w:val="5"/>
        </w:numPr>
        <w:spacing w:after="0"/>
        <w:jc w:val="both"/>
      </w:pPr>
      <w:r>
        <w:rPr>
          <w:b/>
          <w:bCs/>
        </w:rPr>
        <w:t>E. DEBARBIEUX</w:t>
      </w:r>
      <w:r>
        <w:t xml:space="preserve">, </w:t>
      </w:r>
      <w:r>
        <w:rPr>
          <w:u w:val="single"/>
        </w:rPr>
        <w:t>Les dix commandements contre la violence à l’école</w:t>
      </w:r>
      <w:r>
        <w:t xml:space="preserve"> (2008) : importance de mobiliser la famille dans la prévention de la violence, c’est un outil essentiel pour la lutte contre la violence </w:t>
      </w:r>
    </w:p>
    <w:p w14:paraId="0E3983C1" w14:textId="0050A88A" w:rsidR="00137713" w:rsidRDefault="00137713" w:rsidP="001E22E1">
      <w:pPr>
        <w:pStyle w:val="Paragraphedeliste"/>
        <w:numPr>
          <w:ilvl w:val="1"/>
          <w:numId w:val="5"/>
        </w:numPr>
        <w:spacing w:after="0"/>
        <w:jc w:val="both"/>
      </w:pPr>
      <w:r>
        <w:rPr>
          <w:b/>
          <w:bCs/>
        </w:rPr>
        <w:t xml:space="preserve">CPE </w:t>
      </w:r>
      <w:r w:rsidR="00140F88">
        <w:rPr>
          <w:b/>
          <w:bCs/>
        </w:rPr>
        <w:t xml:space="preserve">contribue à mieux faire connaitre le fonctionnement de l’institution scolaire et </w:t>
      </w:r>
      <w:r>
        <w:rPr>
          <w:b/>
          <w:bCs/>
        </w:rPr>
        <w:t>doit expliciter les attentes de l’école aux familles, en portant une attention particulière à celles éloignées du SE</w:t>
      </w:r>
      <w:r w:rsidR="00140F88">
        <w:rPr>
          <w:b/>
          <w:bCs/>
        </w:rPr>
        <w:t>. Il doit assurer des relation</w:t>
      </w:r>
      <w:r w:rsidR="00187B00">
        <w:rPr>
          <w:b/>
          <w:bCs/>
        </w:rPr>
        <w:t>s</w:t>
      </w:r>
      <w:r w:rsidR="00140F88">
        <w:rPr>
          <w:b/>
          <w:bCs/>
        </w:rPr>
        <w:t xml:space="preserve"> de confiance avec les familles </w:t>
      </w:r>
    </w:p>
    <w:p w14:paraId="23FBF0F2" w14:textId="77777777" w:rsidR="00137713" w:rsidRPr="00137713" w:rsidRDefault="00137713" w:rsidP="00137713">
      <w:pPr>
        <w:pStyle w:val="Paragraphedeliste"/>
        <w:spacing w:after="0"/>
        <w:ind w:left="360"/>
        <w:jc w:val="both"/>
      </w:pPr>
    </w:p>
    <w:p w14:paraId="15EA46D3" w14:textId="77777777" w:rsidR="00137713" w:rsidRPr="00137713" w:rsidRDefault="00137713" w:rsidP="00137713">
      <w:pPr>
        <w:spacing w:after="0"/>
        <w:jc w:val="both"/>
      </w:pPr>
    </w:p>
    <w:p w14:paraId="709814AF" w14:textId="605FDFE1" w:rsidR="00F84F65" w:rsidRPr="001A477B" w:rsidRDefault="001A477B" w:rsidP="001A477B">
      <w:pPr>
        <w:pStyle w:val="Titre2"/>
        <w:numPr>
          <w:ilvl w:val="0"/>
          <w:numId w:val="7"/>
        </w:numPr>
        <w:rPr>
          <w:b/>
          <w:bCs/>
          <w:u w:val="single"/>
        </w:rPr>
      </w:pPr>
      <w:r w:rsidRPr="001A477B">
        <w:rPr>
          <w:b/>
          <w:bCs/>
          <w:u w:val="single"/>
        </w:rPr>
        <w:t xml:space="preserve">Obstacles </w:t>
      </w:r>
    </w:p>
    <w:p w14:paraId="4FBA1017" w14:textId="749701A3" w:rsidR="00B37CE2" w:rsidRDefault="00446058" w:rsidP="00446058">
      <w:pPr>
        <w:pStyle w:val="Paragraphedeliste"/>
        <w:numPr>
          <w:ilvl w:val="0"/>
          <w:numId w:val="8"/>
        </w:numPr>
        <w:spacing w:after="0"/>
        <w:jc w:val="both"/>
      </w:pPr>
      <w:r>
        <w:t>Manque de formation des enseignants/ AED (grille de poste).</w:t>
      </w:r>
    </w:p>
    <w:p w14:paraId="4736AA66" w14:textId="08278034" w:rsidR="00446058" w:rsidRDefault="00446058" w:rsidP="00446058">
      <w:pPr>
        <w:pStyle w:val="Paragraphedeliste"/>
        <w:numPr>
          <w:ilvl w:val="0"/>
          <w:numId w:val="8"/>
        </w:numPr>
        <w:spacing w:after="0"/>
        <w:jc w:val="both"/>
      </w:pPr>
      <w:r>
        <w:t xml:space="preserve">Manque de communication et de cohésion </w:t>
      </w:r>
    </w:p>
    <w:p w14:paraId="0C7C5C8F" w14:textId="5670E73E" w:rsidR="00446058" w:rsidRDefault="00446058" w:rsidP="00446058">
      <w:pPr>
        <w:pStyle w:val="Paragraphedeliste"/>
        <w:numPr>
          <w:ilvl w:val="0"/>
          <w:numId w:val="8"/>
        </w:numPr>
        <w:spacing w:after="0"/>
        <w:jc w:val="both"/>
      </w:pPr>
      <w:r>
        <w:t>Familles éloignées (pas de contact pour gérer les situations avec elles)</w:t>
      </w:r>
    </w:p>
    <w:p w14:paraId="4DE7B1DF" w14:textId="1D362C96" w:rsidR="00446058" w:rsidRDefault="00446058" w:rsidP="00446058">
      <w:pPr>
        <w:pStyle w:val="Paragraphedeliste"/>
        <w:numPr>
          <w:ilvl w:val="0"/>
          <w:numId w:val="8"/>
        </w:numPr>
        <w:spacing w:after="0"/>
        <w:jc w:val="both"/>
      </w:pPr>
      <w:r>
        <w:lastRenderedPageBreak/>
        <w:t xml:space="preserve">Mauvaise gestion de l’espace = propice aux comportements perturbateurs </w:t>
      </w:r>
    </w:p>
    <w:p w14:paraId="74E7BB84" w14:textId="6C0D6AB5" w:rsidR="00446058" w:rsidRDefault="00446058" w:rsidP="00446058">
      <w:pPr>
        <w:pStyle w:val="Paragraphedeliste"/>
        <w:numPr>
          <w:ilvl w:val="0"/>
          <w:numId w:val="8"/>
        </w:numPr>
        <w:spacing w:after="0"/>
        <w:jc w:val="both"/>
      </w:pPr>
      <w:r>
        <w:t xml:space="preserve">Absence de règles claires et explicites, banalise d’actes contraire au RI </w:t>
      </w:r>
    </w:p>
    <w:p w14:paraId="40F82806" w14:textId="77777777" w:rsidR="00446058" w:rsidRDefault="00446058" w:rsidP="00446058">
      <w:pPr>
        <w:pStyle w:val="Paragraphedeliste"/>
        <w:spacing w:after="0"/>
        <w:ind w:left="360"/>
        <w:jc w:val="both"/>
      </w:pPr>
    </w:p>
    <w:p w14:paraId="5F1DBF61" w14:textId="77777777" w:rsidR="00B37CE2" w:rsidRDefault="00B37CE2" w:rsidP="00B37CE2">
      <w:pPr>
        <w:pStyle w:val="Paragraphedeliste"/>
        <w:spacing w:after="0"/>
        <w:ind w:left="360"/>
        <w:jc w:val="both"/>
      </w:pPr>
    </w:p>
    <w:p w14:paraId="12623BCA" w14:textId="2FA66DEE" w:rsidR="00B37CE2" w:rsidRDefault="00B37CE2" w:rsidP="00B37CE2">
      <w:pPr>
        <w:pStyle w:val="Titre2"/>
        <w:numPr>
          <w:ilvl w:val="0"/>
          <w:numId w:val="7"/>
        </w:numPr>
        <w:rPr>
          <w:b/>
          <w:bCs/>
          <w:u w:val="single"/>
        </w:rPr>
      </w:pPr>
      <w:r>
        <w:rPr>
          <w:b/>
          <w:bCs/>
          <w:u w:val="single"/>
        </w:rPr>
        <w:t xml:space="preserve">Politiques éducatives </w:t>
      </w:r>
    </w:p>
    <w:p w14:paraId="493E06F8" w14:textId="27D1966D" w:rsidR="00446058" w:rsidRPr="00446058" w:rsidRDefault="00446058" w:rsidP="00446058">
      <w:r>
        <w:t xml:space="preserve">1960 : massification : accueil d’un nouveau public qui ne connait pas les codes scolaires = indiscipline </w:t>
      </w:r>
    </w:p>
    <w:p w14:paraId="327199B3" w14:textId="46A5F152" w:rsidR="00446058" w:rsidRPr="00446058" w:rsidRDefault="00446058" w:rsidP="00B37CE2">
      <w:pPr>
        <w:pStyle w:val="Paragraphedeliste"/>
        <w:numPr>
          <w:ilvl w:val="0"/>
          <w:numId w:val="10"/>
        </w:numPr>
        <w:spacing w:after="0"/>
        <w:jc w:val="both"/>
      </w:pPr>
      <w:r>
        <w:rPr>
          <w:b/>
          <w:bCs/>
        </w:rPr>
        <w:t xml:space="preserve">1975 </w:t>
      </w:r>
      <w:r w:rsidRPr="00446058">
        <w:rPr>
          <w:b/>
          <w:bCs/>
        </w:rPr>
        <w:sym w:font="Wingdings" w:char="F0E0"/>
      </w:r>
      <w:r>
        <w:rPr>
          <w:b/>
          <w:bCs/>
        </w:rPr>
        <w:t xml:space="preserve"> Haby </w:t>
      </w:r>
      <w:r>
        <w:t xml:space="preserve">: collège unique = inégalité scolaire = montée de la violence </w:t>
      </w:r>
    </w:p>
    <w:p w14:paraId="2B630FCF" w14:textId="2E84A9C4" w:rsidR="00B37CE2" w:rsidRDefault="00B37CE2" w:rsidP="00B37CE2">
      <w:pPr>
        <w:pStyle w:val="Paragraphedeliste"/>
        <w:numPr>
          <w:ilvl w:val="0"/>
          <w:numId w:val="10"/>
        </w:numPr>
        <w:spacing w:after="0"/>
        <w:jc w:val="both"/>
      </w:pPr>
      <w:r w:rsidRPr="00B37CE2">
        <w:rPr>
          <w:b/>
          <w:bCs/>
        </w:rPr>
        <w:t>1989</w:t>
      </w:r>
      <w:r>
        <w:t> </w:t>
      </w:r>
      <w:r>
        <w:sym w:font="Wingdings" w:char="F0E0"/>
      </w:r>
      <w:r>
        <w:t xml:space="preserve"> </w:t>
      </w:r>
      <w:r w:rsidRPr="00B37CE2">
        <w:rPr>
          <w:b/>
          <w:bCs/>
        </w:rPr>
        <w:t>Jospin</w:t>
      </w:r>
      <w:r>
        <w:t xml:space="preserve"> : élève au centre du SE en prenant en compte le développement de l’élève </w:t>
      </w:r>
      <w:r>
        <w:sym w:font="Wingdings" w:char="F0E0"/>
      </w:r>
      <w:r>
        <w:t xml:space="preserve"> sentiment d’appartenance. Education doit être une priorité nationale </w:t>
      </w:r>
    </w:p>
    <w:p w14:paraId="5CD1FAF5" w14:textId="12DF4F16" w:rsidR="003E0B36" w:rsidRPr="003E0B36" w:rsidRDefault="00B37CE2" w:rsidP="00B37CE2">
      <w:pPr>
        <w:pStyle w:val="Paragraphedeliste"/>
        <w:numPr>
          <w:ilvl w:val="0"/>
          <w:numId w:val="10"/>
        </w:numPr>
        <w:spacing w:after="0"/>
        <w:jc w:val="both"/>
      </w:pPr>
      <w:r>
        <w:rPr>
          <w:b/>
          <w:bCs/>
        </w:rPr>
        <w:t xml:space="preserve">2005 </w:t>
      </w:r>
      <w:r w:rsidRPr="00B37CE2">
        <w:rPr>
          <w:b/>
          <w:bCs/>
        </w:rPr>
        <w:sym w:font="Wingdings" w:char="F0E0"/>
      </w:r>
      <w:r>
        <w:rPr>
          <w:b/>
          <w:bCs/>
        </w:rPr>
        <w:t xml:space="preserve"> Fillon</w:t>
      </w:r>
      <w:r w:rsidR="00446058">
        <w:rPr>
          <w:b/>
          <w:bCs/>
        </w:rPr>
        <w:t> </w:t>
      </w:r>
      <w:r w:rsidR="00446058">
        <w:t xml:space="preserve">: impulse l’idée de prévention en sécurisant les espaces scolaires d’où la mise en place du diagnostic de sécurité </w:t>
      </w:r>
    </w:p>
    <w:p w14:paraId="467A4122" w14:textId="662907DC" w:rsidR="003E0B36" w:rsidRDefault="003E0B36" w:rsidP="00446058">
      <w:pPr>
        <w:pStyle w:val="Paragraphedeliste"/>
        <w:numPr>
          <w:ilvl w:val="0"/>
          <w:numId w:val="10"/>
        </w:numPr>
        <w:spacing w:after="0"/>
        <w:jc w:val="both"/>
      </w:pPr>
      <w:r>
        <w:rPr>
          <w:b/>
          <w:bCs/>
        </w:rPr>
        <w:t xml:space="preserve">2013 </w:t>
      </w:r>
      <w:r w:rsidRPr="003E0B36">
        <w:rPr>
          <w:b/>
          <w:bCs/>
        </w:rPr>
        <w:sym w:font="Wingdings" w:char="F0E0"/>
      </w:r>
      <w:r>
        <w:rPr>
          <w:b/>
          <w:bCs/>
        </w:rPr>
        <w:t xml:space="preserve"> Peillon </w:t>
      </w:r>
      <w:r>
        <w:t xml:space="preserve">: Loi de refondation de l’école de la république : affirme l’objectif d’améliorer le CS pour refonder une école sereine et citoyenne en redynamisant la VS, en prévenant et en traitant des problèmes d’insécurité. </w:t>
      </w:r>
    </w:p>
    <w:p w14:paraId="18737886" w14:textId="77777777" w:rsidR="003E0B36" w:rsidRDefault="003E0B36" w:rsidP="003E0B36">
      <w:pPr>
        <w:pStyle w:val="Paragraphedeliste"/>
        <w:numPr>
          <w:ilvl w:val="0"/>
          <w:numId w:val="10"/>
        </w:numPr>
        <w:spacing w:after="0"/>
        <w:jc w:val="both"/>
      </w:pPr>
      <w:r>
        <w:rPr>
          <w:b/>
          <w:bCs/>
        </w:rPr>
        <w:t xml:space="preserve">2019 </w:t>
      </w:r>
      <w:r>
        <w:softHyphen/>
      </w:r>
      <w:r w:rsidRPr="003E0B36">
        <w:rPr>
          <w:b/>
          <w:bCs/>
        </w:rPr>
        <w:sym w:font="Wingdings" w:char="F0E0"/>
      </w:r>
      <w:r>
        <w:rPr>
          <w:b/>
          <w:bCs/>
        </w:rPr>
        <w:t xml:space="preserve"> Blanquer </w:t>
      </w:r>
      <w:r>
        <w:t xml:space="preserve">: </w:t>
      </w:r>
    </w:p>
    <w:p w14:paraId="06AE5789" w14:textId="51004CC4" w:rsidR="003E0B36" w:rsidRDefault="003E0B36" w:rsidP="003E0B36">
      <w:pPr>
        <w:pStyle w:val="Paragraphedeliste"/>
        <w:numPr>
          <w:ilvl w:val="1"/>
          <w:numId w:val="10"/>
        </w:numPr>
        <w:spacing w:after="0"/>
        <w:jc w:val="both"/>
      </w:pPr>
      <w:r>
        <w:t xml:space="preserve">Renforce prévention violence + harcèlement </w:t>
      </w:r>
    </w:p>
    <w:p w14:paraId="466333F0" w14:textId="4FCA426F" w:rsidR="003E0B36" w:rsidRDefault="003E0B36" w:rsidP="003E0B36">
      <w:pPr>
        <w:pStyle w:val="Paragraphedeliste"/>
        <w:numPr>
          <w:ilvl w:val="1"/>
          <w:numId w:val="10"/>
        </w:numPr>
        <w:spacing w:after="0"/>
        <w:jc w:val="both"/>
      </w:pPr>
      <w:r>
        <w:t>Renforce dialogue avec les familles</w:t>
      </w:r>
    </w:p>
    <w:p w14:paraId="6E59A3CF" w14:textId="20497A8C" w:rsidR="00446058" w:rsidRDefault="00446058" w:rsidP="003E0B36">
      <w:pPr>
        <w:pStyle w:val="Paragraphedeliste"/>
        <w:numPr>
          <w:ilvl w:val="1"/>
          <w:numId w:val="10"/>
        </w:numPr>
        <w:spacing w:after="0"/>
        <w:jc w:val="both"/>
      </w:pPr>
      <w:r>
        <w:t>Ouvrait la possibilité d’interdire les téléphones portables aux lycées</w:t>
      </w:r>
    </w:p>
    <w:p w14:paraId="14F55487" w14:textId="186CF36C" w:rsidR="00446058" w:rsidRDefault="00446058" w:rsidP="003E0B36">
      <w:pPr>
        <w:pStyle w:val="Paragraphedeliste"/>
        <w:numPr>
          <w:ilvl w:val="1"/>
          <w:numId w:val="10"/>
        </w:numPr>
        <w:spacing w:after="0"/>
        <w:jc w:val="both"/>
      </w:pPr>
      <w:r w:rsidRPr="00921F83">
        <w:rPr>
          <w:b/>
          <w:bCs/>
        </w:rPr>
        <w:t>Lutte contre le harcèlement = priorité ministérielle pour la rentrée 2019</w:t>
      </w:r>
      <w:r w:rsidR="005E6C2C">
        <w:t xml:space="preserve">, souhaite une scolarisation sans harcèlement pour tous les élèves </w:t>
      </w:r>
    </w:p>
    <w:p w14:paraId="27830408" w14:textId="4215A48E" w:rsidR="005E6C2C" w:rsidRDefault="005E6C2C" w:rsidP="003E0B36">
      <w:pPr>
        <w:pStyle w:val="Paragraphedeliste"/>
        <w:numPr>
          <w:ilvl w:val="1"/>
          <w:numId w:val="10"/>
        </w:numPr>
        <w:spacing w:after="0"/>
        <w:jc w:val="both"/>
      </w:pPr>
      <w:r w:rsidRPr="005E6C2C">
        <w:rPr>
          <w:b/>
          <w:bCs/>
        </w:rPr>
        <w:t>Mars 2022</w:t>
      </w:r>
      <w:r>
        <w:t> : harcèlement scolaire reconnu comme un délit = 10 ans de prison + 150 000€</w:t>
      </w:r>
    </w:p>
    <w:p w14:paraId="42DC4CDA" w14:textId="77777777" w:rsidR="005E6C2C" w:rsidRDefault="005E6C2C" w:rsidP="005E6C2C">
      <w:pPr>
        <w:spacing w:after="0"/>
        <w:jc w:val="both"/>
      </w:pPr>
    </w:p>
    <w:p w14:paraId="737A231D" w14:textId="77777777" w:rsidR="005E6C2C" w:rsidRDefault="005E6C2C" w:rsidP="005E6C2C">
      <w:pPr>
        <w:spacing w:after="0"/>
        <w:jc w:val="both"/>
      </w:pPr>
    </w:p>
    <w:p w14:paraId="46861A8D" w14:textId="77777777" w:rsidR="003E0B36" w:rsidRDefault="003E0B36" w:rsidP="003E0B36">
      <w:pPr>
        <w:pStyle w:val="Paragraphedeliste"/>
        <w:numPr>
          <w:ilvl w:val="0"/>
          <w:numId w:val="10"/>
        </w:numPr>
        <w:spacing w:after="0"/>
        <w:jc w:val="both"/>
      </w:pPr>
      <w:r>
        <w:rPr>
          <w:b/>
          <w:bCs/>
        </w:rPr>
        <w:t xml:space="preserve">2023 </w:t>
      </w:r>
      <w:r w:rsidRPr="003E0B36">
        <w:rPr>
          <w:b/>
          <w:bCs/>
        </w:rPr>
        <w:sym w:font="Wingdings" w:char="F0E0"/>
      </w:r>
      <w:r>
        <w:rPr>
          <w:b/>
          <w:bCs/>
        </w:rPr>
        <w:t xml:space="preserve"> Pap Ndiaye </w:t>
      </w:r>
      <w:r>
        <w:t xml:space="preserve">: </w:t>
      </w:r>
    </w:p>
    <w:p w14:paraId="0C235626" w14:textId="4A171A1C" w:rsidR="003E0B36" w:rsidRDefault="003E0B36" w:rsidP="003E0B36">
      <w:pPr>
        <w:pStyle w:val="Paragraphedeliste"/>
        <w:numPr>
          <w:ilvl w:val="1"/>
          <w:numId w:val="10"/>
        </w:numPr>
        <w:spacing w:after="0"/>
        <w:jc w:val="both"/>
      </w:pPr>
      <w:r>
        <w:t>Prend en compte le jeune âge des 6</w:t>
      </w:r>
      <w:r w:rsidRPr="003E0B36">
        <w:rPr>
          <w:vertAlign w:val="superscript"/>
        </w:rPr>
        <w:t>e</w:t>
      </w:r>
      <w:r>
        <w:t xml:space="preserve"> = enjeu de sécurisation de l’espace scolaire et construction de l’estime de soi </w:t>
      </w:r>
    </w:p>
    <w:p w14:paraId="5EC38666" w14:textId="77777777" w:rsidR="003E0B36" w:rsidRDefault="003E0B36" w:rsidP="003E0B36">
      <w:pPr>
        <w:spacing w:after="0"/>
        <w:jc w:val="both"/>
      </w:pPr>
    </w:p>
    <w:p w14:paraId="6EE56905" w14:textId="77777777" w:rsidR="00A212F0" w:rsidRDefault="00A212F0" w:rsidP="003E0B36">
      <w:pPr>
        <w:spacing w:after="0"/>
        <w:jc w:val="both"/>
      </w:pPr>
    </w:p>
    <w:p w14:paraId="61CAFA7A" w14:textId="7F9EF167" w:rsidR="003E0B36" w:rsidRDefault="003E0B36" w:rsidP="003E0B36">
      <w:pPr>
        <w:pStyle w:val="Titre2"/>
        <w:numPr>
          <w:ilvl w:val="0"/>
          <w:numId w:val="7"/>
        </w:numPr>
        <w:rPr>
          <w:b/>
          <w:bCs/>
          <w:u w:val="single"/>
        </w:rPr>
      </w:pPr>
      <w:r>
        <w:rPr>
          <w:b/>
          <w:bCs/>
          <w:u w:val="single"/>
        </w:rPr>
        <w:t xml:space="preserve">Dispositifs </w:t>
      </w:r>
    </w:p>
    <w:p w14:paraId="09C4B967" w14:textId="0A799AAE" w:rsidR="003E0B36" w:rsidRDefault="003E0B36" w:rsidP="003E0B36">
      <w:pPr>
        <w:pStyle w:val="Paragraphedeliste"/>
        <w:numPr>
          <w:ilvl w:val="0"/>
          <w:numId w:val="11"/>
        </w:numPr>
        <w:spacing w:after="0"/>
        <w:jc w:val="both"/>
      </w:pPr>
      <w:r>
        <w:t xml:space="preserve">Programme pHARe : former une communauté protectrice de pro et de personnels pour les élèves </w:t>
      </w:r>
    </w:p>
    <w:p w14:paraId="216DD6DC" w14:textId="535D00AD" w:rsidR="003E0B36" w:rsidRDefault="003E0B36" w:rsidP="003E0B36">
      <w:pPr>
        <w:pStyle w:val="Paragraphedeliste"/>
        <w:numPr>
          <w:ilvl w:val="1"/>
          <w:numId w:val="11"/>
        </w:numPr>
        <w:spacing w:after="0"/>
        <w:jc w:val="both"/>
      </w:pPr>
      <w:r>
        <w:t xml:space="preserve">Obligatoire rentrée 2022 élémentaire + collège </w:t>
      </w:r>
    </w:p>
    <w:p w14:paraId="2667FCC6" w14:textId="16B21840" w:rsidR="004F3338" w:rsidRDefault="00F4660C" w:rsidP="003E0B36">
      <w:pPr>
        <w:pStyle w:val="Paragraphedeliste"/>
        <w:numPr>
          <w:ilvl w:val="1"/>
          <w:numId w:val="11"/>
        </w:numPr>
        <w:spacing w:after="0"/>
        <w:jc w:val="both"/>
      </w:pPr>
      <w:hyperlink r:id="rId7" w:history="1">
        <w:r w:rsidR="004F3338">
          <w:rPr>
            <w:rStyle w:val="Lienhypertexte"/>
          </w:rPr>
          <w:t>pHARe : un programme de lutte contre le harcèlement à l'école | Ministère de l'Education Nationale et de la Jeunesse</w:t>
        </w:r>
      </w:hyperlink>
    </w:p>
    <w:p w14:paraId="56B19F17" w14:textId="519835E5" w:rsidR="003E0B36" w:rsidRDefault="003E0B36" w:rsidP="003E0B36">
      <w:pPr>
        <w:pStyle w:val="Paragraphedeliste"/>
        <w:numPr>
          <w:ilvl w:val="0"/>
          <w:numId w:val="11"/>
        </w:numPr>
        <w:spacing w:after="0"/>
        <w:jc w:val="both"/>
      </w:pPr>
      <w:r>
        <w:t xml:space="preserve">Journée à thème : non au harcèlement (novembre) </w:t>
      </w:r>
    </w:p>
    <w:p w14:paraId="594D9E71" w14:textId="71BDF719" w:rsidR="00C03312" w:rsidRDefault="003E0B36" w:rsidP="005E6C2C">
      <w:pPr>
        <w:pStyle w:val="Paragraphedeliste"/>
        <w:numPr>
          <w:ilvl w:val="0"/>
          <w:numId w:val="11"/>
        </w:numPr>
        <w:spacing w:after="0"/>
        <w:jc w:val="both"/>
      </w:pPr>
      <w:r>
        <w:t xml:space="preserve">Instances : engagement des jeunes, motivation = bien être </w:t>
      </w:r>
    </w:p>
    <w:p w14:paraId="435F5063" w14:textId="712FF511" w:rsidR="005E6C2C" w:rsidRDefault="005E6C2C" w:rsidP="005E6C2C">
      <w:pPr>
        <w:pStyle w:val="Paragraphedeliste"/>
        <w:numPr>
          <w:ilvl w:val="0"/>
          <w:numId w:val="11"/>
        </w:numPr>
        <w:spacing w:after="0"/>
        <w:jc w:val="both"/>
      </w:pPr>
      <w:r>
        <w:t xml:space="preserve">EMI : exercer la citoyenneté pour former des cybercitoyens éclairés et responsables </w:t>
      </w:r>
    </w:p>
    <w:p w14:paraId="3D14AD88" w14:textId="77777777" w:rsidR="007F1024" w:rsidRDefault="007F1024" w:rsidP="007F1024">
      <w:pPr>
        <w:spacing w:after="0"/>
        <w:jc w:val="both"/>
      </w:pPr>
    </w:p>
    <w:p w14:paraId="097C8776" w14:textId="1BEB4604" w:rsidR="007F1024" w:rsidRPr="0037252C" w:rsidRDefault="007F1024" w:rsidP="007F1024">
      <w:pPr>
        <w:spacing w:after="0"/>
        <w:jc w:val="both"/>
        <w:rPr>
          <w:b/>
          <w:bCs/>
        </w:rPr>
      </w:pPr>
      <w:r w:rsidRPr="007F1024">
        <w:rPr>
          <w:b/>
          <w:bCs/>
          <w:sz w:val="28"/>
          <w:szCs w:val="28"/>
          <w:u w:val="single"/>
        </w:rPr>
        <w:t>EMS</w:t>
      </w:r>
      <w:r>
        <w:t xml:space="preserve"> </w:t>
      </w:r>
      <w:r>
        <w:sym w:font="Wingdings" w:char="F0E0"/>
      </w:r>
      <w:r>
        <w:t xml:space="preserve"> équipe mobile de sécurité dans chaque académie : </w:t>
      </w:r>
      <w:r w:rsidRPr="007F1024">
        <w:rPr>
          <w:color w:val="FF0000"/>
        </w:rPr>
        <w:t xml:space="preserve">soutient ; protège ; sécurise </w:t>
      </w:r>
      <w:r w:rsidR="0037252C">
        <w:t xml:space="preserve">les établissements qui en font la demande </w:t>
      </w:r>
      <w:r w:rsidR="0037252C" w:rsidRPr="0037252C">
        <w:rPr>
          <w:b/>
          <w:bCs/>
        </w:rPr>
        <w:t>depuis 2009</w:t>
      </w:r>
    </w:p>
    <w:p w14:paraId="505C509F" w14:textId="77777777" w:rsidR="005E6C2C" w:rsidRDefault="005E6C2C" w:rsidP="005E6C2C">
      <w:pPr>
        <w:pStyle w:val="Paragraphedeliste"/>
        <w:spacing w:after="0"/>
        <w:ind w:left="360"/>
        <w:jc w:val="both"/>
      </w:pPr>
    </w:p>
    <w:p w14:paraId="41CBFB94" w14:textId="77777777" w:rsidR="00A212F0" w:rsidRDefault="00A212F0" w:rsidP="00C03312">
      <w:pPr>
        <w:spacing w:after="0"/>
        <w:jc w:val="both"/>
      </w:pPr>
    </w:p>
    <w:p w14:paraId="2F0E0994" w14:textId="30F08E75" w:rsidR="00C03312" w:rsidRDefault="00C03312" w:rsidP="00C03312">
      <w:pPr>
        <w:pStyle w:val="Titre2"/>
        <w:numPr>
          <w:ilvl w:val="0"/>
          <w:numId w:val="7"/>
        </w:numPr>
        <w:rPr>
          <w:b/>
          <w:bCs/>
          <w:u w:val="single"/>
        </w:rPr>
      </w:pPr>
      <w:r w:rsidRPr="00C03312">
        <w:rPr>
          <w:b/>
          <w:bCs/>
          <w:u w:val="single"/>
        </w:rPr>
        <w:t xml:space="preserve">Actions à mettre en place </w:t>
      </w:r>
    </w:p>
    <w:p w14:paraId="225C025D" w14:textId="06747FFF" w:rsidR="00C03312" w:rsidRDefault="00C03312" w:rsidP="00C03312">
      <w:pPr>
        <w:jc w:val="both"/>
      </w:pPr>
      <w:r w:rsidRPr="00C03312">
        <w:rPr>
          <w:b/>
          <w:bCs/>
        </w:rPr>
        <w:t>Diagnostic</w:t>
      </w:r>
      <w:r>
        <w:rPr>
          <w:b/>
          <w:bCs/>
        </w:rPr>
        <w:t xml:space="preserve"> : </w:t>
      </w:r>
      <w:r w:rsidR="00F704F9">
        <w:t xml:space="preserve">nb d’élèves boursiers ; moyens budgétaires de l’établissement ; nb de partenaires de la ville ; résultats DNB ; environnement de l’établissement ; implication des équipes péda et éducatives </w:t>
      </w:r>
    </w:p>
    <w:p w14:paraId="7FEF2808" w14:textId="77777777" w:rsidR="00CA3496" w:rsidRDefault="00CA3496" w:rsidP="00C03312">
      <w:pPr>
        <w:jc w:val="both"/>
      </w:pPr>
    </w:p>
    <w:p w14:paraId="7A51D50C" w14:textId="05140598" w:rsidR="004B11D3" w:rsidRDefault="004B11D3" w:rsidP="00C03312">
      <w:pPr>
        <w:jc w:val="both"/>
      </w:pPr>
      <w:r w:rsidRPr="004B11D3">
        <w:rPr>
          <w:b/>
          <w:bCs/>
        </w:rPr>
        <w:lastRenderedPageBreak/>
        <w:t>SENSIBILISER</w:t>
      </w:r>
      <w:r>
        <w:t xml:space="preserve"> = information, prévention</w:t>
      </w:r>
    </w:p>
    <w:p w14:paraId="5156FC75" w14:textId="2554A0AC" w:rsidR="004B11D3" w:rsidRDefault="004B11D3" w:rsidP="00C03312">
      <w:pPr>
        <w:jc w:val="both"/>
      </w:pPr>
      <w:r w:rsidRPr="004B11D3">
        <w:rPr>
          <w:b/>
          <w:bCs/>
        </w:rPr>
        <w:t>FORMER</w:t>
      </w:r>
      <w:r>
        <w:t xml:space="preserve"> = personnels, élèves </w:t>
      </w:r>
    </w:p>
    <w:p w14:paraId="29753D18" w14:textId="609E70D1" w:rsidR="004B11D3" w:rsidRDefault="004B11D3" w:rsidP="00C03312">
      <w:pPr>
        <w:jc w:val="both"/>
      </w:pPr>
      <w:r w:rsidRPr="004B11D3">
        <w:rPr>
          <w:b/>
          <w:bCs/>
        </w:rPr>
        <w:t>PREVENIR</w:t>
      </w:r>
      <w:r>
        <w:t xml:space="preserve"> = EMC, EMI, CESCE, RI </w:t>
      </w:r>
    </w:p>
    <w:p w14:paraId="5BC34F9B" w14:textId="723FB1F8" w:rsidR="004B11D3" w:rsidRDefault="004B11D3" w:rsidP="00C03312">
      <w:pPr>
        <w:jc w:val="both"/>
      </w:pPr>
      <w:r w:rsidRPr="004B11D3">
        <w:rPr>
          <w:b/>
          <w:bCs/>
        </w:rPr>
        <w:t>PRENDRE</w:t>
      </w:r>
      <w:r>
        <w:t xml:space="preserve"> EN CHARGE = protocole, sanction, accompagnement des victimes</w:t>
      </w:r>
    </w:p>
    <w:p w14:paraId="00296C33" w14:textId="77777777" w:rsidR="004B11D3" w:rsidRDefault="004B11D3" w:rsidP="00C03312">
      <w:pPr>
        <w:jc w:val="both"/>
      </w:pPr>
    </w:p>
    <w:tbl>
      <w:tblPr>
        <w:tblStyle w:val="Grilledutableau"/>
        <w:tblW w:w="10491" w:type="dxa"/>
        <w:jc w:val="center"/>
        <w:tblLook w:val="04A0" w:firstRow="1" w:lastRow="0" w:firstColumn="1" w:lastColumn="0" w:noHBand="0" w:noVBand="1"/>
      </w:tblPr>
      <w:tblGrid>
        <w:gridCol w:w="5306"/>
        <w:gridCol w:w="5185"/>
      </w:tblGrid>
      <w:tr w:rsidR="00C03312" w:rsidRPr="00473E5A" w14:paraId="2EE9ED91" w14:textId="77777777" w:rsidTr="00C15E79">
        <w:trPr>
          <w:jc w:val="center"/>
        </w:trPr>
        <w:tc>
          <w:tcPr>
            <w:tcW w:w="5306" w:type="dxa"/>
          </w:tcPr>
          <w:p w14:paraId="79069FB5" w14:textId="5D066FB1" w:rsidR="00C03312" w:rsidRPr="00473E5A" w:rsidRDefault="00F704F9" w:rsidP="00C15E79">
            <w:pPr>
              <w:jc w:val="center"/>
              <w:rPr>
                <w:b/>
                <w:bCs/>
                <w:color w:val="2F5496" w:themeColor="accent1" w:themeShade="BF"/>
              </w:rPr>
            </w:pPr>
            <w:r>
              <w:rPr>
                <w:b/>
                <w:bCs/>
                <w:color w:val="2F5496" w:themeColor="accent1" w:themeShade="BF"/>
              </w:rPr>
              <w:t xml:space="preserve">Clarifier les règles et lutter contre les violences scolaire </w:t>
            </w:r>
          </w:p>
        </w:tc>
        <w:tc>
          <w:tcPr>
            <w:tcW w:w="5185" w:type="dxa"/>
          </w:tcPr>
          <w:p w14:paraId="0E29CC08" w14:textId="2F7E60BC" w:rsidR="00C03312" w:rsidRPr="00473E5A" w:rsidRDefault="000C2C97" w:rsidP="00C15E79">
            <w:pPr>
              <w:jc w:val="center"/>
              <w:rPr>
                <w:b/>
                <w:bCs/>
                <w:color w:val="2F5496" w:themeColor="accent1" w:themeShade="BF"/>
              </w:rPr>
            </w:pPr>
            <w:r>
              <w:rPr>
                <w:b/>
                <w:bCs/>
                <w:color w:val="2F5496" w:themeColor="accent1" w:themeShade="BF"/>
              </w:rPr>
              <w:t xml:space="preserve">Sensibiliser l’ensemble de la communauté éducative aux violences scolaires et améliorer le climat scolaire </w:t>
            </w:r>
          </w:p>
          <w:p w14:paraId="74850A52" w14:textId="77777777" w:rsidR="00C03312" w:rsidRPr="00473E5A" w:rsidRDefault="00C03312" w:rsidP="00C15E79">
            <w:pPr>
              <w:jc w:val="center"/>
              <w:rPr>
                <w:b/>
                <w:bCs/>
                <w:color w:val="2F5496" w:themeColor="accent1" w:themeShade="BF"/>
              </w:rPr>
            </w:pPr>
          </w:p>
        </w:tc>
      </w:tr>
      <w:tr w:rsidR="00C03312" w14:paraId="348599A6" w14:textId="77777777" w:rsidTr="00C15E79">
        <w:trPr>
          <w:jc w:val="center"/>
        </w:trPr>
        <w:tc>
          <w:tcPr>
            <w:tcW w:w="5306" w:type="dxa"/>
          </w:tcPr>
          <w:p w14:paraId="54866DE7" w14:textId="77777777" w:rsidR="00C03312" w:rsidRDefault="00C03312" w:rsidP="00F704F9">
            <w:pPr>
              <w:pStyle w:val="Paragraphedeliste"/>
              <w:numPr>
                <w:ilvl w:val="0"/>
                <w:numId w:val="13"/>
              </w:numPr>
              <w:jc w:val="both"/>
            </w:pPr>
            <w:r w:rsidRPr="00F704F9">
              <w:t xml:space="preserve"> </w:t>
            </w:r>
            <w:r w:rsidR="00F704F9">
              <w:t xml:space="preserve">Travailler sur la </w:t>
            </w:r>
            <w:r w:rsidR="00F704F9" w:rsidRPr="000C2C97">
              <w:rPr>
                <w:b/>
                <w:bCs/>
              </w:rPr>
              <w:t>liaison école-collège</w:t>
            </w:r>
            <w:r w:rsidR="00F704F9">
              <w:t xml:space="preserve"> : expliquer les règles dès la classe de CM2 en lien avec les enseignants de primaires </w:t>
            </w:r>
          </w:p>
          <w:p w14:paraId="0FE9C42C" w14:textId="77777777" w:rsidR="00F704F9" w:rsidRDefault="00F704F9" w:rsidP="00F704F9">
            <w:pPr>
              <w:jc w:val="both"/>
            </w:pPr>
          </w:p>
          <w:p w14:paraId="7570F7E1" w14:textId="77777777" w:rsidR="00F704F9" w:rsidRDefault="00F704F9" w:rsidP="00F704F9">
            <w:pPr>
              <w:pStyle w:val="Paragraphedeliste"/>
              <w:numPr>
                <w:ilvl w:val="0"/>
                <w:numId w:val="13"/>
              </w:numPr>
              <w:jc w:val="both"/>
            </w:pPr>
            <w:r>
              <w:t xml:space="preserve">Travailler avec l’ensemble de la </w:t>
            </w:r>
            <w:r w:rsidRPr="000C2C97">
              <w:rPr>
                <w:b/>
                <w:bCs/>
              </w:rPr>
              <w:t>communauté éducative</w:t>
            </w:r>
            <w:r>
              <w:t xml:space="preserve"> sur le projet établissement (climat scolaire)</w:t>
            </w:r>
          </w:p>
          <w:p w14:paraId="6B06139F" w14:textId="77777777" w:rsidR="00F704F9" w:rsidRDefault="00F704F9" w:rsidP="00F704F9">
            <w:pPr>
              <w:jc w:val="both"/>
            </w:pPr>
            <w:r>
              <w:t xml:space="preserve">Participation élèves + adultes dans les instances = création sentiment appartenance </w:t>
            </w:r>
            <w:r w:rsidR="000C2C97">
              <w:t xml:space="preserve">= relation de confiance enseignants/élèves </w:t>
            </w:r>
          </w:p>
          <w:p w14:paraId="6DDFFC54" w14:textId="77777777" w:rsidR="000C2C97" w:rsidRDefault="000C2C97" w:rsidP="00F704F9">
            <w:pPr>
              <w:jc w:val="both"/>
            </w:pPr>
            <w:r>
              <w:t xml:space="preserve">Lors d’un conseil péda = inviter élève pour co-construire le RI </w:t>
            </w:r>
          </w:p>
          <w:p w14:paraId="62A420FD" w14:textId="77777777" w:rsidR="000C2C97" w:rsidRDefault="000C2C97" w:rsidP="00F704F9">
            <w:pPr>
              <w:jc w:val="both"/>
            </w:pPr>
          </w:p>
          <w:p w14:paraId="55F3D539" w14:textId="77777777" w:rsidR="000C2C97" w:rsidRDefault="000C2C97" w:rsidP="000C2C97">
            <w:pPr>
              <w:pStyle w:val="Paragraphedeliste"/>
              <w:numPr>
                <w:ilvl w:val="0"/>
                <w:numId w:val="13"/>
              </w:numPr>
              <w:jc w:val="both"/>
            </w:pPr>
            <w:r w:rsidRPr="000C2C97">
              <w:rPr>
                <w:b/>
                <w:bCs/>
              </w:rPr>
              <w:t>Travailler collectivement à</w:t>
            </w:r>
            <w:r>
              <w:t xml:space="preserve"> : </w:t>
            </w:r>
          </w:p>
          <w:p w14:paraId="2F5E50E6" w14:textId="6828ABE7" w:rsidR="000C2C97" w:rsidRDefault="000C2C97" w:rsidP="000C2C97">
            <w:pPr>
              <w:pStyle w:val="Paragraphedeliste"/>
              <w:numPr>
                <w:ilvl w:val="0"/>
                <w:numId w:val="14"/>
              </w:numPr>
              <w:jc w:val="both"/>
            </w:pPr>
            <w:r>
              <w:t>Développer un sentiment de sécurité : agir avec un plan de prévention violences</w:t>
            </w:r>
          </w:p>
          <w:p w14:paraId="5E632E4B" w14:textId="6CD6F006" w:rsidR="000C2C97" w:rsidRDefault="000C2C97" w:rsidP="000C2C97">
            <w:pPr>
              <w:pStyle w:val="Paragraphedeliste"/>
              <w:numPr>
                <w:ilvl w:val="0"/>
                <w:numId w:val="14"/>
              </w:numPr>
              <w:jc w:val="both"/>
            </w:pPr>
            <w:r>
              <w:t xml:space="preserve">Développer un sentiment de justice : agir sur la justice scolaire avec un cadre et des règles clairs </w:t>
            </w:r>
          </w:p>
          <w:p w14:paraId="3B896AD5" w14:textId="795457A2" w:rsidR="000C2C97" w:rsidRPr="000C2C97" w:rsidRDefault="000C2C97" w:rsidP="000C2C97">
            <w:pPr>
              <w:pStyle w:val="Paragraphedeliste"/>
              <w:numPr>
                <w:ilvl w:val="0"/>
                <w:numId w:val="14"/>
              </w:numPr>
              <w:jc w:val="both"/>
            </w:pPr>
            <w:r>
              <w:t xml:space="preserve">Développer l’estime de soi : agir sur la motivation des élèves </w:t>
            </w:r>
          </w:p>
        </w:tc>
        <w:tc>
          <w:tcPr>
            <w:tcW w:w="5185" w:type="dxa"/>
          </w:tcPr>
          <w:p w14:paraId="21D4304B" w14:textId="77777777" w:rsidR="00C03312" w:rsidRDefault="00C03312" w:rsidP="00C15E79">
            <w:pPr>
              <w:jc w:val="center"/>
              <w:rPr>
                <w:u w:val="single"/>
              </w:rPr>
            </w:pPr>
            <w:r>
              <w:rPr>
                <w:u w:val="single"/>
              </w:rPr>
              <w:t>Travail avec équipe de direction</w:t>
            </w:r>
          </w:p>
          <w:p w14:paraId="644D6896" w14:textId="77777777" w:rsidR="00C03312" w:rsidRPr="00655FA0" w:rsidRDefault="00C03312" w:rsidP="00C15E79">
            <w:pPr>
              <w:rPr>
                <w:color w:val="2F5496" w:themeColor="accent1" w:themeShade="BF"/>
              </w:rPr>
            </w:pPr>
            <w:r w:rsidRPr="00655FA0">
              <w:rPr>
                <w:b/>
                <w:bCs/>
                <w:color w:val="2F5496" w:themeColor="accent1" w:themeShade="BF"/>
                <w:u w:val="single"/>
              </w:rPr>
              <w:t>Objectif</w:t>
            </w:r>
            <w:r w:rsidRPr="00655FA0">
              <w:rPr>
                <w:color w:val="2F5496" w:themeColor="accent1" w:themeShade="BF"/>
              </w:rPr>
              <w:t> : piloter et améliorer le CS dans l’EPLE</w:t>
            </w:r>
          </w:p>
          <w:p w14:paraId="38E681A6" w14:textId="45C0F109" w:rsidR="00C03312" w:rsidRDefault="00C03312" w:rsidP="00C03312">
            <w:r>
              <w:t>Punitions/sanctions ; remédiations ; construction de séance en conseil péda sur le climat de classe ; travail sur RI</w:t>
            </w:r>
          </w:p>
          <w:p w14:paraId="7E088C80" w14:textId="77777777" w:rsidR="00C03312" w:rsidRDefault="00C03312" w:rsidP="00C15E79"/>
          <w:p w14:paraId="29030A7B" w14:textId="77777777" w:rsidR="00C03312" w:rsidRDefault="00C03312" w:rsidP="00C15E79">
            <w:pPr>
              <w:jc w:val="center"/>
              <w:rPr>
                <w:u w:val="single"/>
              </w:rPr>
            </w:pPr>
            <w:r>
              <w:rPr>
                <w:u w:val="single"/>
              </w:rPr>
              <w:t xml:space="preserve">Travail avec les familles </w:t>
            </w:r>
          </w:p>
          <w:p w14:paraId="74B5CD73" w14:textId="77777777" w:rsidR="00C03312" w:rsidRDefault="00C03312" w:rsidP="00C15E79">
            <w:pPr>
              <w:rPr>
                <w:color w:val="2F5496" w:themeColor="accent1" w:themeShade="BF"/>
              </w:rPr>
            </w:pPr>
            <w:r w:rsidRPr="00655FA0">
              <w:rPr>
                <w:b/>
                <w:bCs/>
                <w:color w:val="2F5496" w:themeColor="accent1" w:themeShade="BF"/>
                <w:u w:val="single"/>
              </w:rPr>
              <w:t>Objectif</w:t>
            </w:r>
            <w:r w:rsidRPr="00655FA0">
              <w:rPr>
                <w:color w:val="2F5496" w:themeColor="accent1" w:themeShade="BF"/>
              </w:rPr>
              <w:t xml:space="preserve"> : </w:t>
            </w:r>
            <w:r>
              <w:rPr>
                <w:color w:val="2F5496" w:themeColor="accent1" w:themeShade="BF"/>
              </w:rPr>
              <w:t xml:space="preserve">favoriser sent appartenance et travail collab entre équipe péda et éduc </w:t>
            </w:r>
          </w:p>
          <w:p w14:paraId="7D979A87" w14:textId="77777777" w:rsidR="00C03312" w:rsidRDefault="00C03312" w:rsidP="00C15E79">
            <w:r>
              <w:t>Réunion de rentrée / trimestriel ; règles établ ; participation dans instances ; échanges réguliers </w:t>
            </w:r>
          </w:p>
          <w:p w14:paraId="3C1020A8" w14:textId="77777777" w:rsidR="00C03312" w:rsidRDefault="00C03312" w:rsidP="00C15E79">
            <w:pPr>
              <w:rPr>
                <w:color w:val="2F5496" w:themeColor="accent1" w:themeShade="BF"/>
              </w:rPr>
            </w:pPr>
          </w:p>
          <w:p w14:paraId="51C1B15C" w14:textId="77777777" w:rsidR="00C03312" w:rsidRDefault="00C03312" w:rsidP="00C15E79">
            <w:pPr>
              <w:jc w:val="center"/>
              <w:rPr>
                <w:u w:val="single"/>
              </w:rPr>
            </w:pPr>
            <w:r>
              <w:rPr>
                <w:u w:val="single"/>
              </w:rPr>
              <w:t xml:space="preserve">Travail avec équipe péda, médico-social et AED </w:t>
            </w:r>
          </w:p>
          <w:p w14:paraId="0EBDF895" w14:textId="77777777" w:rsidR="00C03312" w:rsidRDefault="00C03312" w:rsidP="00C15E79">
            <w:r>
              <w:t>HVC avec PP : expliciter le RI avec punitions/sanctions, droits et obligations des élèves</w:t>
            </w:r>
          </w:p>
          <w:p w14:paraId="28F61DA9" w14:textId="77777777" w:rsidR="00C03312" w:rsidRDefault="00C03312" w:rsidP="00C15E79">
            <w:r>
              <w:t>CESCE, CVC, CVL : actions pour améliorer le CS (violence, harcèlement, réalisation films ou affiches, concours interne)</w:t>
            </w:r>
          </w:p>
          <w:p w14:paraId="04DC9259" w14:textId="77777777" w:rsidR="00C03312" w:rsidRDefault="00C03312" w:rsidP="00C15E79">
            <w:r>
              <w:t>Former les élèves à la prise de parole dans ls instances, travail en équipe</w:t>
            </w:r>
          </w:p>
          <w:p w14:paraId="66ADCC5B" w14:textId="712CF35F" w:rsidR="00C03312" w:rsidRPr="00C03312" w:rsidRDefault="00C03312" w:rsidP="00C03312">
            <w:r>
              <w:t>Travailler et sensibiliser les AED sur le bien-être, vigilance</w:t>
            </w:r>
          </w:p>
        </w:tc>
      </w:tr>
    </w:tbl>
    <w:p w14:paraId="678DDBE6" w14:textId="0127B8BE" w:rsidR="004F3338" w:rsidRDefault="00254C89" w:rsidP="00254C89">
      <w:r w:rsidRPr="00254C89">
        <w:rPr>
          <w:noProof/>
        </w:rPr>
        <w:drawing>
          <wp:anchor distT="0" distB="0" distL="114300" distR="114300" simplePos="0" relativeHeight="251658240" behindDoc="1" locked="0" layoutInCell="1" allowOverlap="1" wp14:anchorId="7A389F49" wp14:editId="7476A29B">
            <wp:simplePos x="0" y="0"/>
            <wp:positionH relativeFrom="page">
              <wp:align>right</wp:align>
            </wp:positionH>
            <wp:positionV relativeFrom="paragraph">
              <wp:posOffset>285750</wp:posOffset>
            </wp:positionV>
            <wp:extent cx="7442635" cy="1755648"/>
            <wp:effectExtent l="0" t="0" r="6350" b="0"/>
            <wp:wrapTight wrapText="bothSides">
              <wp:wrapPolygon edited="0">
                <wp:start x="0" y="0"/>
                <wp:lineTo x="0" y="21334"/>
                <wp:lineTo x="21563" y="21334"/>
                <wp:lineTo x="21563" y="0"/>
                <wp:lineTo x="0" y="0"/>
              </wp:wrapPolygon>
            </wp:wrapTight>
            <wp:docPr id="9576600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60071" name=""/>
                    <pic:cNvPicPr/>
                  </pic:nvPicPr>
                  <pic:blipFill>
                    <a:blip r:embed="rId8">
                      <a:extLst>
                        <a:ext uri="{28A0092B-C50C-407E-A947-70E740481C1C}">
                          <a14:useLocalDpi xmlns:a14="http://schemas.microsoft.com/office/drawing/2010/main" val="0"/>
                        </a:ext>
                      </a:extLst>
                    </a:blip>
                    <a:stretch>
                      <a:fillRect/>
                    </a:stretch>
                  </pic:blipFill>
                  <pic:spPr>
                    <a:xfrm>
                      <a:off x="0" y="0"/>
                      <a:ext cx="7442635" cy="1755648"/>
                    </a:xfrm>
                    <a:prstGeom prst="rect">
                      <a:avLst/>
                    </a:prstGeom>
                  </pic:spPr>
                </pic:pic>
              </a:graphicData>
            </a:graphic>
          </wp:anchor>
        </w:drawing>
      </w:r>
    </w:p>
    <w:p w14:paraId="5C6B7CBF" w14:textId="77777777" w:rsidR="004F3338" w:rsidRDefault="004F3338" w:rsidP="00C03312"/>
    <w:p w14:paraId="2F576C07" w14:textId="77777777" w:rsidR="00254C89" w:rsidRDefault="00254C89" w:rsidP="00C03312"/>
    <w:p w14:paraId="176EBB69" w14:textId="2D1C86E4" w:rsidR="004F3338" w:rsidRDefault="004F3338" w:rsidP="00252A8A">
      <w:r>
        <w:rPr>
          <w:b/>
          <w:bCs/>
        </w:rPr>
        <w:t xml:space="preserve">Signaler un contenu illicite sur internet : </w:t>
      </w:r>
      <w:hyperlink r:id="rId9" w:history="1">
        <w:r>
          <w:rPr>
            <w:rStyle w:val="Lienhypertexte"/>
          </w:rPr>
          <w:t>internet-signalement.gouv.fr - Accueil</w:t>
        </w:r>
      </w:hyperlink>
    </w:p>
    <w:p w14:paraId="5837C854" w14:textId="77777777" w:rsidR="004F3338" w:rsidRDefault="004F3338" w:rsidP="00C03312"/>
    <w:p w14:paraId="27C1B8AF" w14:textId="6DBDAA4D" w:rsidR="001E7F1E" w:rsidRDefault="001E7F1E" w:rsidP="00C03312">
      <w:r w:rsidRPr="001E7F1E">
        <w:rPr>
          <w:b/>
          <w:bCs/>
          <w:u w:val="single"/>
        </w:rPr>
        <w:t>RADICALISATION</w:t>
      </w:r>
      <w:r>
        <w:t xml:space="preserve"> </w:t>
      </w:r>
    </w:p>
    <w:p w14:paraId="3B27C9E1" w14:textId="33D40B12" w:rsidR="001E7F1E" w:rsidRDefault="00F4660C" w:rsidP="00254C89">
      <w:hyperlink r:id="rId10" w:anchor=":~:text=En%20milieu%20scolaire%2C%20la%20politique,est%20port%C3%A9e%20de%20fa%C3%A7on%20partenariale." w:history="1">
        <w:r w:rsidR="001E7F1E">
          <w:rPr>
            <w:rStyle w:val="Lienhypertexte"/>
          </w:rPr>
          <w:t xml:space="preserve">Politique de prévention de la radicalisation violente en milieu scolaire | </w:t>
        </w:r>
        <w:proofErr w:type="spellStart"/>
        <w:r w:rsidR="001E7F1E">
          <w:rPr>
            <w:rStyle w:val="Lienhypertexte"/>
          </w:rPr>
          <w:t>éduscol</w:t>
        </w:r>
        <w:proofErr w:type="spellEnd"/>
        <w:r w:rsidR="001E7F1E">
          <w:rPr>
            <w:rStyle w:val="Lienhypertexte"/>
          </w:rPr>
          <w:t xml:space="preserve"> | Ministère de l'Éducation nationale et de la Jeunesse - Direction générale de l'enseignement scolaire (education.fr)</w:t>
        </w:r>
      </w:hyperlink>
    </w:p>
    <w:p w14:paraId="2C97648D" w14:textId="1D8F72D7" w:rsidR="001E7F1E" w:rsidRDefault="00F4660C" w:rsidP="00C03312">
      <w:hyperlink r:id="rId11" w:history="1">
        <w:r w:rsidR="004F3338">
          <w:rPr>
            <w:rStyle w:val="Lienhypertexte"/>
          </w:rPr>
          <w:t>download (education.fr)</w:t>
        </w:r>
      </w:hyperlink>
    </w:p>
    <w:p w14:paraId="2CB56CFF" w14:textId="77777777" w:rsidR="00254C89" w:rsidRDefault="00254C89" w:rsidP="00C03312"/>
    <w:p w14:paraId="2CE3FC67" w14:textId="53AC9EA8" w:rsidR="00254C89" w:rsidRPr="00557023" w:rsidRDefault="00254C89" w:rsidP="00C03312">
      <w:r w:rsidRPr="00254C89">
        <w:rPr>
          <w:b/>
          <w:bCs/>
          <w:u w:val="single"/>
        </w:rPr>
        <w:t>HOMOPHOBIE &amp; TRANSPHOBIE</w:t>
      </w:r>
      <w:r w:rsidR="00557023">
        <w:rPr>
          <w:b/>
          <w:bCs/>
          <w:u w:val="single"/>
        </w:rPr>
        <w:t> </w:t>
      </w:r>
      <w:r w:rsidR="00557023">
        <w:t xml:space="preserve">: 17 mai </w:t>
      </w:r>
      <w:r w:rsidR="00557023">
        <w:sym w:font="Wingdings" w:char="F0E0"/>
      </w:r>
      <w:r w:rsidR="00557023">
        <w:t xml:space="preserve"> journée de lutte contre l’homophobie </w:t>
      </w:r>
    </w:p>
    <w:p w14:paraId="3B4DD66A" w14:textId="46204D17" w:rsidR="00254C89" w:rsidRDefault="00F4660C" w:rsidP="00C03312">
      <w:pPr>
        <w:rPr>
          <w:rStyle w:val="Lienhypertexte"/>
        </w:rPr>
      </w:pPr>
      <w:hyperlink r:id="rId12" w:history="1">
        <w:r w:rsidR="00254C89">
          <w:rPr>
            <w:rStyle w:val="Lienhypertexte"/>
          </w:rPr>
          <w:t>Prévenir de l'homophobie et de la transphobie | CPE - Vie scolaire (ac-toulouse.fr)</w:t>
        </w:r>
      </w:hyperlink>
    </w:p>
    <w:p w14:paraId="22F0AE99" w14:textId="065832A6" w:rsidR="00557023" w:rsidRDefault="00F4660C" w:rsidP="00C03312">
      <w:hyperlink r:id="rId13" w:history="1">
        <w:r w:rsidR="00557023">
          <w:rPr>
            <w:rStyle w:val="Lienhypertexte"/>
          </w:rPr>
          <w:t>Contre l'homophobie et la transphobie à l'École | Ministère de l'Education Nationale et de la Jeunesse</w:t>
        </w:r>
      </w:hyperlink>
    </w:p>
    <w:p w14:paraId="795B85F5" w14:textId="54504865" w:rsidR="00557023" w:rsidRDefault="00F4660C" w:rsidP="00C03312">
      <w:hyperlink r:id="rId14" w:history="1">
        <w:r w:rsidR="00557023">
          <w:rPr>
            <w:rStyle w:val="Lienhypertexte"/>
          </w:rPr>
          <w:t>Journée internationale contre l’homophobie, la transphobie et la biphobie | Gouvernement.fr</w:t>
        </w:r>
      </w:hyperlink>
    </w:p>
    <w:p w14:paraId="54FD6FEF" w14:textId="77777777" w:rsidR="00557023" w:rsidRDefault="00557023" w:rsidP="00C03312"/>
    <w:p w14:paraId="41913365" w14:textId="18CFE1DD" w:rsidR="004F3338" w:rsidRDefault="00DA79CF" w:rsidP="00C03312">
      <w:r>
        <w:t>Tant que la démarche au sein de la famille n’est pas validée, on ne peut pas changer le prénom de l’élève, ni d’internat etc. Accord de la famille = obligatoire</w:t>
      </w:r>
    </w:p>
    <w:p w14:paraId="5810B66B" w14:textId="77777777" w:rsidR="004F3338" w:rsidRDefault="004F3338" w:rsidP="00DA79CF">
      <w:pPr>
        <w:pBdr>
          <w:bottom w:val="single" w:sz="4" w:space="1" w:color="auto"/>
        </w:pBdr>
      </w:pPr>
    </w:p>
    <w:p w14:paraId="3A735D1F" w14:textId="0B8AC1A3" w:rsidR="00921F83" w:rsidRPr="00DA79CF" w:rsidRDefault="00DA79CF" w:rsidP="00DA79CF">
      <w:pPr>
        <w:spacing w:after="0"/>
        <w:rPr>
          <w:b/>
          <w:bCs/>
          <w:color w:val="FF0000"/>
          <w:sz w:val="28"/>
          <w:szCs w:val="28"/>
          <w:u w:val="single"/>
        </w:rPr>
      </w:pPr>
      <w:r w:rsidRPr="00DA79CF">
        <w:rPr>
          <w:b/>
          <w:bCs/>
          <w:color w:val="FF0000"/>
          <w:sz w:val="28"/>
          <w:szCs w:val="28"/>
          <w:u w:val="single"/>
        </w:rPr>
        <w:t xml:space="preserve">Racisme </w:t>
      </w:r>
      <w:r w:rsidRPr="00DA79CF">
        <w:rPr>
          <w:b/>
          <w:bCs/>
          <w:color w:val="FF0000"/>
          <w:sz w:val="28"/>
          <w:szCs w:val="28"/>
          <w:u w:val="single"/>
        </w:rPr>
        <w:sym w:font="Wingdings" w:char="F0E0"/>
      </w:r>
      <w:r w:rsidRPr="00DA79CF">
        <w:rPr>
          <w:b/>
          <w:bCs/>
          <w:color w:val="FF0000"/>
          <w:sz w:val="28"/>
          <w:szCs w:val="28"/>
          <w:u w:val="single"/>
        </w:rPr>
        <w:t xml:space="preserve"> discrimination </w:t>
      </w:r>
    </w:p>
    <w:p w14:paraId="7C6D62F7" w14:textId="413715F1" w:rsidR="00DA79CF" w:rsidRDefault="00DA79CF" w:rsidP="00DA79CF">
      <w:pPr>
        <w:spacing w:after="0"/>
      </w:pPr>
      <w:r>
        <w:t>Plateforme en ligne pour compléter le formulaire « Valeurs de la République » pour signaler toutes les atteintes aux racismes et un coordonnateur nous rappelle</w:t>
      </w:r>
    </w:p>
    <w:p w14:paraId="60A11AB8" w14:textId="5780D94A" w:rsidR="00DA79CF" w:rsidRDefault="00DA79CF" w:rsidP="00DA79CF">
      <w:pPr>
        <w:spacing w:after="0"/>
        <w:jc w:val="both"/>
      </w:pPr>
      <w:r>
        <w:t>La première ministre, en janvier 2023 a lancé un plan de lutte contre le racisme, l’antisémitisme et discriminations liées à l’origine (2023-2026)</w:t>
      </w:r>
    </w:p>
    <w:p w14:paraId="3D0ACE2C" w14:textId="77777777" w:rsidR="00DA79CF" w:rsidRDefault="00DA79CF" w:rsidP="00DA79CF">
      <w:pPr>
        <w:spacing w:after="0"/>
        <w:jc w:val="both"/>
      </w:pPr>
    </w:p>
    <w:p w14:paraId="6B49D5B4" w14:textId="7C41A028" w:rsidR="00DA79CF" w:rsidRDefault="00DA79CF" w:rsidP="00DA79CF">
      <w:pPr>
        <w:spacing w:after="0"/>
        <w:jc w:val="both"/>
      </w:pPr>
      <w:r>
        <w:t>Semaine de lutte – MARS (sensibilisation)</w:t>
      </w:r>
    </w:p>
    <w:p w14:paraId="25E57E8F" w14:textId="5A6F4545" w:rsidR="00DA79CF" w:rsidRDefault="00DA79CF" w:rsidP="00DA79CF">
      <w:pPr>
        <w:spacing w:after="0"/>
        <w:jc w:val="both"/>
      </w:pPr>
      <w:r>
        <w:t xml:space="preserve">VADEMECUM mars 2022 – « Agir contre le racisme et l’antisémitisme » </w:t>
      </w:r>
    </w:p>
    <w:p w14:paraId="7A97553B" w14:textId="77777777" w:rsidR="00921F83" w:rsidRDefault="00921F83" w:rsidP="00DA79CF">
      <w:pPr>
        <w:spacing w:after="0"/>
      </w:pPr>
    </w:p>
    <w:p w14:paraId="11E24162" w14:textId="77777777" w:rsidR="00921F83" w:rsidRDefault="00921F83" w:rsidP="003D77D4">
      <w:pPr>
        <w:pBdr>
          <w:bottom w:val="single" w:sz="4" w:space="1" w:color="auto"/>
        </w:pBdr>
      </w:pPr>
    </w:p>
    <w:p w14:paraId="1AA9D62B" w14:textId="71A67E79" w:rsidR="00921F83" w:rsidRDefault="00921F83" w:rsidP="00921F83">
      <w:pPr>
        <w:pStyle w:val="Titre1"/>
        <w:rPr>
          <w:b/>
          <w:bCs/>
          <w:u w:val="single"/>
        </w:rPr>
      </w:pPr>
      <w:r w:rsidRPr="00921F83">
        <w:rPr>
          <w:b/>
          <w:bCs/>
          <w:u w:val="single"/>
        </w:rPr>
        <w:t>MISE EN PLACE DE PROJETS</w:t>
      </w:r>
    </w:p>
    <w:p w14:paraId="2E1668E9" w14:textId="121F2385" w:rsidR="00921F83" w:rsidRDefault="00921F83" w:rsidP="00921F83">
      <w:pPr>
        <w:spacing w:after="0"/>
        <w:jc w:val="both"/>
        <w:rPr>
          <w:u w:val="single"/>
        </w:rPr>
      </w:pPr>
    </w:p>
    <w:p w14:paraId="26234828" w14:textId="14DFC9C9" w:rsidR="00921F83" w:rsidRDefault="00921F83" w:rsidP="00921F83">
      <w:pPr>
        <w:spacing w:after="0"/>
        <w:jc w:val="both"/>
        <w:rPr>
          <w:b/>
          <w:bCs/>
          <w:i/>
          <w:iCs/>
        </w:rPr>
      </w:pPr>
      <w:r>
        <w:rPr>
          <w:b/>
          <w:bCs/>
          <w:i/>
          <w:iCs/>
        </w:rPr>
        <w:t xml:space="preserve">Comment prévenir et lutter contre les violences à l’école ? </w:t>
      </w:r>
    </w:p>
    <w:p w14:paraId="6A1030FC" w14:textId="77777777" w:rsidR="00921F83" w:rsidRDefault="00921F83" w:rsidP="00921F83">
      <w:pPr>
        <w:spacing w:after="0"/>
        <w:jc w:val="both"/>
      </w:pPr>
    </w:p>
    <w:p w14:paraId="0B487140" w14:textId="038FD0CB" w:rsidR="00921F83" w:rsidRDefault="00921F83" w:rsidP="00921F83">
      <w:pPr>
        <w:spacing w:after="0"/>
        <w:jc w:val="both"/>
      </w:pPr>
      <w:r>
        <w:t xml:space="preserve">Dans le cadre du plan de prévention contre le harcèlement dit programme pHARe, il est important de mener des actions pour réduire le phénomène de violence au sein des établissements. </w:t>
      </w:r>
    </w:p>
    <w:p w14:paraId="06B1C7F4" w14:textId="05AC583A" w:rsidR="00921F83" w:rsidRDefault="00921F83" w:rsidP="00921F83">
      <w:pPr>
        <w:spacing w:after="0"/>
        <w:jc w:val="both"/>
      </w:pPr>
      <w:r>
        <w:t xml:space="preserve">Le programme pHARe créer en 2020 par l’ancien ministre de l’éducation nationale, Blanquer pour l’école de la confiance, il a été rendu obligatoire à la rentrée 2022 dans les écoles et les collèges. Le ministre actuel de l’éducation nationale, Pap NDIAYE, rendra ce programme à la rentrée 2023 obligatoire pour tous les lycées. Afin de garantir la réussite de ce programme, il doit être connu de tous. Les numéros vert « 3020 » et « 3018 » (cyber-harcèlement) doivent être collés dans l’ensemble des carnets de correspondance des élèves. Il s’agit d’une mobilisation et de l’implication de la communication éducative. </w:t>
      </w:r>
    </w:p>
    <w:p w14:paraId="478E028B" w14:textId="2D323DB4" w:rsidR="00921F83" w:rsidRDefault="00921F83" w:rsidP="00921F83">
      <w:pPr>
        <w:spacing w:after="0"/>
        <w:jc w:val="both"/>
      </w:pPr>
      <w:r>
        <w:t>La formation et l’accompagnement du programme pHARe est proposée dans toutes les académies à destination des personnes ressources (5 au collège) sur h</w:t>
      </w:r>
      <w:r w:rsidRPr="00921F83">
        <w:t xml:space="preserve">uit journées de formation consacrées au </w:t>
      </w:r>
      <w:r w:rsidRPr="00921F83">
        <w:lastRenderedPageBreak/>
        <w:t>repérage et à la prise en charge des situations de harcèlement et de cyberharcèlement sont prévues, échelonnées sur deux ans.</w:t>
      </w:r>
      <w:r>
        <w:t xml:space="preserve"> Ces personnes constitueront au sein de leur établissement, les référents harcèlement. </w:t>
      </w:r>
    </w:p>
    <w:p w14:paraId="73AE6AE7" w14:textId="77777777" w:rsidR="00921F83" w:rsidRDefault="00921F83" w:rsidP="00921F83">
      <w:pPr>
        <w:spacing w:after="0"/>
        <w:jc w:val="both"/>
      </w:pPr>
    </w:p>
    <w:p w14:paraId="38949991" w14:textId="19C942B6" w:rsidR="00140748" w:rsidRPr="00140748" w:rsidRDefault="00140748" w:rsidP="00921F83">
      <w:pPr>
        <w:spacing w:after="0"/>
        <w:jc w:val="both"/>
        <w:rPr>
          <w:sz w:val="28"/>
          <w:szCs w:val="28"/>
        </w:rPr>
      </w:pPr>
      <w:r w:rsidRPr="00140748">
        <w:rPr>
          <w:b/>
          <w:bCs/>
          <w:sz w:val="28"/>
          <w:szCs w:val="28"/>
          <w:u w:val="single"/>
        </w:rPr>
        <w:t>Actions au collège </w:t>
      </w:r>
      <w:r w:rsidRPr="00140748">
        <w:rPr>
          <w:sz w:val="28"/>
          <w:szCs w:val="28"/>
        </w:rPr>
        <w:t>:</w:t>
      </w:r>
    </w:p>
    <w:p w14:paraId="7C82E730" w14:textId="77777777" w:rsidR="00140748" w:rsidRDefault="00140748" w:rsidP="00921F83">
      <w:pPr>
        <w:spacing w:after="0"/>
        <w:jc w:val="both"/>
      </w:pPr>
    </w:p>
    <w:p w14:paraId="6948D130" w14:textId="35D02F86" w:rsidR="00140748" w:rsidRDefault="00140748" w:rsidP="00140748">
      <w:pPr>
        <w:spacing w:after="0"/>
        <w:jc w:val="both"/>
      </w:pPr>
      <w:r w:rsidRPr="00140748">
        <w:rPr>
          <w:b/>
          <w:bCs/>
          <w:color w:val="FF0000"/>
        </w:rPr>
        <w:t>Prévenir les violences</w:t>
      </w:r>
      <w:r w:rsidRPr="00140748">
        <w:rPr>
          <w:color w:val="FF0000"/>
        </w:rPr>
        <w:t xml:space="preserve"> </w:t>
      </w:r>
      <w:r>
        <w:sym w:font="Wingdings" w:char="F0E0"/>
      </w:r>
      <w:r>
        <w:t xml:space="preserve"> liaison école-collège = accueillir les CM2 des établissements de secteur sur une demi-journée</w:t>
      </w:r>
    </w:p>
    <w:p w14:paraId="298DFDAC" w14:textId="77777777" w:rsidR="00140748" w:rsidRDefault="00140748" w:rsidP="00140748">
      <w:pPr>
        <w:pStyle w:val="Paragraphedeliste"/>
        <w:numPr>
          <w:ilvl w:val="0"/>
          <w:numId w:val="15"/>
        </w:numPr>
        <w:spacing w:after="0"/>
        <w:jc w:val="both"/>
      </w:pPr>
      <w:r>
        <w:t xml:space="preserve">Constitution de groupe avec les autres classes = mixé les élèves = intégration </w:t>
      </w:r>
    </w:p>
    <w:p w14:paraId="47498427" w14:textId="77777777" w:rsidR="00140748" w:rsidRDefault="00140748" w:rsidP="00140748">
      <w:pPr>
        <w:pStyle w:val="Paragraphedeliste"/>
        <w:numPr>
          <w:ilvl w:val="0"/>
          <w:numId w:val="15"/>
        </w:numPr>
        <w:spacing w:after="0"/>
        <w:jc w:val="both"/>
      </w:pPr>
      <w:r>
        <w:t>Pour chaque groupe, même tuteur d’élève de 6</w:t>
      </w:r>
      <w:r w:rsidRPr="00AB0E1E">
        <w:rPr>
          <w:vertAlign w:val="superscript"/>
        </w:rPr>
        <w:t>e</w:t>
      </w:r>
      <w:r>
        <w:t xml:space="preserve"> </w:t>
      </w:r>
    </w:p>
    <w:p w14:paraId="6A5FAFBF" w14:textId="77777777" w:rsidR="00140748" w:rsidRDefault="00140748" w:rsidP="00140748">
      <w:pPr>
        <w:pStyle w:val="Paragraphedeliste"/>
        <w:numPr>
          <w:ilvl w:val="0"/>
          <w:numId w:val="15"/>
        </w:numPr>
        <w:spacing w:after="0"/>
        <w:jc w:val="both"/>
      </w:pPr>
      <w:r>
        <w:t>Propositions de plusieurs activités sur les règles du collège</w:t>
      </w:r>
    </w:p>
    <w:p w14:paraId="73E61B95" w14:textId="77777777" w:rsidR="00140748" w:rsidRDefault="00140748" w:rsidP="00140748">
      <w:pPr>
        <w:pStyle w:val="Paragraphedeliste"/>
        <w:numPr>
          <w:ilvl w:val="1"/>
          <w:numId w:val="15"/>
        </w:numPr>
        <w:spacing w:after="0"/>
        <w:jc w:val="both"/>
      </w:pPr>
      <w:r>
        <w:t>Comment se déplacer en intercours, sens de circulation, ne pas courir, ne pas crier (en visitant le collège)</w:t>
      </w:r>
    </w:p>
    <w:p w14:paraId="5DBD243B" w14:textId="77777777" w:rsidR="00140748" w:rsidRDefault="00140748" w:rsidP="00140748">
      <w:pPr>
        <w:pStyle w:val="Paragraphedeliste"/>
        <w:numPr>
          <w:ilvl w:val="1"/>
          <w:numId w:val="15"/>
        </w:numPr>
        <w:spacing w:after="0"/>
        <w:jc w:val="both"/>
      </w:pPr>
      <w:r>
        <w:t>Lorsque la sonnerie retentit le matin, que fait-on ? (Se ranger, monter directement en classe, attendre le professeur devant la salle, ranger, sans crier)</w:t>
      </w:r>
    </w:p>
    <w:p w14:paraId="3C23C413" w14:textId="77777777" w:rsidR="00140748" w:rsidRDefault="00140748" w:rsidP="00140748">
      <w:pPr>
        <w:pStyle w:val="Paragraphedeliste"/>
        <w:numPr>
          <w:ilvl w:val="1"/>
          <w:numId w:val="15"/>
        </w:numPr>
        <w:spacing w:after="0"/>
        <w:jc w:val="both"/>
      </w:pPr>
      <w:r>
        <w:t>Les règles à la demi-pension</w:t>
      </w:r>
    </w:p>
    <w:p w14:paraId="4325E22C" w14:textId="77777777" w:rsidR="00140748" w:rsidRDefault="00140748" w:rsidP="00140748">
      <w:pPr>
        <w:pStyle w:val="Paragraphedeliste"/>
        <w:numPr>
          <w:ilvl w:val="1"/>
          <w:numId w:val="15"/>
        </w:numPr>
        <w:spacing w:after="0"/>
        <w:jc w:val="both"/>
      </w:pPr>
      <w:r>
        <w:t>Utilisation du téléphone portable ? (Interdit et écrit dans le RI)</w:t>
      </w:r>
    </w:p>
    <w:p w14:paraId="1F628096" w14:textId="77777777" w:rsidR="00140748" w:rsidRDefault="00140748" w:rsidP="00140748">
      <w:pPr>
        <w:pStyle w:val="Paragraphedeliste"/>
        <w:numPr>
          <w:ilvl w:val="1"/>
          <w:numId w:val="15"/>
        </w:numPr>
        <w:spacing w:after="0"/>
        <w:jc w:val="both"/>
      </w:pPr>
      <w:r>
        <w:t xml:space="preserve">Règle sur les violences, incivilités, la communication, le respect </w:t>
      </w:r>
    </w:p>
    <w:p w14:paraId="20EBC2BA" w14:textId="77777777" w:rsidR="00140748" w:rsidRDefault="00140748" w:rsidP="00140748">
      <w:pPr>
        <w:pStyle w:val="Paragraphedeliste"/>
        <w:numPr>
          <w:ilvl w:val="2"/>
          <w:numId w:val="15"/>
        </w:numPr>
        <w:spacing w:after="0"/>
        <w:jc w:val="both"/>
      </w:pPr>
      <w:r>
        <w:t>Informer les futurs élèves de 6</w:t>
      </w:r>
      <w:r w:rsidRPr="003B7CAD">
        <w:rPr>
          <w:vertAlign w:val="superscript"/>
        </w:rPr>
        <w:t>e</w:t>
      </w:r>
      <w:r>
        <w:t xml:space="preserve"> des punitions et sanctions </w:t>
      </w:r>
    </w:p>
    <w:p w14:paraId="0F9A10F2" w14:textId="77777777" w:rsidR="00140748" w:rsidRDefault="00140748" w:rsidP="00140748">
      <w:pPr>
        <w:spacing w:after="0"/>
        <w:jc w:val="both"/>
        <w:rPr>
          <w:b/>
          <w:bCs/>
        </w:rPr>
      </w:pPr>
      <w:r w:rsidRPr="00EA3E89">
        <w:rPr>
          <w:b/>
          <w:bCs/>
        </w:rPr>
        <w:t>Fin de la journée = création d’une charte de civilité en groupe !</w:t>
      </w:r>
    </w:p>
    <w:p w14:paraId="40CBE624" w14:textId="77777777" w:rsidR="00140748" w:rsidRDefault="00140748" w:rsidP="00140748">
      <w:pPr>
        <w:spacing w:after="0"/>
        <w:jc w:val="both"/>
      </w:pPr>
    </w:p>
    <w:p w14:paraId="395C7890" w14:textId="24070B44" w:rsidR="00140748" w:rsidRDefault="00140748" w:rsidP="00140748">
      <w:pPr>
        <w:spacing w:after="0"/>
        <w:jc w:val="both"/>
      </w:pPr>
      <w:r w:rsidRPr="00140748">
        <w:rPr>
          <w:b/>
          <w:bCs/>
          <w:color w:val="FF0000"/>
        </w:rPr>
        <w:t xml:space="preserve">Agir sur les violences </w:t>
      </w:r>
      <w:r>
        <w:sym w:font="Wingdings" w:char="F0E0"/>
      </w:r>
      <w:r>
        <w:t xml:space="preserve"> au mois de novembre qui symbolise le mois du non au harcèlement (une journée est dédiée à cette thématique, le premier jeudi du mois du novembre)</w:t>
      </w:r>
    </w:p>
    <w:p w14:paraId="0BF9D555" w14:textId="1D6A6E25" w:rsidR="00140748" w:rsidRDefault="00140748" w:rsidP="00140748">
      <w:pPr>
        <w:pStyle w:val="Paragraphedeliste"/>
        <w:numPr>
          <w:ilvl w:val="0"/>
          <w:numId w:val="16"/>
        </w:numPr>
        <w:spacing w:after="0"/>
        <w:jc w:val="both"/>
      </w:pPr>
      <w:r w:rsidRPr="00140748">
        <w:rPr>
          <w:b/>
          <w:bCs/>
        </w:rPr>
        <w:t>Si pas d’ambassadeurs du NAH = création</w:t>
      </w:r>
      <w:r>
        <w:t> !</w:t>
      </w:r>
    </w:p>
    <w:p w14:paraId="70BC8E6B" w14:textId="2E11BB33" w:rsidR="00140748" w:rsidRDefault="00140748" w:rsidP="00140748">
      <w:pPr>
        <w:pStyle w:val="Paragraphedeliste"/>
        <w:numPr>
          <w:ilvl w:val="1"/>
          <w:numId w:val="16"/>
        </w:numPr>
        <w:spacing w:after="0"/>
        <w:jc w:val="both"/>
      </w:pPr>
      <w:r>
        <w:t xml:space="preserve">Initié par le CNVL en 2015 </w:t>
      </w:r>
      <w:r>
        <w:sym w:font="Wingdings" w:char="F0E0"/>
      </w:r>
      <w:r>
        <w:t xml:space="preserve"> ambassadeurs du NAH au sein des collèges et lycées</w:t>
      </w:r>
    </w:p>
    <w:p w14:paraId="43136E24" w14:textId="566CC517" w:rsidR="00140748" w:rsidRDefault="00140748" w:rsidP="00140748">
      <w:pPr>
        <w:pStyle w:val="Paragraphedeliste"/>
        <w:numPr>
          <w:ilvl w:val="1"/>
          <w:numId w:val="16"/>
        </w:numPr>
        <w:spacing w:after="0"/>
        <w:jc w:val="both"/>
      </w:pPr>
      <w:r>
        <w:t xml:space="preserve">Formation des ambassadeurs (élèves volontaires) = acteur de la prévention auprès de leurs camarades, donnent rôle social aux élèves, rendre les citoyens responsable </w:t>
      </w:r>
      <w:r>
        <w:sym w:font="Wingdings" w:char="F0E0"/>
      </w:r>
      <w:r>
        <w:t xml:space="preserve"> parcours citoyen (citoyenneté) </w:t>
      </w:r>
    </w:p>
    <w:p w14:paraId="323A7F9C" w14:textId="3EDA55D6" w:rsidR="00140748" w:rsidRDefault="00140748" w:rsidP="00140748">
      <w:pPr>
        <w:pStyle w:val="Paragraphedeliste"/>
        <w:numPr>
          <w:ilvl w:val="1"/>
          <w:numId w:val="16"/>
        </w:numPr>
        <w:spacing w:after="0"/>
        <w:jc w:val="both"/>
      </w:pPr>
      <w:r>
        <w:t xml:space="preserve">Accord du chef d’établissement pour la mise en place </w:t>
      </w:r>
    </w:p>
    <w:p w14:paraId="1C44ADA1" w14:textId="5A6E9DEF" w:rsidR="00140748" w:rsidRDefault="00140748" w:rsidP="00140748">
      <w:pPr>
        <w:pStyle w:val="Paragraphedeliste"/>
        <w:numPr>
          <w:ilvl w:val="1"/>
          <w:numId w:val="16"/>
        </w:numPr>
        <w:spacing w:after="0"/>
        <w:jc w:val="both"/>
      </w:pPr>
      <w:r>
        <w:t>Appui du CVC ou CVL, CESCE</w:t>
      </w:r>
    </w:p>
    <w:p w14:paraId="052557AA" w14:textId="4C4E0596" w:rsidR="00140748" w:rsidRDefault="00140748" w:rsidP="00140748">
      <w:pPr>
        <w:pStyle w:val="Paragraphedeliste"/>
        <w:numPr>
          <w:ilvl w:val="1"/>
          <w:numId w:val="16"/>
        </w:numPr>
        <w:spacing w:after="0"/>
        <w:jc w:val="both"/>
      </w:pPr>
      <w:r>
        <w:t>Projet voté en CA</w:t>
      </w:r>
    </w:p>
    <w:p w14:paraId="581A66F7" w14:textId="51133C30" w:rsidR="00140748" w:rsidRDefault="00140748" w:rsidP="00140748">
      <w:pPr>
        <w:pStyle w:val="Paragraphedeliste"/>
        <w:numPr>
          <w:ilvl w:val="1"/>
          <w:numId w:val="16"/>
        </w:numPr>
        <w:spacing w:after="0"/>
        <w:jc w:val="both"/>
      </w:pPr>
      <w:r>
        <w:t xml:space="preserve">Toutes personnes associés au projet sera référent harcèlement </w:t>
      </w:r>
    </w:p>
    <w:p w14:paraId="380CBBA4" w14:textId="670D8E41" w:rsidR="00140748" w:rsidRDefault="00140748" w:rsidP="00140748">
      <w:pPr>
        <w:spacing w:after="0"/>
        <w:jc w:val="both"/>
      </w:pPr>
      <w:r>
        <w:rPr>
          <w:b/>
          <w:bCs/>
          <w:u w:val="single"/>
        </w:rPr>
        <w:t>Les ambassadeurs </w:t>
      </w:r>
      <w:r>
        <w:t xml:space="preserve">: </w:t>
      </w:r>
    </w:p>
    <w:p w14:paraId="2ACFE5F6" w14:textId="79388D33" w:rsidR="00140748" w:rsidRDefault="00140748" w:rsidP="00140748">
      <w:pPr>
        <w:pStyle w:val="Paragraphedeliste"/>
        <w:numPr>
          <w:ilvl w:val="0"/>
          <w:numId w:val="13"/>
        </w:numPr>
        <w:spacing w:after="0"/>
        <w:jc w:val="both"/>
      </w:pPr>
      <w:r>
        <w:t xml:space="preserve">Elèves volontaires </w:t>
      </w:r>
    </w:p>
    <w:p w14:paraId="2335389C" w14:textId="27BB754D" w:rsidR="00140748" w:rsidRDefault="00140748" w:rsidP="00140748">
      <w:pPr>
        <w:pStyle w:val="Paragraphedeliste"/>
        <w:numPr>
          <w:ilvl w:val="0"/>
          <w:numId w:val="13"/>
        </w:numPr>
        <w:spacing w:after="0"/>
        <w:jc w:val="both"/>
      </w:pPr>
      <w:r>
        <w:t xml:space="preserve">Transmission des valeurs du respect et de tolérance </w:t>
      </w:r>
    </w:p>
    <w:p w14:paraId="724188A4" w14:textId="74A20DA3" w:rsidR="00140748" w:rsidRDefault="00140748" w:rsidP="00140748">
      <w:pPr>
        <w:pStyle w:val="Paragraphedeliste"/>
        <w:numPr>
          <w:ilvl w:val="0"/>
          <w:numId w:val="13"/>
        </w:numPr>
        <w:spacing w:after="0"/>
        <w:jc w:val="both"/>
      </w:pPr>
      <w:r>
        <w:t xml:space="preserve">Rôle d’alerte </w:t>
      </w:r>
      <w:r>
        <w:sym w:font="Wingdings" w:char="F0E0"/>
      </w:r>
      <w:r>
        <w:t xml:space="preserve"> se positionne envers les élèves victimes </w:t>
      </w:r>
    </w:p>
    <w:p w14:paraId="6BC1F658" w14:textId="73C617F3" w:rsidR="00140748" w:rsidRDefault="00140748" w:rsidP="00140748">
      <w:pPr>
        <w:pStyle w:val="Paragraphedeliste"/>
        <w:numPr>
          <w:ilvl w:val="0"/>
          <w:numId w:val="13"/>
        </w:numPr>
        <w:spacing w:after="0"/>
        <w:jc w:val="both"/>
      </w:pPr>
      <w:r>
        <w:t xml:space="preserve">Engagé dans une démarche réflexive </w:t>
      </w:r>
      <w:r>
        <w:sym w:font="Wingdings" w:char="F0E0"/>
      </w:r>
      <w:r>
        <w:t xml:space="preserve"> éviter le risque de rejet de la victime </w:t>
      </w:r>
    </w:p>
    <w:p w14:paraId="20910E96" w14:textId="17C0D807" w:rsidR="00140748" w:rsidRDefault="00140748" w:rsidP="00140748">
      <w:pPr>
        <w:pStyle w:val="Paragraphedeliste"/>
        <w:numPr>
          <w:ilvl w:val="0"/>
          <w:numId w:val="13"/>
        </w:numPr>
        <w:spacing w:after="0"/>
        <w:jc w:val="both"/>
      </w:pPr>
      <w:r>
        <w:t>Apprendre à agir en tant que témoin, avoir les bons mots</w:t>
      </w:r>
    </w:p>
    <w:p w14:paraId="276B099F" w14:textId="21E32074" w:rsidR="00140748" w:rsidRDefault="00140748" w:rsidP="00140748">
      <w:pPr>
        <w:pStyle w:val="Paragraphedeliste"/>
        <w:numPr>
          <w:ilvl w:val="0"/>
          <w:numId w:val="13"/>
        </w:numPr>
        <w:spacing w:after="0"/>
        <w:jc w:val="both"/>
      </w:pPr>
      <w:r>
        <w:t xml:space="preserve">Développement des </w:t>
      </w:r>
      <w:r w:rsidRPr="00140748">
        <w:rPr>
          <w:b/>
          <w:bCs/>
        </w:rPr>
        <w:t>compétences psychosociales</w:t>
      </w:r>
      <w:r>
        <w:t xml:space="preserve"> </w:t>
      </w:r>
      <w:r>
        <w:sym w:font="Wingdings" w:char="F0E0"/>
      </w:r>
      <w:r>
        <w:t xml:space="preserve"> socle commun = compétence « formation de la personne et du citoyen »</w:t>
      </w:r>
    </w:p>
    <w:p w14:paraId="15FC01E2" w14:textId="3B818533" w:rsidR="00140748" w:rsidRDefault="00140748" w:rsidP="00140748">
      <w:pPr>
        <w:pStyle w:val="Paragraphedeliste"/>
        <w:numPr>
          <w:ilvl w:val="0"/>
          <w:numId w:val="13"/>
        </w:numPr>
        <w:spacing w:after="0"/>
        <w:jc w:val="both"/>
      </w:pPr>
      <w:r>
        <w:t xml:space="preserve">Savoir être responsable, prise d’initiative, savoir raison et consoler </w:t>
      </w:r>
    </w:p>
    <w:p w14:paraId="0C8DF892" w14:textId="51C9A93A" w:rsidR="00140748" w:rsidRDefault="00140748" w:rsidP="00140748">
      <w:pPr>
        <w:pStyle w:val="Paragraphedeliste"/>
        <w:numPr>
          <w:ilvl w:val="0"/>
          <w:numId w:val="13"/>
        </w:numPr>
        <w:spacing w:after="0"/>
        <w:jc w:val="both"/>
      </w:pPr>
      <w:r>
        <w:t xml:space="preserve">Evite les conséquences du harcèlement </w:t>
      </w:r>
    </w:p>
    <w:p w14:paraId="08FD60C3" w14:textId="77777777" w:rsidR="00140748" w:rsidRDefault="00140748" w:rsidP="00140748">
      <w:pPr>
        <w:spacing w:after="0"/>
        <w:jc w:val="both"/>
      </w:pPr>
    </w:p>
    <w:p w14:paraId="0CB7B43C" w14:textId="77777777" w:rsidR="00140748" w:rsidRDefault="00140748" w:rsidP="00140748">
      <w:pPr>
        <w:spacing w:after="0"/>
        <w:jc w:val="both"/>
      </w:pPr>
    </w:p>
    <w:p w14:paraId="151690CF" w14:textId="08A319BB" w:rsidR="00140748" w:rsidRDefault="0002609B" w:rsidP="0002609B">
      <w:pPr>
        <w:pStyle w:val="Paragraphedeliste"/>
        <w:numPr>
          <w:ilvl w:val="0"/>
          <w:numId w:val="16"/>
        </w:numPr>
        <w:spacing w:after="0"/>
        <w:jc w:val="both"/>
      </w:pPr>
      <w:r>
        <w:t xml:space="preserve">Après la création des ambassadeurs </w:t>
      </w:r>
      <w:r>
        <w:sym w:font="Wingdings" w:char="F0E0"/>
      </w:r>
      <w:r>
        <w:t xml:space="preserve"> réalisation d’un trombinoscope pour que tous les élèves du collège </w:t>
      </w:r>
      <w:r w:rsidR="00015C5D">
        <w:t xml:space="preserve">puissent les repérer ainsi que les référents harcèlement. Possibilité de créer des badges ou des pins en lien avec le CVC pour les ambassadeurs </w:t>
      </w:r>
    </w:p>
    <w:p w14:paraId="5E15017A" w14:textId="680BAE4C" w:rsidR="00015C5D" w:rsidRDefault="00015C5D" w:rsidP="0002609B">
      <w:pPr>
        <w:pStyle w:val="Paragraphedeliste"/>
        <w:numPr>
          <w:ilvl w:val="0"/>
          <w:numId w:val="16"/>
        </w:numPr>
        <w:spacing w:after="0"/>
        <w:jc w:val="both"/>
      </w:pPr>
      <w:r>
        <w:lastRenderedPageBreak/>
        <w:t>Organiser une réunion avec les ambassadeurs pour les former au repérage des élèves isolés, triste, qui ne mange rien à la cantine ou très peu, qui se font régulièrement embêter par d’autres camarades</w:t>
      </w:r>
    </w:p>
    <w:p w14:paraId="35EAACF1" w14:textId="77777777" w:rsidR="00DA5F77" w:rsidRDefault="00DA5F77" w:rsidP="00DA5F77">
      <w:pPr>
        <w:spacing w:after="0"/>
        <w:jc w:val="both"/>
      </w:pPr>
    </w:p>
    <w:p w14:paraId="68B95EB5" w14:textId="2FC0424A" w:rsidR="001019A7" w:rsidRPr="001019A7" w:rsidRDefault="001019A7" w:rsidP="004100AD">
      <w:pPr>
        <w:spacing w:after="0"/>
        <w:jc w:val="both"/>
      </w:pPr>
      <w:r>
        <w:t xml:space="preserve"> </w:t>
      </w:r>
    </w:p>
    <w:sectPr w:rsidR="001019A7" w:rsidRPr="00101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E56"/>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966DEA"/>
    <w:multiLevelType w:val="hybridMultilevel"/>
    <w:tmpl w:val="E08295B4"/>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3">
      <w:start w:val="1"/>
      <w:numFmt w:val="bullet"/>
      <w:lvlText w:val="o"/>
      <w:lvlJc w:val="left"/>
      <w:pPr>
        <w:ind w:left="643" w:hanging="360"/>
      </w:pPr>
      <w:rPr>
        <w:rFonts w:ascii="Courier New" w:hAnsi="Courier New" w:cs="Courier New" w:hint="default"/>
      </w:rPr>
    </w:lvl>
    <w:lvl w:ilvl="3" w:tplc="B1C20F5C">
      <w:start w:val="2"/>
      <w:numFmt w:val="bullet"/>
      <w:lvlText w:val=""/>
      <w:lvlJc w:val="left"/>
      <w:pPr>
        <w:ind w:left="1494" w:hanging="360"/>
      </w:pPr>
      <w:rPr>
        <w:rFonts w:ascii="Wingdings" w:eastAsiaTheme="minorHAnsi" w:hAnsi="Wingdings" w:cstheme="minorBidi"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C607AED"/>
    <w:multiLevelType w:val="hybridMultilevel"/>
    <w:tmpl w:val="AFD87996"/>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1E758C"/>
    <w:multiLevelType w:val="hybridMultilevel"/>
    <w:tmpl w:val="70B2D0F8"/>
    <w:lvl w:ilvl="0" w:tplc="4CDC2286">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3B068A7"/>
    <w:multiLevelType w:val="hybridMultilevel"/>
    <w:tmpl w:val="55AC04B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A03236A"/>
    <w:multiLevelType w:val="hybridMultilevel"/>
    <w:tmpl w:val="EF2C0320"/>
    <w:lvl w:ilvl="0" w:tplc="3F52AE0C">
      <w:start w:val="1960"/>
      <w:numFmt w:val="bullet"/>
      <w:lvlText w:val="-"/>
      <w:lvlJc w:val="left"/>
      <w:pPr>
        <w:ind w:left="360" w:hanging="360"/>
      </w:pPr>
      <w:rPr>
        <w:rFonts w:ascii="Calibri" w:eastAsiaTheme="minorHAnsi" w:hAnsi="Calibri" w:cs="Calibri" w:hint="default"/>
        <w:u w:val="none"/>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8214559"/>
    <w:multiLevelType w:val="hybridMultilevel"/>
    <w:tmpl w:val="22A43232"/>
    <w:lvl w:ilvl="0" w:tplc="4274DD36">
      <w:start w:val="1960"/>
      <w:numFmt w:val="bullet"/>
      <w:lvlText w:val="-"/>
      <w:lvlJc w:val="left"/>
      <w:pPr>
        <w:ind w:left="720" w:hanging="360"/>
      </w:pPr>
      <w:rPr>
        <w:rFonts w:ascii="Calibri" w:eastAsiaTheme="minorHAns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904903"/>
    <w:multiLevelType w:val="hybridMultilevel"/>
    <w:tmpl w:val="60A28EB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786" w:hanging="360"/>
      </w:pPr>
      <w:rPr>
        <w:rFonts w:ascii="Courier New" w:hAnsi="Courier New" w:cs="Courier New" w:hint="default"/>
      </w:rPr>
    </w:lvl>
    <w:lvl w:ilvl="2" w:tplc="040C0005">
      <w:start w:val="1"/>
      <w:numFmt w:val="bullet"/>
      <w:lvlText w:val=""/>
      <w:lvlJc w:val="left"/>
      <w:pPr>
        <w:ind w:left="1211"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3AA05DFF"/>
    <w:multiLevelType w:val="hybridMultilevel"/>
    <w:tmpl w:val="384665F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709"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D36FA5"/>
    <w:multiLevelType w:val="hybridMultilevel"/>
    <w:tmpl w:val="DE04C6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95238B"/>
    <w:multiLevelType w:val="hybridMultilevel"/>
    <w:tmpl w:val="67967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0EC7DD0"/>
    <w:multiLevelType w:val="hybridMultilevel"/>
    <w:tmpl w:val="41C82C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8E3327"/>
    <w:multiLevelType w:val="hybridMultilevel"/>
    <w:tmpl w:val="540E30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48D147B"/>
    <w:multiLevelType w:val="hybridMultilevel"/>
    <w:tmpl w:val="41C82C10"/>
    <w:lvl w:ilvl="0" w:tplc="A95224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9979E0"/>
    <w:multiLevelType w:val="hybridMultilevel"/>
    <w:tmpl w:val="757473A4"/>
    <w:lvl w:ilvl="0" w:tplc="984ADB08">
      <w:start w:val="2"/>
      <w:numFmt w:val="bullet"/>
      <w:lvlText w:val=""/>
      <w:lvlJc w:val="left"/>
      <w:pPr>
        <w:ind w:left="1069" w:hanging="360"/>
      </w:pPr>
      <w:rPr>
        <w:rFonts w:ascii="Wingdings" w:eastAsiaTheme="minorHAnsi" w:hAnsi="Wingdings" w:cstheme="minorBidi"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1625386238">
    <w:abstractNumId w:val="3"/>
  </w:num>
  <w:num w:numId="2" w16cid:durableId="226496631">
    <w:abstractNumId w:val="14"/>
  </w:num>
  <w:num w:numId="3" w16cid:durableId="2056737326">
    <w:abstractNumId w:val="12"/>
  </w:num>
  <w:num w:numId="4" w16cid:durableId="1047608669">
    <w:abstractNumId w:val="11"/>
  </w:num>
  <w:num w:numId="5" w16cid:durableId="973365297">
    <w:abstractNumId w:val="1"/>
  </w:num>
  <w:num w:numId="6" w16cid:durableId="67115142">
    <w:abstractNumId w:val="15"/>
  </w:num>
  <w:num w:numId="7" w16cid:durableId="206989106">
    <w:abstractNumId w:val="9"/>
  </w:num>
  <w:num w:numId="8" w16cid:durableId="151608298">
    <w:abstractNumId w:val="13"/>
  </w:num>
  <w:num w:numId="9" w16cid:durableId="716121427">
    <w:abstractNumId w:val="0"/>
  </w:num>
  <w:num w:numId="10" w16cid:durableId="1986547844">
    <w:abstractNumId w:val="2"/>
  </w:num>
  <w:num w:numId="11" w16cid:durableId="2097821943">
    <w:abstractNumId w:val="4"/>
  </w:num>
  <w:num w:numId="12" w16cid:durableId="1619486303">
    <w:abstractNumId w:val="6"/>
  </w:num>
  <w:num w:numId="13" w16cid:durableId="1282419688">
    <w:abstractNumId w:val="5"/>
  </w:num>
  <w:num w:numId="14" w16cid:durableId="1555432783">
    <w:abstractNumId w:val="10"/>
  </w:num>
  <w:num w:numId="15" w16cid:durableId="2004045604">
    <w:abstractNumId w:val="7"/>
  </w:num>
  <w:num w:numId="16" w16cid:durableId="20992556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E"/>
    <w:rsid w:val="00015C5D"/>
    <w:rsid w:val="0002609B"/>
    <w:rsid w:val="00030E41"/>
    <w:rsid w:val="00041564"/>
    <w:rsid w:val="000A33D9"/>
    <w:rsid w:val="000B3E88"/>
    <w:rsid w:val="000C2C97"/>
    <w:rsid w:val="001019A7"/>
    <w:rsid w:val="00137713"/>
    <w:rsid w:val="00140748"/>
    <w:rsid w:val="00140F88"/>
    <w:rsid w:val="00187B00"/>
    <w:rsid w:val="001A477B"/>
    <w:rsid w:val="001B273A"/>
    <w:rsid w:val="001E22E1"/>
    <w:rsid w:val="001E71BF"/>
    <w:rsid w:val="001E7F1E"/>
    <w:rsid w:val="001F4BA6"/>
    <w:rsid w:val="0020048F"/>
    <w:rsid w:val="00231844"/>
    <w:rsid w:val="00252A8A"/>
    <w:rsid w:val="00254C89"/>
    <w:rsid w:val="0037252C"/>
    <w:rsid w:val="003D77D4"/>
    <w:rsid w:val="003E0B36"/>
    <w:rsid w:val="003E5847"/>
    <w:rsid w:val="004100AD"/>
    <w:rsid w:val="00446058"/>
    <w:rsid w:val="004646D8"/>
    <w:rsid w:val="004B11D3"/>
    <w:rsid w:val="004F3338"/>
    <w:rsid w:val="00532BDB"/>
    <w:rsid w:val="00557023"/>
    <w:rsid w:val="005A3BF5"/>
    <w:rsid w:val="005E6C2C"/>
    <w:rsid w:val="00722784"/>
    <w:rsid w:val="00790E26"/>
    <w:rsid w:val="00797ED6"/>
    <w:rsid w:val="007B70CE"/>
    <w:rsid w:val="007C751D"/>
    <w:rsid w:val="007D0FD6"/>
    <w:rsid w:val="007F1024"/>
    <w:rsid w:val="008103AD"/>
    <w:rsid w:val="008C69F4"/>
    <w:rsid w:val="00921F83"/>
    <w:rsid w:val="00945BCE"/>
    <w:rsid w:val="00A212F0"/>
    <w:rsid w:val="00A25EFC"/>
    <w:rsid w:val="00A56BFB"/>
    <w:rsid w:val="00B3550A"/>
    <w:rsid w:val="00B37CE2"/>
    <w:rsid w:val="00B474E2"/>
    <w:rsid w:val="00BD7970"/>
    <w:rsid w:val="00C03312"/>
    <w:rsid w:val="00CA3496"/>
    <w:rsid w:val="00DA5F77"/>
    <w:rsid w:val="00DA79CF"/>
    <w:rsid w:val="00E97CC8"/>
    <w:rsid w:val="00F4660C"/>
    <w:rsid w:val="00F704F9"/>
    <w:rsid w:val="00F84F65"/>
    <w:rsid w:val="00FC01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DE19"/>
  <w15:chartTrackingRefBased/>
  <w15:docId w15:val="{6DF49A82-BB77-4AF0-9E7D-3FE9A3A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4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B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5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B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BCE"/>
    <w:pPr>
      <w:ind w:left="720"/>
      <w:contextualSpacing/>
    </w:pPr>
  </w:style>
  <w:style w:type="character" w:customStyle="1" w:styleId="Titre2Car">
    <w:name w:val="Titre 2 Car"/>
    <w:basedOn w:val="Policepardfaut"/>
    <w:link w:val="Titre2"/>
    <w:uiPriority w:val="9"/>
    <w:rsid w:val="001A477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033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1E7F1E"/>
    <w:rPr>
      <w:color w:val="0000FF"/>
      <w:u w:val="single"/>
    </w:rPr>
  </w:style>
  <w:style w:type="character" w:styleId="Lienhypertextesuivivisit">
    <w:name w:val="FollowedHyperlink"/>
    <w:basedOn w:val="Policepardfaut"/>
    <w:uiPriority w:val="99"/>
    <w:semiHidden/>
    <w:unhideWhenUsed/>
    <w:rsid w:val="0092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tion.gouv.fr/contre-l-homophobie-et-la-transphobie-l-ecole-40706" TargetMode="External"/><Relationship Id="rId3" Type="http://schemas.openxmlformats.org/officeDocument/2006/relationships/settings" Target="settings.xml"/><Relationship Id="rId7" Type="http://schemas.openxmlformats.org/officeDocument/2006/relationships/hyperlink" Target="https://www.education.gouv.fr/non-au-harcelement/phare-un-programme-de-lutte-contre-le-harcelement-l-ecole-323435" TargetMode="External"/><Relationship Id="rId12" Type="http://schemas.openxmlformats.org/officeDocument/2006/relationships/hyperlink" Target="https://pedagogie.ac-toulouse.fr/cpe-vie-scolaire/prevenir-de-lhomophobie-et-de-la-transphobi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on.gouv.fr/non-au-harcelement" TargetMode="External"/><Relationship Id="rId11" Type="http://schemas.openxmlformats.org/officeDocument/2006/relationships/hyperlink" Target="https://eduscol.education.fr/document/20755/download" TargetMode="External"/><Relationship Id="rId5" Type="http://schemas.openxmlformats.org/officeDocument/2006/relationships/hyperlink" Target="https://eduscol.education.fr/974/le-harcelement-entre-eleves" TargetMode="External"/><Relationship Id="rId15" Type="http://schemas.openxmlformats.org/officeDocument/2006/relationships/fontTable" Target="fontTable.xml"/><Relationship Id="rId10" Type="http://schemas.openxmlformats.org/officeDocument/2006/relationships/hyperlink" Target="https://eduscol.education.fr/1017/politique-de-prevention-de-la-radicalisation-violente-en-milieu-scolaire" TargetMode="External"/><Relationship Id="rId4" Type="http://schemas.openxmlformats.org/officeDocument/2006/relationships/webSettings" Target="webSettings.xml"/><Relationship Id="rId9" Type="http://schemas.openxmlformats.org/officeDocument/2006/relationships/hyperlink" Target="https://www.internet-signalement.gouv.fr/PharosS1/" TargetMode="External"/><Relationship Id="rId14" Type="http://schemas.openxmlformats.org/officeDocument/2006/relationships/hyperlink" Target="https://www.gouvernement.fr/actualite/journee-mondiale-contre-lhomophobie-la-transphobie-et-la-biphob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2470</Words>
  <Characters>13589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53</cp:revision>
  <dcterms:created xsi:type="dcterms:W3CDTF">2023-04-28T11:41:00Z</dcterms:created>
  <dcterms:modified xsi:type="dcterms:W3CDTF">2023-07-01T10:30:00Z</dcterms:modified>
</cp:coreProperties>
</file>