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4CF755DB" w:rsidR="00945BCE" w:rsidRDefault="008E1A9F" w:rsidP="00A212F0">
      <w:pPr>
        <w:pStyle w:val="Titre"/>
        <w:pBdr>
          <w:bottom w:val="single" w:sz="4" w:space="1" w:color="auto"/>
        </w:pBdr>
        <w:jc w:val="center"/>
        <w:rPr>
          <w:sz w:val="52"/>
          <w:szCs w:val="52"/>
        </w:rPr>
      </w:pPr>
      <w:r>
        <w:rPr>
          <w:sz w:val="52"/>
          <w:szCs w:val="52"/>
        </w:rPr>
        <w:t xml:space="preserve">LE DECROCHAGE </w:t>
      </w:r>
      <w:r w:rsidR="006A6533">
        <w:rPr>
          <w:sz w:val="52"/>
          <w:szCs w:val="52"/>
        </w:rPr>
        <w:t xml:space="preserve">SCOLAIRE - ABSENTEISME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194FD4A7" w14:textId="6EF1B55B" w:rsidR="00342657" w:rsidRDefault="008E1A9F" w:rsidP="006A6533">
      <w:pPr>
        <w:spacing w:after="0"/>
        <w:jc w:val="both"/>
      </w:pPr>
      <w:r w:rsidRPr="008E1A9F">
        <w:rPr>
          <w:b/>
          <w:bCs/>
        </w:rPr>
        <w:t xml:space="preserve">Pierre-Yves Bernard, </w:t>
      </w:r>
      <w:r w:rsidRPr="008E1A9F">
        <w:rPr>
          <w:b/>
          <w:bCs/>
          <w:u w:val="single"/>
        </w:rPr>
        <w:t>Le décrochage scolaire</w:t>
      </w:r>
      <w:r w:rsidRPr="008E1A9F">
        <w:rPr>
          <w:b/>
          <w:bCs/>
        </w:rPr>
        <w:t>, 2011</w:t>
      </w:r>
      <w:r>
        <w:t xml:space="preserve"> a montré que le DS est l’un des principaux problèmes auxquels sont confrontés les systèmes éducatifs. Il est depuis plusieurs années une des préoccupations essentielles des ministres de l’éducation. </w:t>
      </w:r>
    </w:p>
    <w:p w14:paraId="00E57586" w14:textId="0152A250" w:rsidR="008E1A9F" w:rsidRPr="006A6533" w:rsidRDefault="008E1A9F" w:rsidP="006A6533">
      <w:pPr>
        <w:spacing w:after="0"/>
        <w:jc w:val="both"/>
        <w:rPr>
          <w:b/>
          <w:bCs/>
          <w:color w:val="FF0000"/>
        </w:rPr>
      </w:pPr>
      <w:r w:rsidRPr="006A6533">
        <w:rPr>
          <w:b/>
          <w:bCs/>
          <w:color w:val="FF0000"/>
        </w:rPr>
        <w:t xml:space="preserve">C’est un phénomène qui conduit un jeune en formation initiale à se détacher sur SE jusqu’à le quitter avant d’obtenir un diplôme. </w:t>
      </w:r>
    </w:p>
    <w:p w14:paraId="080212CF" w14:textId="32A17A98" w:rsidR="008E1A9F" w:rsidRDefault="008E1A9F" w:rsidP="006A6533">
      <w:pPr>
        <w:spacing w:after="0"/>
        <w:jc w:val="both"/>
      </w:pPr>
      <w:r>
        <w:rPr>
          <w:b/>
          <w:bCs/>
        </w:rPr>
        <w:t xml:space="preserve">Albin Michel, </w:t>
      </w:r>
      <w:r>
        <w:rPr>
          <w:b/>
          <w:bCs/>
          <w:u w:val="single"/>
        </w:rPr>
        <w:t>Souffrances à l’école, les repérer, les soulager, les prévenir</w:t>
      </w:r>
      <w:r>
        <w:rPr>
          <w:b/>
          <w:bCs/>
        </w:rPr>
        <w:t>, 2016</w:t>
      </w:r>
      <w:r>
        <w:t xml:space="preserve"> a montré que 110 000 jeunes quittent l’école chaque année sans diplôme pour des motifs divers tels que rupture familiale, drogue, alcool, délinquance, etc mais également des motifs propres à l’école tels l’attitude des enseignants et les programmes enseignés.</w:t>
      </w:r>
    </w:p>
    <w:p w14:paraId="3A352C80" w14:textId="04182B98" w:rsidR="008E1A9F" w:rsidRDefault="008E1A9F" w:rsidP="006A6533">
      <w:pPr>
        <w:spacing w:after="0"/>
        <w:jc w:val="both"/>
      </w:pPr>
      <w:r>
        <w:rPr>
          <w:b/>
          <w:bCs/>
        </w:rPr>
        <w:t>Selon la DEPP</w:t>
      </w:r>
      <w:r>
        <w:t xml:space="preserve">, le taux d’abandon scolaire est de 8,2% en 2019 contre 12,6% en 2010. </w:t>
      </w:r>
    </w:p>
    <w:p w14:paraId="5C1C7326" w14:textId="77777777" w:rsidR="008E1A9F" w:rsidRPr="008E1A9F" w:rsidRDefault="008E1A9F" w:rsidP="00342657">
      <w:pPr>
        <w:spacing w:after="0"/>
        <w:ind w:left="360"/>
        <w:jc w:val="both"/>
      </w:pPr>
    </w:p>
    <w:p w14:paraId="277E447D" w14:textId="77777777" w:rsidR="006A6533" w:rsidRPr="00B15120" w:rsidRDefault="006A6533" w:rsidP="006A6533">
      <w:pPr>
        <w:spacing w:after="0"/>
        <w:jc w:val="both"/>
        <w:rPr>
          <w:b/>
          <w:bCs/>
          <w:color w:val="FF0000"/>
        </w:rPr>
      </w:pPr>
      <w:r w:rsidRPr="006A6533">
        <w:rPr>
          <w:b/>
          <w:bCs/>
          <w:u w:val="single"/>
        </w:rPr>
        <w:t>ABSENTEISME</w:t>
      </w:r>
      <w:r>
        <w:t xml:space="preserve"> : </w:t>
      </w:r>
      <w:r w:rsidRPr="00B15120">
        <w:rPr>
          <w:b/>
          <w:bCs/>
          <w:color w:val="FF0000"/>
        </w:rPr>
        <w:t>Un élève est en situation d’absentéisme lorsqu’il a 4 ½ journées d’absences par mois non justifiées</w:t>
      </w:r>
    </w:p>
    <w:p w14:paraId="6A9F9D6F" w14:textId="32164115" w:rsidR="00B474E2" w:rsidRDefault="00B474E2" w:rsidP="008C69F4">
      <w:pPr>
        <w:spacing w:after="0"/>
        <w:jc w:val="both"/>
      </w:pPr>
    </w:p>
    <w:p w14:paraId="558D9184" w14:textId="47C3CD01" w:rsidR="006A6533" w:rsidRDefault="00E44E3F" w:rsidP="008C69F4">
      <w:pPr>
        <w:spacing w:after="0"/>
        <w:jc w:val="both"/>
      </w:pPr>
      <w:r w:rsidRPr="00E44E3F">
        <w:t>En 2021-2022, plus de 803 000 élèves ont bénéficié du dispositif</w:t>
      </w:r>
    </w:p>
    <w:p w14:paraId="3821A335" w14:textId="77777777" w:rsidR="00E44E3F" w:rsidRDefault="00E44E3F"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50AF1A00" w14:textId="6D94E27E" w:rsidR="008E1A9F" w:rsidRDefault="008E1A9F" w:rsidP="008E1A9F">
      <w:pPr>
        <w:spacing w:after="0"/>
        <w:rPr>
          <w:b/>
          <w:bCs/>
        </w:rPr>
      </w:pPr>
      <w:r>
        <w:rPr>
          <w:b/>
          <w:bCs/>
        </w:rPr>
        <w:t>Enjeux dans le cadre de la « Stratégie Europe 2020 »</w:t>
      </w:r>
    </w:p>
    <w:p w14:paraId="41A211F3" w14:textId="160053EF" w:rsidR="008E1A9F" w:rsidRDefault="008E1A9F" w:rsidP="008E1A9F">
      <w:pPr>
        <w:spacing w:after="0"/>
      </w:pPr>
      <w:r>
        <w:t>Taux de DS est inférieur à 10% = objectif atteint</w:t>
      </w:r>
    </w:p>
    <w:p w14:paraId="7C8666BB" w14:textId="77777777" w:rsidR="00F30C08" w:rsidRDefault="00F30C08" w:rsidP="008E1A9F">
      <w:pPr>
        <w:spacing w:after="0"/>
      </w:pPr>
    </w:p>
    <w:p w14:paraId="2056F4F5" w14:textId="1CD5AF0F" w:rsidR="008E1A9F" w:rsidRDefault="008E1A9F" w:rsidP="008E1A9F">
      <w:pPr>
        <w:pStyle w:val="Paragraphedeliste"/>
        <w:numPr>
          <w:ilvl w:val="0"/>
          <w:numId w:val="12"/>
        </w:numPr>
        <w:spacing w:after="0"/>
      </w:pPr>
      <w:r w:rsidRPr="00F30C08">
        <w:rPr>
          <w:b/>
          <w:bCs/>
          <w:u w:val="single"/>
        </w:rPr>
        <w:t>Articule prévention et remédiation sur un objectif central</w:t>
      </w:r>
      <w:r>
        <w:rPr>
          <w:b/>
          <w:bCs/>
        </w:rPr>
        <w:t xml:space="preserve"> : </w:t>
      </w:r>
      <w:r>
        <w:t xml:space="preserve">Faire que chaque jeune puisse construire son avenir professionnel et réussir sa vie en société </w:t>
      </w:r>
    </w:p>
    <w:p w14:paraId="33A68385" w14:textId="77777777" w:rsidR="008E1A9F" w:rsidRPr="00716ACA" w:rsidRDefault="008E1A9F" w:rsidP="008E1A9F">
      <w:pPr>
        <w:pStyle w:val="Paragraphedeliste"/>
        <w:numPr>
          <w:ilvl w:val="0"/>
          <w:numId w:val="13"/>
        </w:numPr>
        <w:spacing w:after="0"/>
        <w:jc w:val="both"/>
      </w:pPr>
      <w:r>
        <w:rPr>
          <w:b/>
          <w:bCs/>
        </w:rPr>
        <w:t>C5 </w:t>
      </w:r>
      <w:r>
        <w:t xml:space="preserve">: Accompagner le parcours de l’élève sur les plans pédagogique et éducatif </w:t>
      </w:r>
    </w:p>
    <w:p w14:paraId="16105C29" w14:textId="77777777" w:rsidR="008E1A9F" w:rsidRDefault="008E1A9F" w:rsidP="008E1A9F">
      <w:pPr>
        <w:pStyle w:val="Paragraphedeliste"/>
        <w:numPr>
          <w:ilvl w:val="0"/>
          <w:numId w:val="13"/>
        </w:numPr>
        <w:spacing w:after="0"/>
        <w:jc w:val="both"/>
      </w:pPr>
      <w:r>
        <w:rPr>
          <w:b/>
          <w:bCs/>
        </w:rPr>
        <w:t xml:space="preserve">C7 : </w:t>
      </w:r>
      <w:r>
        <w:t xml:space="preserve">Participer à la construction du parcours des élèves </w:t>
      </w:r>
    </w:p>
    <w:p w14:paraId="77E60F53" w14:textId="77777777" w:rsidR="008E1A9F" w:rsidRPr="008E1A9F" w:rsidRDefault="008E1A9F" w:rsidP="008E1A9F">
      <w:pPr>
        <w:pStyle w:val="Paragraphedeliste"/>
        <w:numPr>
          <w:ilvl w:val="0"/>
          <w:numId w:val="13"/>
        </w:numPr>
        <w:spacing w:after="0"/>
        <w:jc w:val="both"/>
        <w:rPr>
          <w:b/>
          <w:bCs/>
        </w:rPr>
      </w:pPr>
      <w:r w:rsidRPr="008E1A9F">
        <w:rPr>
          <w:b/>
          <w:bCs/>
        </w:rPr>
        <w:t xml:space="preserve">Nathalie Mikaïloff, </w:t>
      </w:r>
      <w:r w:rsidRPr="008E1A9F">
        <w:rPr>
          <w:b/>
          <w:bCs/>
          <w:u w:val="single"/>
        </w:rPr>
        <w:t>L’accompagnement individuel des élèves par le CPE, entre éthique et responsabilité</w:t>
      </w:r>
      <w:r w:rsidRPr="008E1A9F">
        <w:rPr>
          <w:b/>
          <w:bCs/>
        </w:rPr>
        <w:t xml:space="preserve">, 2017 </w:t>
      </w:r>
      <w:r>
        <w:t xml:space="preserve">a montré que l’objectif des CPE est de </w:t>
      </w:r>
      <w:r w:rsidRPr="008E1A9F">
        <w:rPr>
          <w:color w:val="4472C4" w:themeColor="accent1"/>
        </w:rPr>
        <w:t xml:space="preserve">développer la motivation scolaire </w:t>
      </w:r>
      <w:r>
        <w:t xml:space="preserve">des adolescents, de </w:t>
      </w:r>
      <w:r w:rsidRPr="008E1A9F">
        <w:rPr>
          <w:color w:val="4472C4" w:themeColor="accent1"/>
        </w:rPr>
        <w:t xml:space="preserve">donner un sens à leur scolarité </w:t>
      </w:r>
      <w:r>
        <w:t xml:space="preserve">et </w:t>
      </w:r>
      <w:r w:rsidRPr="008E1A9F">
        <w:rPr>
          <w:color w:val="4472C4" w:themeColor="accent1"/>
        </w:rPr>
        <w:t xml:space="preserve">l’envie de venir </w:t>
      </w:r>
      <w:r>
        <w:t xml:space="preserve">dans l’établissement, les aider à percevoir leurs capacités et à </w:t>
      </w:r>
      <w:r w:rsidRPr="008E1A9F">
        <w:rPr>
          <w:color w:val="4472C4" w:themeColor="accent1"/>
        </w:rPr>
        <w:t>envisager un projet</w:t>
      </w:r>
      <w:r>
        <w:t>.</w:t>
      </w:r>
    </w:p>
    <w:p w14:paraId="036F2B94" w14:textId="77777777" w:rsidR="008E1A9F" w:rsidRDefault="008E1A9F" w:rsidP="008E1A9F">
      <w:pPr>
        <w:spacing w:after="0"/>
        <w:jc w:val="both"/>
        <w:rPr>
          <w:b/>
          <w:bCs/>
        </w:rPr>
      </w:pPr>
    </w:p>
    <w:p w14:paraId="3A835246" w14:textId="79BE6B24" w:rsidR="008E1A9F" w:rsidRPr="00F30C08" w:rsidRDefault="008E1A9F" w:rsidP="008E1A9F">
      <w:pPr>
        <w:pStyle w:val="Paragraphedeliste"/>
        <w:numPr>
          <w:ilvl w:val="0"/>
          <w:numId w:val="12"/>
        </w:numPr>
        <w:spacing w:after="0"/>
        <w:jc w:val="both"/>
        <w:rPr>
          <w:b/>
          <w:bCs/>
          <w:u w:val="single"/>
        </w:rPr>
      </w:pPr>
      <w:r w:rsidRPr="00F30C08">
        <w:rPr>
          <w:b/>
          <w:bCs/>
          <w:u w:val="single"/>
        </w:rPr>
        <w:t>Réduire les inégalités scolaires</w:t>
      </w:r>
    </w:p>
    <w:p w14:paraId="7D823EA5" w14:textId="7B819A33" w:rsidR="00F30C08" w:rsidRPr="00F30C08" w:rsidRDefault="00F30C08" w:rsidP="00F30C08">
      <w:pPr>
        <w:pStyle w:val="Paragraphedeliste"/>
        <w:numPr>
          <w:ilvl w:val="1"/>
          <w:numId w:val="12"/>
        </w:numPr>
        <w:spacing w:after="0"/>
        <w:jc w:val="both"/>
        <w:rPr>
          <w:b/>
          <w:bCs/>
        </w:rPr>
      </w:pPr>
      <w:r>
        <w:t xml:space="preserve">Faciliter l’accès au diplôme de tous sans tenir compte de leur milieu social </w:t>
      </w:r>
    </w:p>
    <w:p w14:paraId="648ADA79" w14:textId="1FCEB470" w:rsidR="00F30C08" w:rsidRPr="00F30C08" w:rsidRDefault="00F30C08" w:rsidP="00F30C08">
      <w:pPr>
        <w:pStyle w:val="Paragraphedeliste"/>
        <w:numPr>
          <w:ilvl w:val="1"/>
          <w:numId w:val="12"/>
        </w:numPr>
        <w:spacing w:after="0"/>
        <w:jc w:val="both"/>
        <w:rPr>
          <w:b/>
          <w:bCs/>
        </w:rPr>
      </w:pPr>
      <w:r>
        <w:t xml:space="preserve">Egalité des chances </w:t>
      </w:r>
    </w:p>
    <w:p w14:paraId="639FF805" w14:textId="43054295" w:rsidR="00F30C08" w:rsidRPr="00F30C08" w:rsidRDefault="00F30C08" w:rsidP="00F30C08">
      <w:pPr>
        <w:pStyle w:val="Paragraphedeliste"/>
        <w:numPr>
          <w:ilvl w:val="1"/>
          <w:numId w:val="12"/>
        </w:numPr>
        <w:spacing w:after="0"/>
        <w:jc w:val="both"/>
        <w:rPr>
          <w:b/>
          <w:bCs/>
        </w:rPr>
      </w:pPr>
      <w:r>
        <w:t xml:space="preserve">Vigilance EBEP / prise en compte des besoins spécifiques de l’élève </w:t>
      </w:r>
    </w:p>
    <w:p w14:paraId="0C1BBC39" w14:textId="77777777" w:rsidR="00F30C08" w:rsidRDefault="00F30C08" w:rsidP="00F30C08">
      <w:pPr>
        <w:spacing w:after="0"/>
        <w:jc w:val="both"/>
        <w:rPr>
          <w:b/>
          <w:bCs/>
        </w:rPr>
      </w:pPr>
    </w:p>
    <w:p w14:paraId="5957A0B0" w14:textId="498EFEB6" w:rsidR="00F30C08" w:rsidRPr="00F30C08" w:rsidRDefault="00F30C08" w:rsidP="00F30C08">
      <w:pPr>
        <w:pStyle w:val="Paragraphedeliste"/>
        <w:numPr>
          <w:ilvl w:val="0"/>
          <w:numId w:val="12"/>
        </w:numPr>
        <w:spacing w:after="0"/>
        <w:jc w:val="both"/>
        <w:rPr>
          <w:b/>
          <w:bCs/>
        </w:rPr>
      </w:pPr>
      <w:r>
        <w:rPr>
          <w:b/>
          <w:bCs/>
          <w:u w:val="single"/>
        </w:rPr>
        <w:t xml:space="preserve">Améliorer la réussite scolaire des élèves </w:t>
      </w:r>
    </w:p>
    <w:p w14:paraId="542BF2F8" w14:textId="77777777" w:rsidR="00DF2D0D" w:rsidRDefault="00DF2D0D" w:rsidP="00DF2D0D">
      <w:pPr>
        <w:pStyle w:val="Paragraphedeliste"/>
        <w:numPr>
          <w:ilvl w:val="1"/>
          <w:numId w:val="5"/>
        </w:numPr>
        <w:spacing w:after="0"/>
        <w:jc w:val="both"/>
      </w:pPr>
      <w:r>
        <w:t xml:space="preserve">Lien avec la famille – Coéducation (2013) : </w:t>
      </w:r>
      <w:r w:rsidRPr="00DF2D0D">
        <w:rPr>
          <w:i/>
          <w:iCs/>
          <w:color w:val="FF0000"/>
        </w:rPr>
        <w:t>Renforcer la coopération avec les familles dans les territoires </w:t>
      </w:r>
      <w:r>
        <w:t>: « </w:t>
      </w:r>
      <w:r>
        <w:rPr>
          <w:i/>
          <w:iCs/>
        </w:rPr>
        <w:t>Pour garantir la réussite de tous, l’école se construit avec la participation des parents, quelle que soit leur origine sociale. »</w:t>
      </w:r>
      <w:r>
        <w:t xml:space="preserve"> </w:t>
      </w:r>
    </w:p>
    <w:p w14:paraId="60D30F0B" w14:textId="32A4F039" w:rsidR="00DF2D0D" w:rsidRDefault="00DF2D0D" w:rsidP="00DF2D0D">
      <w:pPr>
        <w:pStyle w:val="Paragraphedeliste"/>
        <w:numPr>
          <w:ilvl w:val="1"/>
          <w:numId w:val="5"/>
        </w:numPr>
        <w:spacing w:after="0"/>
        <w:jc w:val="both"/>
      </w:pPr>
      <w:r>
        <w:t xml:space="preserve">Lien avec les partenaires internes et externes </w:t>
      </w:r>
    </w:p>
    <w:p w14:paraId="383E8738" w14:textId="7F98EB77" w:rsidR="00DF2D0D" w:rsidRDefault="00DF2D0D" w:rsidP="00DF2D0D">
      <w:pPr>
        <w:pStyle w:val="Paragraphedeliste"/>
        <w:numPr>
          <w:ilvl w:val="1"/>
          <w:numId w:val="5"/>
        </w:numPr>
        <w:spacing w:after="0"/>
        <w:jc w:val="both"/>
      </w:pPr>
      <w:r>
        <w:t xml:space="preserve">CPE = mission de référent DS qu’il peut accepter = sécurisation des parcours des élèves </w:t>
      </w:r>
    </w:p>
    <w:p w14:paraId="36E95963" w14:textId="77777777" w:rsidR="00000C97" w:rsidRDefault="00000C97" w:rsidP="00000C97">
      <w:pPr>
        <w:spacing w:after="0"/>
        <w:jc w:val="both"/>
      </w:pPr>
    </w:p>
    <w:p w14:paraId="2EE89F94" w14:textId="77777777" w:rsidR="00000C97" w:rsidRDefault="00000C97" w:rsidP="00000C97">
      <w:pPr>
        <w:spacing w:after="0"/>
        <w:jc w:val="both"/>
      </w:pPr>
    </w:p>
    <w:p w14:paraId="736CED69" w14:textId="77777777" w:rsidR="00DF2D0D" w:rsidRDefault="00DF2D0D" w:rsidP="00DF2D0D">
      <w:pPr>
        <w:spacing w:after="0"/>
        <w:jc w:val="both"/>
      </w:pPr>
    </w:p>
    <w:p w14:paraId="15A337E8" w14:textId="77777777" w:rsidR="00DF2D0D" w:rsidRPr="00DF2D0D" w:rsidRDefault="00DF2D0D" w:rsidP="00DF2D0D">
      <w:pPr>
        <w:pStyle w:val="Paragraphedeliste"/>
        <w:numPr>
          <w:ilvl w:val="0"/>
          <w:numId w:val="14"/>
        </w:numPr>
        <w:spacing w:after="0"/>
        <w:jc w:val="both"/>
      </w:pPr>
      <w:r>
        <w:rPr>
          <w:b/>
          <w:bCs/>
          <w:u w:val="single"/>
        </w:rPr>
        <w:lastRenderedPageBreak/>
        <w:t xml:space="preserve">Améliorer le bien-être et le climat scolaire </w:t>
      </w:r>
    </w:p>
    <w:p w14:paraId="77086D53" w14:textId="5705D402" w:rsidR="00DF2D0D" w:rsidRPr="00DF2D0D" w:rsidRDefault="00DF2D0D" w:rsidP="00DF2D0D">
      <w:pPr>
        <w:pStyle w:val="Paragraphedeliste"/>
        <w:numPr>
          <w:ilvl w:val="1"/>
          <w:numId w:val="14"/>
        </w:numPr>
        <w:spacing w:after="0"/>
        <w:jc w:val="both"/>
      </w:pPr>
      <w:r w:rsidRPr="00DF2D0D">
        <w:rPr>
          <w:b/>
          <w:bCs/>
        </w:rPr>
        <w:t xml:space="preserve">Nicole Catheline, </w:t>
      </w:r>
      <w:r w:rsidRPr="00DF2D0D">
        <w:rPr>
          <w:b/>
          <w:bCs/>
          <w:u w:val="single"/>
        </w:rPr>
        <w:t>Souffrance à l’école</w:t>
      </w:r>
      <w:r w:rsidRPr="00DF2D0D">
        <w:rPr>
          <w:b/>
          <w:bCs/>
        </w:rPr>
        <w:t>, 2016</w:t>
      </w:r>
      <w:r>
        <w:t xml:space="preserve"> a montré </w:t>
      </w:r>
      <w:r w:rsidRPr="00DF2D0D">
        <w:rPr>
          <w:color w:val="4472C4" w:themeColor="accent1"/>
        </w:rPr>
        <w:t xml:space="preserve">qu’un bon climat scolaire permet d’éviter le décrochage. </w:t>
      </w:r>
    </w:p>
    <w:p w14:paraId="31CED82E" w14:textId="77777777" w:rsidR="00DF2D0D" w:rsidRDefault="00DF2D0D" w:rsidP="00DF2D0D">
      <w:pPr>
        <w:pStyle w:val="Paragraphedeliste"/>
        <w:numPr>
          <w:ilvl w:val="1"/>
          <w:numId w:val="14"/>
        </w:numPr>
        <w:spacing w:after="0"/>
        <w:jc w:val="both"/>
      </w:pPr>
      <w:r>
        <w:t>Placer les ados dans les meilleures conditions de vie collective et individuelle, de réussite et d’épanouissement</w:t>
      </w:r>
    </w:p>
    <w:p w14:paraId="387E754E" w14:textId="074ABCE7" w:rsidR="00DF2D0D" w:rsidRDefault="00DF2D0D" w:rsidP="00DF2D0D">
      <w:pPr>
        <w:pStyle w:val="Paragraphedeliste"/>
        <w:numPr>
          <w:ilvl w:val="1"/>
          <w:numId w:val="14"/>
        </w:numPr>
        <w:spacing w:after="0"/>
        <w:jc w:val="both"/>
      </w:pPr>
      <w:r w:rsidRPr="00DF2D0D">
        <w:rPr>
          <w:b/>
          <w:bCs/>
        </w:rPr>
        <w:t>C1 </w:t>
      </w:r>
      <w:r>
        <w:t>: organiser les conditions de vie des élèves, leur sécurité, la qualité de l’organisation matérielle, la gestion du temps</w:t>
      </w:r>
    </w:p>
    <w:p w14:paraId="45E663F6" w14:textId="16C1286A" w:rsidR="00DF2D0D" w:rsidRDefault="00DF2D0D" w:rsidP="00DF2D0D">
      <w:pPr>
        <w:pStyle w:val="Paragraphedeliste"/>
        <w:numPr>
          <w:ilvl w:val="1"/>
          <w:numId w:val="14"/>
        </w:numPr>
        <w:spacing w:after="0"/>
        <w:jc w:val="both"/>
      </w:pPr>
      <w:r>
        <w:t>Dans le cadre de l’action éducative, CPE travaille avec les personnels médico-sociaux contre les absences et le DS.</w:t>
      </w:r>
    </w:p>
    <w:p w14:paraId="43EFE6AA" w14:textId="77777777" w:rsidR="00DF2D0D" w:rsidRDefault="00DF2D0D" w:rsidP="00DF2D0D">
      <w:pPr>
        <w:pStyle w:val="Paragraphedeliste"/>
        <w:numPr>
          <w:ilvl w:val="1"/>
          <w:numId w:val="14"/>
        </w:numPr>
        <w:spacing w:after="0"/>
        <w:jc w:val="both"/>
      </w:pPr>
      <w:r>
        <w:t>En lien avec l’équipe éducative, CPE chargé de recueillir et communiquer les informations permettant de suivre l’assiduité des élèves et de lutter contre l’absentéisme et le DS.</w:t>
      </w:r>
    </w:p>
    <w:p w14:paraId="63764FD9" w14:textId="0897D5C0" w:rsidR="00DF2D0D" w:rsidRDefault="00DF2D0D" w:rsidP="00DF2D0D">
      <w:pPr>
        <w:pStyle w:val="Paragraphedeliste"/>
        <w:numPr>
          <w:ilvl w:val="1"/>
          <w:numId w:val="14"/>
        </w:numPr>
        <w:spacing w:after="0"/>
        <w:jc w:val="both"/>
      </w:pPr>
      <w:r w:rsidRPr="00DF2D0D">
        <w:rPr>
          <w:b/>
          <w:bCs/>
        </w:rPr>
        <w:t>C8</w:t>
      </w:r>
      <w:r>
        <w:t xml:space="preserve"> : Travailler dans une équipe pédagogique </w:t>
      </w:r>
    </w:p>
    <w:p w14:paraId="6EF5B6E5" w14:textId="77777777" w:rsidR="00DF2D0D" w:rsidRDefault="00DF2D0D" w:rsidP="00DF2D0D">
      <w:pPr>
        <w:pStyle w:val="Paragraphedeliste"/>
        <w:spacing w:after="0"/>
        <w:ind w:left="786"/>
        <w:jc w:val="both"/>
      </w:pPr>
    </w:p>
    <w:p w14:paraId="6A2FA43C" w14:textId="77777777" w:rsidR="008E1A9F" w:rsidRDefault="008E1A9F" w:rsidP="008E1A9F">
      <w:pPr>
        <w:spacing w:after="0"/>
      </w:pPr>
    </w:p>
    <w:p w14:paraId="36326044" w14:textId="77777777" w:rsidR="00DF2D0D" w:rsidRPr="008E1A9F" w:rsidRDefault="00DF2D0D" w:rsidP="008E1A9F">
      <w:pPr>
        <w:spacing w:after="0"/>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5C1D5042" w14:textId="77777777" w:rsidR="00544DC8" w:rsidRDefault="00544DC8" w:rsidP="00544DC8">
      <w:pPr>
        <w:pStyle w:val="Paragraphedeliste"/>
        <w:numPr>
          <w:ilvl w:val="0"/>
          <w:numId w:val="14"/>
        </w:numPr>
        <w:spacing w:after="0"/>
        <w:jc w:val="both"/>
      </w:pPr>
      <w:r>
        <w:t xml:space="preserve">Orientation subie </w:t>
      </w:r>
      <w:r>
        <w:sym w:font="Wingdings" w:char="F0E0"/>
      </w:r>
      <w:r>
        <w:t xml:space="preserve"> </w:t>
      </w:r>
      <w:r w:rsidRPr="00544DC8">
        <w:rPr>
          <w:b/>
          <w:bCs/>
        </w:rPr>
        <w:t>Aziz Jellab,</w:t>
      </w:r>
      <w:r w:rsidRPr="00544DC8">
        <w:rPr>
          <w:b/>
          <w:bCs/>
          <w:i/>
          <w:iCs/>
        </w:rPr>
        <w:t xml:space="preserve"> </w:t>
      </w:r>
      <w:r w:rsidRPr="00544DC8">
        <w:rPr>
          <w:b/>
          <w:bCs/>
          <w:u w:val="single"/>
        </w:rPr>
        <w:t>Sociologie du lycée professionnelle</w:t>
      </w:r>
      <w:r w:rsidRPr="00544DC8">
        <w:rPr>
          <w:b/>
          <w:bCs/>
          <w:i/>
          <w:iCs/>
        </w:rPr>
        <w:t>,</w:t>
      </w:r>
      <w:r w:rsidRPr="00544DC8">
        <w:rPr>
          <w:b/>
          <w:bCs/>
        </w:rPr>
        <w:t xml:space="preserve"> 2009 </w:t>
      </w:r>
      <w:r>
        <w:t xml:space="preserve">a montré </w:t>
      </w:r>
      <w:r w:rsidRPr="00544DC8">
        <w:rPr>
          <w:color w:val="4472C4" w:themeColor="accent1"/>
        </w:rPr>
        <w:t xml:space="preserve">qu’une orientation subie, notamment en bac professionnel accentue le décrochage scolaire et le risque d’échec. </w:t>
      </w:r>
    </w:p>
    <w:p w14:paraId="4840B757" w14:textId="4BA6C5B3" w:rsidR="00544DC8" w:rsidRDefault="00544DC8" w:rsidP="00544DC8">
      <w:pPr>
        <w:pStyle w:val="Paragraphedeliste"/>
        <w:numPr>
          <w:ilvl w:val="0"/>
          <w:numId w:val="14"/>
        </w:numPr>
        <w:spacing w:after="0"/>
        <w:jc w:val="both"/>
      </w:pPr>
      <w:r>
        <w:t xml:space="preserve">Inégalité sociale = scolaire </w:t>
      </w:r>
      <w:r>
        <w:sym w:font="Wingdings" w:char="F0E0"/>
      </w:r>
      <w:r>
        <w:t xml:space="preserve"> </w:t>
      </w:r>
      <w:r w:rsidRPr="00544DC8">
        <w:rPr>
          <w:b/>
          <w:bCs/>
        </w:rPr>
        <w:t xml:space="preserve">Pierre-Yves Bernard, </w:t>
      </w:r>
      <w:r w:rsidRPr="00544DC8">
        <w:rPr>
          <w:b/>
          <w:bCs/>
          <w:u w:val="single"/>
        </w:rPr>
        <w:t>Pourquoi considérer le décrochage comme un problème</w:t>
      </w:r>
      <w:r w:rsidRPr="00544DC8">
        <w:rPr>
          <w:b/>
          <w:bCs/>
          <w:i/>
          <w:iCs/>
        </w:rPr>
        <w:t>,</w:t>
      </w:r>
      <w:r w:rsidRPr="00544DC8">
        <w:rPr>
          <w:b/>
          <w:bCs/>
        </w:rPr>
        <w:t xml:space="preserve"> 2015 </w:t>
      </w:r>
      <w:r>
        <w:sym w:font="Wingdings" w:char="F0E0"/>
      </w:r>
      <w:r>
        <w:t xml:space="preserve"> Risques que les enfants d’ouvriers sortent de l’école sans diplôme est quatre fois plus élevés que les enfants de cadre. / </w:t>
      </w:r>
      <w:r>
        <w:rPr>
          <w:b/>
          <w:bCs/>
        </w:rPr>
        <w:t xml:space="preserve">Rayou, </w:t>
      </w:r>
      <w:r>
        <w:rPr>
          <w:b/>
          <w:bCs/>
          <w:u w:val="single"/>
        </w:rPr>
        <w:t>Faire ses devoirs</w:t>
      </w:r>
      <w:r>
        <w:rPr>
          <w:b/>
          <w:bCs/>
        </w:rPr>
        <w:t>, 2011</w:t>
      </w:r>
      <w:r>
        <w:t xml:space="preserve"> certains élèves étant livrés à eux-mêmes après l’école et d’autres aidés par les parents, ce qui provoque des inégalités entre les élèves </w:t>
      </w:r>
    </w:p>
    <w:p w14:paraId="70534F57" w14:textId="7313E406" w:rsidR="001A477B" w:rsidRDefault="00544DC8" w:rsidP="001A477B">
      <w:pPr>
        <w:pStyle w:val="Paragraphedeliste"/>
        <w:numPr>
          <w:ilvl w:val="0"/>
          <w:numId w:val="8"/>
        </w:numPr>
        <w:spacing w:after="0"/>
        <w:jc w:val="both"/>
      </w:pPr>
      <w:r>
        <w:rPr>
          <w:color w:val="4472C4" w:themeColor="accent1"/>
        </w:rPr>
        <w:t>A</w:t>
      </w:r>
      <w:r w:rsidRPr="00081B1C">
        <w:rPr>
          <w:color w:val="4472C4" w:themeColor="accent1"/>
        </w:rPr>
        <w:t>ffecte la qualité de vie à l’école et la santé des élèves</w:t>
      </w:r>
      <w:r>
        <w:t xml:space="preserve">. Il induit des couts sociaux et économiques importants pour la société car il </w:t>
      </w:r>
      <w:r w:rsidRPr="00081B1C">
        <w:rPr>
          <w:color w:val="4472C4" w:themeColor="accent1"/>
        </w:rPr>
        <w:t>met en péril l’insertion professionnelle des jeunes</w:t>
      </w:r>
      <w:r>
        <w:t xml:space="preserve">. Il </w:t>
      </w:r>
      <w:r w:rsidRPr="00081B1C">
        <w:rPr>
          <w:color w:val="4472C4" w:themeColor="accent1"/>
        </w:rPr>
        <w:t xml:space="preserve">creuse les inégalités scolaires et sociales </w:t>
      </w:r>
      <w:r>
        <w:t xml:space="preserve">au sein de la population. En effet, les jeunes qui quittent le système éducatif sans diplôme ni qualification ont </w:t>
      </w:r>
      <w:r w:rsidRPr="00081B1C">
        <w:rPr>
          <w:color w:val="4472C4" w:themeColor="accent1"/>
        </w:rPr>
        <w:t xml:space="preserve">plus de difficultés à trouver un emploi </w:t>
      </w:r>
      <w:r>
        <w:t>qu’il y a quarante ans, ainsi leur emploi est plus précaire.</w:t>
      </w:r>
    </w:p>
    <w:p w14:paraId="4FBA1017" w14:textId="77777777" w:rsidR="00B37CE2" w:rsidRDefault="00B37CE2" w:rsidP="00B37CE2">
      <w:pPr>
        <w:pStyle w:val="Paragraphedeliste"/>
        <w:spacing w:after="0"/>
        <w:ind w:left="360"/>
        <w:jc w:val="both"/>
      </w:pPr>
    </w:p>
    <w:p w14:paraId="5F1DBF61" w14:textId="77777777" w:rsidR="00B37CE2" w:rsidRDefault="00B37CE2" w:rsidP="00B37CE2">
      <w:pPr>
        <w:pStyle w:val="Paragraphedeliste"/>
        <w:spacing w:after="0"/>
        <w:ind w:left="360"/>
        <w:jc w:val="both"/>
      </w:pPr>
    </w:p>
    <w:p w14:paraId="12623BCA" w14:textId="2FA66DEE" w:rsidR="00B37CE2" w:rsidRDefault="00B37CE2" w:rsidP="00B37CE2">
      <w:pPr>
        <w:pStyle w:val="Titre2"/>
        <w:numPr>
          <w:ilvl w:val="0"/>
          <w:numId w:val="7"/>
        </w:numPr>
        <w:rPr>
          <w:b/>
          <w:bCs/>
          <w:u w:val="single"/>
        </w:rPr>
      </w:pPr>
      <w:r>
        <w:rPr>
          <w:b/>
          <w:bCs/>
          <w:u w:val="single"/>
        </w:rPr>
        <w:t xml:space="preserve">Politiques éducatives </w:t>
      </w:r>
    </w:p>
    <w:p w14:paraId="1BE154AA" w14:textId="24DF46D8" w:rsidR="006A6533" w:rsidRPr="006A6533" w:rsidRDefault="006A6533" w:rsidP="00B37CE2">
      <w:pPr>
        <w:pStyle w:val="Paragraphedeliste"/>
        <w:numPr>
          <w:ilvl w:val="0"/>
          <w:numId w:val="10"/>
        </w:numPr>
        <w:spacing w:after="0"/>
        <w:jc w:val="both"/>
      </w:pPr>
      <w:r w:rsidRPr="006A6533">
        <w:rPr>
          <w:b/>
          <w:bCs/>
        </w:rPr>
        <w:t>1882 : J. FERRY</w:t>
      </w:r>
      <w:r w:rsidRPr="006A6533">
        <w:t xml:space="preserve"> </w:t>
      </w:r>
      <w:r>
        <w:sym w:font="Wingdings" w:char="F0E0"/>
      </w:r>
      <w:r w:rsidRPr="006A6533">
        <w:t xml:space="preserve"> fixe l’obligation d’assiduité </w:t>
      </w:r>
      <w:r>
        <w:t>en rendant l’école obligatoire jusqu’à 13 ans</w:t>
      </w:r>
    </w:p>
    <w:p w14:paraId="313D6BC1" w14:textId="4307C36F" w:rsidR="00770E9B" w:rsidRDefault="00770E9B" w:rsidP="00B37CE2">
      <w:pPr>
        <w:pStyle w:val="Paragraphedeliste"/>
        <w:numPr>
          <w:ilvl w:val="0"/>
          <w:numId w:val="10"/>
        </w:numPr>
        <w:spacing w:after="0"/>
        <w:jc w:val="both"/>
      </w:pPr>
      <w:r>
        <w:rPr>
          <w:b/>
          <w:bCs/>
        </w:rPr>
        <w:t>1959 : Berthoin</w:t>
      </w:r>
      <w:r>
        <w:t xml:space="preserve"> </w:t>
      </w:r>
      <w:r>
        <w:sym w:font="Wingdings" w:char="F0E0"/>
      </w:r>
      <w:r>
        <w:t xml:space="preserve"> scolarité obligatoire jusque 16 ans </w:t>
      </w:r>
    </w:p>
    <w:p w14:paraId="03F33462" w14:textId="11559C12" w:rsidR="00770E9B" w:rsidRPr="00770E9B" w:rsidRDefault="00770E9B" w:rsidP="00B37CE2">
      <w:pPr>
        <w:pStyle w:val="Paragraphedeliste"/>
        <w:numPr>
          <w:ilvl w:val="0"/>
          <w:numId w:val="10"/>
        </w:numPr>
        <w:spacing w:after="0"/>
        <w:jc w:val="both"/>
      </w:pPr>
      <w:r>
        <w:rPr>
          <w:b/>
          <w:bCs/>
        </w:rPr>
        <w:t xml:space="preserve">1985 : </w:t>
      </w:r>
      <w:r>
        <w:t xml:space="preserve">création du BAC Pro par JP Chevènement </w:t>
      </w:r>
    </w:p>
    <w:p w14:paraId="2B630FCF" w14:textId="1448670B"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00770E9B">
        <w:rPr>
          <w:b/>
          <w:bCs/>
        </w:rPr>
        <w:t>Jospin </w:t>
      </w:r>
      <w:r w:rsidR="00770E9B">
        <w:t xml:space="preserve">: plus aucun élève ne sort du SE sans diplôme </w:t>
      </w:r>
      <w:r w:rsidR="00D17810">
        <w:t xml:space="preserve"> </w:t>
      </w:r>
    </w:p>
    <w:p w14:paraId="5CD1FAF5" w14:textId="16B6D35C" w:rsidR="003E0B36" w:rsidRDefault="00B37CE2" w:rsidP="00770E9B">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 : </w:t>
      </w:r>
      <w:r w:rsidR="00770E9B">
        <w:t xml:space="preserve">100% des élèves doivent avoir un diplôme </w:t>
      </w:r>
    </w:p>
    <w:p w14:paraId="206ECA5F" w14:textId="73673B7F" w:rsidR="00770E9B" w:rsidRDefault="00770E9B" w:rsidP="00770E9B">
      <w:pPr>
        <w:pStyle w:val="Paragraphedeliste"/>
        <w:numPr>
          <w:ilvl w:val="0"/>
          <w:numId w:val="10"/>
        </w:numPr>
        <w:spacing w:after="0"/>
        <w:jc w:val="both"/>
      </w:pPr>
      <w:r w:rsidRPr="00770E9B">
        <w:rPr>
          <w:b/>
          <w:bCs/>
        </w:rPr>
        <w:t>2009 :</w:t>
      </w:r>
      <w:r>
        <w:t xml:space="preserve"> </w:t>
      </w:r>
      <w:r w:rsidRPr="00770E9B">
        <w:rPr>
          <w:b/>
          <w:bCs/>
          <w:color w:val="4472C4" w:themeColor="accent1"/>
        </w:rPr>
        <w:t>loi du 24 novembre</w:t>
      </w:r>
      <w:r w:rsidRPr="00770E9B">
        <w:rPr>
          <w:color w:val="4472C4" w:themeColor="accent1"/>
        </w:rPr>
        <w:t xml:space="preserve"> </w:t>
      </w:r>
      <w:r>
        <w:t xml:space="preserve">relative à l’orientation et à la formation professionnelle tout au long de la vie, qui prévoit un </w:t>
      </w:r>
      <w:r w:rsidRPr="00770E9B">
        <w:rPr>
          <w:color w:val="4472C4" w:themeColor="accent1"/>
        </w:rPr>
        <w:t>repérage et un suivi des jeunes qui quittent le système éducatif sans qualification</w:t>
      </w:r>
      <w:r>
        <w:t>.</w:t>
      </w:r>
    </w:p>
    <w:p w14:paraId="33D501C1" w14:textId="2798DE17" w:rsidR="006A6533" w:rsidRDefault="006A6533" w:rsidP="006A6533">
      <w:pPr>
        <w:pStyle w:val="Paragraphedeliste"/>
        <w:numPr>
          <w:ilvl w:val="0"/>
          <w:numId w:val="19"/>
        </w:numPr>
        <w:spacing w:after="0"/>
        <w:jc w:val="both"/>
      </w:pPr>
      <w:r>
        <w:rPr>
          <w:b/>
          <w:bCs/>
        </w:rPr>
        <w:t xml:space="preserve">2011 : </w:t>
      </w:r>
      <w:r>
        <w:t xml:space="preserve">Circulaire sur </w:t>
      </w:r>
      <w:r w:rsidRPr="00663EB9">
        <w:rPr>
          <w:color w:val="4472C4" w:themeColor="accent1"/>
        </w:rPr>
        <w:t>l’obligation scolaire – vaincre l’absentéisme </w:t>
      </w:r>
      <w:r>
        <w:sym w:font="Wingdings" w:char="F0E0"/>
      </w:r>
      <w:r>
        <w:t xml:space="preserve"> priorité absolue, mobiliser tous les acteurs </w:t>
      </w:r>
    </w:p>
    <w:p w14:paraId="467A4122" w14:textId="0C890A17" w:rsidR="003E0B36" w:rsidRDefault="003E0B36" w:rsidP="003E0B36">
      <w:pPr>
        <w:pStyle w:val="Paragraphedeliste"/>
        <w:numPr>
          <w:ilvl w:val="0"/>
          <w:numId w:val="10"/>
        </w:numPr>
        <w:spacing w:after="0"/>
        <w:jc w:val="both"/>
      </w:pPr>
      <w:r>
        <w:rPr>
          <w:b/>
          <w:bCs/>
        </w:rPr>
        <w:t xml:space="preserve">2013 </w:t>
      </w:r>
      <w:r w:rsidRPr="003E0B36">
        <w:rPr>
          <w:b/>
          <w:bCs/>
        </w:rPr>
        <w:sym w:font="Wingdings" w:char="F0E0"/>
      </w:r>
      <w:r>
        <w:rPr>
          <w:b/>
          <w:bCs/>
        </w:rPr>
        <w:t xml:space="preserve"> Peillon </w:t>
      </w:r>
      <w:r>
        <w:t xml:space="preserve">: </w:t>
      </w:r>
      <w:r w:rsidR="00232C62">
        <w:t>diviser par 2 le nombre de décrocheur, lutte contre les inégalités et le DS</w:t>
      </w:r>
    </w:p>
    <w:p w14:paraId="4F60899A" w14:textId="25AE4D0B" w:rsidR="00232C62" w:rsidRDefault="00232C62" w:rsidP="003E0B36">
      <w:pPr>
        <w:pStyle w:val="Paragraphedeliste"/>
        <w:numPr>
          <w:ilvl w:val="0"/>
          <w:numId w:val="10"/>
        </w:numPr>
        <w:spacing w:after="0"/>
        <w:jc w:val="both"/>
      </w:pPr>
      <w:r>
        <w:rPr>
          <w:b/>
          <w:bCs/>
        </w:rPr>
        <w:t>2014 </w:t>
      </w:r>
      <w:r w:rsidRPr="00232C62">
        <w:t>:</w:t>
      </w:r>
      <w:r>
        <w:t xml:space="preserve"> « </w:t>
      </w:r>
      <w:r>
        <w:rPr>
          <w:i/>
          <w:iCs/>
        </w:rPr>
        <w:t>Tous mobilisés pour vaincre le DS »</w:t>
      </w:r>
      <w:r>
        <w:t xml:space="preserve">. Mot d’ordre du plan interministérielle de lutte contre le DS. Décrocheur va descendre sous la barre des 80 000. </w:t>
      </w:r>
    </w:p>
    <w:p w14:paraId="7CF119C4" w14:textId="485020F5" w:rsidR="00232C62" w:rsidRDefault="00232C62" w:rsidP="008F1A1F">
      <w:pPr>
        <w:pStyle w:val="Paragraphedeliste"/>
        <w:numPr>
          <w:ilvl w:val="0"/>
          <w:numId w:val="10"/>
        </w:numPr>
      </w:pPr>
      <w:r w:rsidRPr="008F1A1F">
        <w:rPr>
          <w:b/>
          <w:bCs/>
        </w:rPr>
        <w:t>2016 </w:t>
      </w:r>
      <w:r w:rsidRPr="00232C62">
        <w:t>:</w:t>
      </w:r>
      <w:r>
        <w:t xml:space="preserve"> </w:t>
      </w:r>
      <w:r w:rsidRPr="008F1A1F">
        <w:rPr>
          <w:b/>
          <w:bCs/>
        </w:rPr>
        <w:t xml:space="preserve">Mission de lutte contre le DS : </w:t>
      </w:r>
      <w:r>
        <w:t>« </w:t>
      </w:r>
      <w:r w:rsidRPr="008F1A1F">
        <w:rPr>
          <w:i/>
          <w:iCs/>
          <w:sz w:val="20"/>
          <w:szCs w:val="20"/>
        </w:rPr>
        <w:t xml:space="preserve">La lutte contre le décrochage scolaire une des missions centrales de l'éducation nationale. Son action vise à prévenir le décrochage scolaire, à faciliter l'accès au </w:t>
      </w:r>
      <w:r w:rsidRPr="008F1A1F">
        <w:rPr>
          <w:i/>
          <w:iCs/>
          <w:sz w:val="20"/>
          <w:szCs w:val="20"/>
        </w:rPr>
        <w:lastRenderedPageBreak/>
        <w:t>diplôme et à la qualification des jeunes en situation de décrochage ainsi qu'à sécuriser les parcours de formation</w:t>
      </w:r>
      <w:r w:rsidRPr="008F1A1F">
        <w:rPr>
          <w:sz w:val="20"/>
          <w:szCs w:val="20"/>
        </w:rPr>
        <w:t> ».</w:t>
      </w:r>
      <w:r w:rsidR="008F1A1F" w:rsidRPr="008F1A1F">
        <w:rPr>
          <w:sz w:val="20"/>
          <w:szCs w:val="20"/>
        </w:rPr>
        <w:t xml:space="preserve"> </w:t>
      </w:r>
      <w:hyperlink r:id="rId5" w:history="1">
        <w:r w:rsidR="008F1A1F">
          <w:rPr>
            <w:rStyle w:val="Lienhypertexte"/>
          </w:rPr>
          <w:t>Mission de lutte contre le décrochage scolaire | éduscol | Ministère de l'Éducation nationale et de la Jeunesse - Direction générale de l'enseignement scolaire (education.fr)</w:t>
        </w:r>
      </w:hyperlink>
    </w:p>
    <w:p w14:paraId="18737886" w14:textId="5EB3957B" w:rsidR="003E0B36" w:rsidRPr="00232C62" w:rsidRDefault="003E0B36" w:rsidP="003E0B36">
      <w:pPr>
        <w:pStyle w:val="Paragraphedeliste"/>
        <w:numPr>
          <w:ilvl w:val="0"/>
          <w:numId w:val="10"/>
        </w:numPr>
        <w:spacing w:after="0"/>
        <w:jc w:val="both"/>
      </w:pPr>
      <w:r>
        <w:rPr>
          <w:b/>
          <w:bCs/>
        </w:rPr>
        <w:t xml:space="preserve">2019 </w:t>
      </w:r>
      <w:r>
        <w:softHyphen/>
      </w:r>
      <w:r w:rsidRPr="003E0B36">
        <w:rPr>
          <w:b/>
          <w:bCs/>
        </w:rPr>
        <w:sym w:font="Wingdings" w:char="F0E0"/>
      </w:r>
      <w:r>
        <w:rPr>
          <w:b/>
          <w:bCs/>
        </w:rPr>
        <w:t xml:space="preserve"> Blanquer </w:t>
      </w:r>
      <w:r>
        <w:t xml:space="preserve">: </w:t>
      </w:r>
      <w:r w:rsidR="00232C62">
        <w:rPr>
          <w:b/>
          <w:bCs/>
        </w:rPr>
        <w:t xml:space="preserve">Pour une école de la confiance </w:t>
      </w:r>
    </w:p>
    <w:p w14:paraId="36668BCD" w14:textId="13270E55" w:rsidR="00232C62" w:rsidRDefault="00232C62" w:rsidP="00232C62">
      <w:pPr>
        <w:pStyle w:val="Paragraphedeliste"/>
        <w:numPr>
          <w:ilvl w:val="1"/>
          <w:numId w:val="10"/>
        </w:numPr>
        <w:spacing w:after="0"/>
        <w:jc w:val="both"/>
      </w:pPr>
      <w:r>
        <w:t>Obligation de formation de 16 à 18 ans qui vise à ce qu’aucun jeune de moins de 18ans ne se trouve sans solution et soit scolarisé, en formation, ou en emploi ».</w:t>
      </w:r>
    </w:p>
    <w:p w14:paraId="5EC38666" w14:textId="7C79D028" w:rsidR="003E0B36" w:rsidRDefault="003E0B36" w:rsidP="003E0B36">
      <w:pPr>
        <w:spacing w:after="0"/>
        <w:jc w:val="both"/>
      </w:pPr>
    </w:p>
    <w:p w14:paraId="289382C9" w14:textId="172147A4" w:rsidR="00BF6389" w:rsidRDefault="00232C62" w:rsidP="00791BE7">
      <w:pPr>
        <w:spacing w:after="0"/>
        <w:jc w:val="both"/>
        <w:rPr>
          <w:b/>
          <w:bCs/>
        </w:rPr>
      </w:pPr>
      <w:r w:rsidRPr="0063373C">
        <w:rPr>
          <w:b/>
          <w:bCs/>
          <w:u w:val="single"/>
        </w:rPr>
        <w:t>Circulaire de rentrée 2022</w:t>
      </w:r>
      <w:r>
        <w:rPr>
          <w:b/>
          <w:bCs/>
        </w:rPr>
        <w:t> : nb de décrocheur réduit de plus d’un tiers. Actions dès école maternelle par un renforcement pédagogique. Encore près d’un jeune sur huit quitte l’enseignement scolaire sans diplôme.</w:t>
      </w:r>
    </w:p>
    <w:p w14:paraId="2FA54B79" w14:textId="77777777" w:rsidR="008F1A1F" w:rsidRDefault="008F1A1F" w:rsidP="00791BE7">
      <w:pPr>
        <w:spacing w:after="0"/>
        <w:jc w:val="both"/>
        <w:rPr>
          <w:b/>
          <w:bCs/>
        </w:rPr>
      </w:pPr>
    </w:p>
    <w:p w14:paraId="72461344" w14:textId="77777777" w:rsidR="008F1A1F" w:rsidRPr="00791BE7" w:rsidRDefault="008F1A1F" w:rsidP="00791BE7">
      <w:pPr>
        <w:spacing w:after="0"/>
        <w:jc w:val="both"/>
        <w:rPr>
          <w:b/>
          <w:bCs/>
        </w:rPr>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32C79607" w14:textId="4DF632C9" w:rsidR="003E0B36" w:rsidRDefault="00DC77CA" w:rsidP="00D17810">
      <w:pPr>
        <w:pStyle w:val="Paragraphedeliste"/>
        <w:numPr>
          <w:ilvl w:val="0"/>
          <w:numId w:val="11"/>
        </w:numPr>
        <w:spacing w:after="0"/>
        <w:jc w:val="both"/>
      </w:pPr>
      <w:r w:rsidRPr="008F1A1F">
        <w:rPr>
          <w:b/>
          <w:bCs/>
        </w:rPr>
        <w:t>GPDS</w:t>
      </w:r>
      <w:r w:rsidR="008F1A1F">
        <w:rPr>
          <w:b/>
          <w:bCs/>
        </w:rPr>
        <w:t xml:space="preserve"> </w:t>
      </w:r>
      <w:hyperlink r:id="rId6" w:history="1">
        <w:r w:rsidR="008F1A1F">
          <w:rPr>
            <w:rStyle w:val="Lienhypertexte"/>
          </w:rPr>
          <w:t>Prévention du décrochage scolaire | éduscol | Ministère de l'Éducation nationale et de la Jeunesse - Direction générale de l'enseignement scolaire (education.fr)</w:t>
        </w:r>
      </w:hyperlink>
    </w:p>
    <w:p w14:paraId="2DB056A0" w14:textId="7DA03032" w:rsidR="00DC77CA" w:rsidRDefault="00DC77CA" w:rsidP="00D17810">
      <w:pPr>
        <w:pStyle w:val="Paragraphedeliste"/>
        <w:numPr>
          <w:ilvl w:val="0"/>
          <w:numId w:val="11"/>
        </w:numPr>
        <w:spacing w:after="0"/>
        <w:jc w:val="both"/>
      </w:pPr>
      <w:r>
        <w:t>S4C</w:t>
      </w:r>
    </w:p>
    <w:p w14:paraId="2EFB45FD" w14:textId="0AA9BA6E" w:rsidR="00DC77CA" w:rsidRDefault="00DC77CA" w:rsidP="008F1A1F">
      <w:pPr>
        <w:pStyle w:val="Paragraphedeliste"/>
        <w:numPr>
          <w:ilvl w:val="0"/>
          <w:numId w:val="11"/>
        </w:numPr>
      </w:pPr>
      <w:r w:rsidRPr="008F1A1F">
        <w:rPr>
          <w:b/>
          <w:bCs/>
        </w:rPr>
        <w:t>DEVOIRS F</w:t>
      </w:r>
      <w:r w:rsidR="008F1A1F">
        <w:rPr>
          <w:b/>
          <w:bCs/>
        </w:rPr>
        <w:t>AI</w:t>
      </w:r>
      <w:r w:rsidRPr="008F1A1F">
        <w:rPr>
          <w:b/>
          <w:bCs/>
        </w:rPr>
        <w:t>TS</w:t>
      </w:r>
      <w:r>
        <w:t xml:space="preserve"> (2017) </w:t>
      </w:r>
      <w:r>
        <w:sym w:font="Wingdings" w:char="F0E0"/>
      </w:r>
      <w:r>
        <w:t xml:space="preserve"> obligatoire à la rentrée 2023 (PAP NDIAYE)</w:t>
      </w:r>
      <w:r w:rsidR="008F1A1F">
        <w:t xml:space="preserve"> </w:t>
      </w:r>
      <w:hyperlink r:id="rId7" w:history="1">
        <w:r w:rsidR="008F1A1F">
          <w:rPr>
            <w:rStyle w:val="Lienhypertexte"/>
          </w:rPr>
          <w:t>Devoirs faits : un temps d'étude accompagnée pour réaliser les devoirs | Ministère de l'Education Nationale et de la Jeunesse</w:t>
        </w:r>
      </w:hyperlink>
    </w:p>
    <w:p w14:paraId="5A8AC41D" w14:textId="1CA050EB" w:rsidR="00DC77CA" w:rsidRDefault="00DC77CA" w:rsidP="00D17810">
      <w:pPr>
        <w:pStyle w:val="Paragraphedeliste"/>
        <w:numPr>
          <w:ilvl w:val="0"/>
          <w:numId w:val="11"/>
        </w:numPr>
        <w:spacing w:after="0"/>
        <w:jc w:val="both"/>
      </w:pPr>
      <w:r w:rsidRPr="008F1A1F">
        <w:rPr>
          <w:b/>
          <w:bCs/>
        </w:rPr>
        <w:t>Instances</w:t>
      </w:r>
      <w:r>
        <w:t xml:space="preserve"> </w:t>
      </w:r>
      <w:r>
        <w:sym w:font="Wingdings" w:char="F0E0"/>
      </w:r>
      <w:r>
        <w:t xml:space="preserve"> sentiment d’appartenance </w:t>
      </w:r>
    </w:p>
    <w:p w14:paraId="1CAD8F1A" w14:textId="64D421C0" w:rsidR="00DC77CA" w:rsidRDefault="00DC77CA" w:rsidP="00D17810">
      <w:pPr>
        <w:pStyle w:val="Paragraphedeliste"/>
        <w:numPr>
          <w:ilvl w:val="0"/>
          <w:numId w:val="11"/>
        </w:numPr>
        <w:spacing w:after="0"/>
        <w:jc w:val="both"/>
      </w:pPr>
      <w:r>
        <w:t xml:space="preserve">2010 </w:t>
      </w:r>
      <w:r>
        <w:sym w:font="Wingdings" w:char="F0E0"/>
      </w:r>
      <w:r>
        <w:t xml:space="preserve"> </w:t>
      </w:r>
      <w:r w:rsidRPr="008F1A1F">
        <w:rPr>
          <w:b/>
          <w:bCs/>
        </w:rPr>
        <w:t>PPRE</w:t>
      </w:r>
      <w:r>
        <w:t xml:space="preserve"> </w:t>
      </w:r>
      <w:r w:rsidR="00C0478E">
        <w:t xml:space="preserve">(programme personnalisé de réussite éducative) </w:t>
      </w:r>
      <w:r>
        <w:t>/ 3</w:t>
      </w:r>
      <w:r w:rsidRPr="00DC77CA">
        <w:rPr>
          <w:vertAlign w:val="superscript"/>
        </w:rPr>
        <w:t>e</w:t>
      </w:r>
      <w:r>
        <w:t xml:space="preserve"> prépa métier </w:t>
      </w:r>
    </w:p>
    <w:p w14:paraId="64E68CBB" w14:textId="07F0CE80" w:rsidR="00DC77CA" w:rsidRDefault="00DC77CA" w:rsidP="008F1A1F">
      <w:pPr>
        <w:pStyle w:val="Paragraphedeliste"/>
        <w:numPr>
          <w:ilvl w:val="0"/>
          <w:numId w:val="11"/>
        </w:numPr>
      </w:pPr>
      <w:r>
        <w:t xml:space="preserve">2021 : </w:t>
      </w:r>
      <w:r w:rsidRPr="008F1A1F">
        <w:rPr>
          <w:b/>
          <w:bCs/>
        </w:rPr>
        <w:t>dispositif d’ateliers relais</w:t>
      </w:r>
      <w:r>
        <w:t xml:space="preserve"> </w:t>
      </w:r>
      <w:r w:rsidR="00C0478E">
        <w:sym w:font="Wingdings" w:char="F0E0"/>
      </w:r>
      <w:r w:rsidR="00C0478E">
        <w:t xml:space="preserve"> Classes, ateliers relais = remotiver le jeune afin qu’il reprenne sa scolarité, notamment pour </w:t>
      </w:r>
      <w:r w:rsidR="00C0478E" w:rsidRPr="008F1A1F">
        <w:rPr>
          <w:color w:val="4472C4" w:themeColor="accent1"/>
        </w:rPr>
        <w:t>obtenir un diplôme professionnel</w:t>
      </w:r>
      <w:r w:rsidR="00C0478E">
        <w:t>.</w:t>
      </w:r>
      <w:r w:rsidR="008F1A1F">
        <w:t xml:space="preserve"> </w:t>
      </w:r>
      <w:hyperlink r:id="rId8" w:history="1">
        <w:r w:rsidR="008F1A1F">
          <w:rPr>
            <w:rStyle w:val="Lienhypertexte"/>
          </w:rPr>
          <w:t>Les classes et ateliers relais | éduscol | Ministère de l'Éducation nationale et de la Jeunesse - Direction générale de l'enseignement scolaire (education.fr)</w:t>
        </w:r>
      </w:hyperlink>
    </w:p>
    <w:p w14:paraId="5CC72E97" w14:textId="2A43E5A5" w:rsidR="00DC77CA" w:rsidRDefault="00DC77CA" w:rsidP="00D17810">
      <w:pPr>
        <w:pStyle w:val="Paragraphedeliste"/>
        <w:numPr>
          <w:ilvl w:val="0"/>
          <w:numId w:val="11"/>
        </w:numPr>
        <w:spacing w:after="0"/>
        <w:jc w:val="both"/>
      </w:pPr>
      <w:r w:rsidRPr="008F1A1F">
        <w:rPr>
          <w:b/>
          <w:bCs/>
        </w:rPr>
        <w:t>Ecole de la deuxième chance</w:t>
      </w:r>
      <w:r>
        <w:t xml:space="preserve"> (1998)</w:t>
      </w:r>
      <w:r w:rsidR="00C0478E">
        <w:t xml:space="preserve"> </w:t>
      </w:r>
      <w:r w:rsidR="00C0478E">
        <w:sym w:font="Wingdings" w:char="F0E0"/>
      </w:r>
      <w:r w:rsidR="00C0478E">
        <w:t xml:space="preserve"> Accueil des jeunes entre 18 et 22 ans n’ayant pas obtenu de diplôme. Suivent une formation en alternance de deux ans avec des moments de pédagogie individualisée destinée à faire acquérir les savoirs fondamentaux indispensables</w:t>
      </w:r>
    </w:p>
    <w:p w14:paraId="196085D2" w14:textId="593D30EF" w:rsidR="00DC77CA" w:rsidRDefault="00DC77CA" w:rsidP="00C0478E">
      <w:pPr>
        <w:pStyle w:val="Paragraphedeliste"/>
        <w:numPr>
          <w:ilvl w:val="0"/>
          <w:numId w:val="11"/>
        </w:numPr>
        <w:spacing w:after="0"/>
        <w:jc w:val="both"/>
      </w:pPr>
      <w:r w:rsidRPr="008F1A1F">
        <w:rPr>
          <w:b/>
          <w:bCs/>
        </w:rPr>
        <w:t>Référent DS</w:t>
      </w:r>
      <w:r w:rsidR="00C0478E">
        <w:t xml:space="preserve"> </w:t>
      </w:r>
      <w:r w:rsidR="00C0478E">
        <w:sym w:font="Wingdings" w:char="F0E0"/>
      </w:r>
      <w:r w:rsidR="00C0478E">
        <w:t xml:space="preserve"> </w:t>
      </w:r>
      <w:r w:rsidR="007C3A26">
        <w:t xml:space="preserve">depuis 2013 </w:t>
      </w:r>
      <w:r w:rsidR="00C0478E">
        <w:t>se mobiliser, repérer les premiers signes de décrochage, afin de coordonner une action de prévention avec l’équipe éducative.</w:t>
      </w:r>
    </w:p>
    <w:p w14:paraId="1FCE456E" w14:textId="2DF2F50A" w:rsidR="00DC77CA" w:rsidRPr="001349EB" w:rsidRDefault="00DC77CA" w:rsidP="00D17810">
      <w:pPr>
        <w:pStyle w:val="Paragraphedeliste"/>
        <w:numPr>
          <w:ilvl w:val="0"/>
          <w:numId w:val="11"/>
        </w:numPr>
        <w:spacing w:after="0"/>
        <w:jc w:val="both"/>
        <w:rPr>
          <w:rStyle w:val="Lienhypertexte"/>
          <w:color w:val="FF0000"/>
          <w:u w:val="none"/>
        </w:rPr>
      </w:pPr>
      <w:r w:rsidRPr="008F1A1F">
        <w:rPr>
          <w:b/>
          <w:bCs/>
        </w:rPr>
        <w:t>FOQUALE</w:t>
      </w:r>
      <w:r>
        <w:t xml:space="preserve"> (2013)</w:t>
      </w:r>
      <w:r w:rsidR="00C0478E">
        <w:t xml:space="preserve"> </w:t>
      </w:r>
      <w:r w:rsidR="00C0478E">
        <w:sym w:font="Wingdings" w:char="F0E0"/>
      </w:r>
      <w:r w:rsidR="00C0478E">
        <w:t xml:space="preserve"> formation, qualification, emploi </w:t>
      </w:r>
      <w:hyperlink r:id="rId9" w:history="1">
        <w:r w:rsidR="008F1A1F">
          <w:rPr>
            <w:rStyle w:val="Lienhypertexte"/>
          </w:rPr>
          <w:t>Mise en place | Ministère de l'Education Nationale et de la Jeunesse</w:t>
        </w:r>
      </w:hyperlink>
      <w:r w:rsidR="001349EB">
        <w:rPr>
          <w:rStyle w:val="Lienhypertexte"/>
        </w:rPr>
        <w:t xml:space="preserve"> </w:t>
      </w:r>
      <w:r w:rsidR="001349EB" w:rsidRPr="001349EB">
        <w:rPr>
          <w:rStyle w:val="Lienhypertexte"/>
          <w:color w:val="FF0000"/>
          <w:u w:val="none"/>
        </w:rPr>
        <w:sym w:font="Wingdings" w:char="F0E0"/>
      </w:r>
      <w:r w:rsidR="001349EB" w:rsidRPr="001349EB">
        <w:rPr>
          <w:rStyle w:val="Lienhypertexte"/>
          <w:color w:val="FF0000"/>
          <w:u w:val="none"/>
        </w:rPr>
        <w:t xml:space="preserve"> forma</w:t>
      </w:r>
      <w:r w:rsidR="001349EB">
        <w:rPr>
          <w:rStyle w:val="Lienhypertexte"/>
          <w:color w:val="FF0000"/>
          <w:u w:val="none"/>
        </w:rPr>
        <w:t xml:space="preserve">tion alternative par rapport à la scolarité traditionnelle </w:t>
      </w:r>
    </w:p>
    <w:p w14:paraId="1AA2D438" w14:textId="0A9C8ACA" w:rsidR="009D0FB6" w:rsidRDefault="009D0FB6" w:rsidP="00E03FF8">
      <w:pPr>
        <w:pStyle w:val="Paragraphedeliste"/>
        <w:numPr>
          <w:ilvl w:val="1"/>
          <w:numId w:val="11"/>
        </w:numPr>
        <w:spacing w:after="0"/>
        <w:jc w:val="both"/>
      </w:pPr>
      <w:r w:rsidRPr="009D0FB6">
        <w:t xml:space="preserve">Les </w:t>
      </w:r>
      <w:r w:rsidRPr="00B707AD">
        <w:rPr>
          <w:b/>
          <w:bCs/>
        </w:rPr>
        <w:t>réseaux FOQUALE</w:t>
      </w:r>
      <w:r w:rsidRPr="009D0FB6">
        <w:t xml:space="preserve"> rassemblent les acteurs de l'éducation nationale intervenant dans la prise en charge des jeunes sortis sans diplôme ni un niveau suffisant de qualification : établissements, CIO, MLDS, structures de retour à l'école (SRE) de type micro</w:t>
      </w:r>
      <w:r>
        <w:t xml:space="preserve"> </w:t>
      </w:r>
      <w:r w:rsidRPr="009D0FB6">
        <w:t>lycée.</w:t>
      </w:r>
    </w:p>
    <w:p w14:paraId="1217E306" w14:textId="77777777" w:rsidR="008460CF" w:rsidRDefault="008460CF" w:rsidP="008460CF">
      <w:pPr>
        <w:pStyle w:val="Paragraphedeliste"/>
        <w:numPr>
          <w:ilvl w:val="1"/>
          <w:numId w:val="11"/>
        </w:numPr>
      </w:pPr>
      <w:r w:rsidRPr="008460CF">
        <w:t>Ils prennent en charge des jeunes de 16 à 25 ans qui reviennent en formation initiale dans le cadre du droit au retour en formation et de ceux âgés de 16 à 18 ans, dorénavant soumis à l'obligation de formation.</w:t>
      </w:r>
    </w:p>
    <w:p w14:paraId="46392E74" w14:textId="396D09B0" w:rsidR="00DC77CA" w:rsidRDefault="00DC77CA" w:rsidP="008460CF">
      <w:pPr>
        <w:pStyle w:val="Paragraphedeliste"/>
        <w:numPr>
          <w:ilvl w:val="0"/>
          <w:numId w:val="32"/>
        </w:numPr>
      </w:pPr>
      <w:r>
        <w:t xml:space="preserve">Parcours Avenir (2015) </w:t>
      </w:r>
      <w:r w:rsidR="008F1A1F">
        <w:t xml:space="preserve"> </w:t>
      </w:r>
      <w:hyperlink r:id="rId10" w:anchor=":~:text=Le%20parcours%20Avenir%20permet%20aux,v%C3%A9ritable%20comp%C3%A9tence%20%C3%A0%20s'orienter." w:history="1">
        <w:r w:rsidR="008F1A1F">
          <w:rPr>
            <w:rStyle w:val="Lienhypertexte"/>
          </w:rPr>
          <w:t>Le parcours Avenir | Ministère de l'Education Nationale et de la Jeunesse</w:t>
        </w:r>
      </w:hyperlink>
    </w:p>
    <w:p w14:paraId="6FB2EF65" w14:textId="017BBCBD" w:rsidR="00DC77CA" w:rsidRDefault="00DC77CA" w:rsidP="00DC77CA">
      <w:pPr>
        <w:pStyle w:val="Paragraphedeliste"/>
        <w:numPr>
          <w:ilvl w:val="1"/>
          <w:numId w:val="11"/>
        </w:numPr>
        <w:spacing w:after="0"/>
        <w:jc w:val="both"/>
      </w:pPr>
      <w:r>
        <w:t xml:space="preserve">Découvrir le monde économique et professionnel </w:t>
      </w:r>
    </w:p>
    <w:p w14:paraId="4F655057" w14:textId="5E60EB8F" w:rsidR="00DC77CA" w:rsidRDefault="00DC77CA" w:rsidP="00DC77CA">
      <w:pPr>
        <w:pStyle w:val="Paragraphedeliste"/>
        <w:numPr>
          <w:ilvl w:val="1"/>
          <w:numId w:val="11"/>
        </w:numPr>
        <w:spacing w:after="0"/>
        <w:jc w:val="both"/>
      </w:pPr>
      <w:r>
        <w:t xml:space="preserve">Développement le sens de l’engagement </w:t>
      </w:r>
    </w:p>
    <w:p w14:paraId="52833248" w14:textId="7C7DEC4D" w:rsidR="00DC77CA" w:rsidRDefault="00DC77CA" w:rsidP="00DC77CA">
      <w:pPr>
        <w:pStyle w:val="Paragraphedeliste"/>
        <w:numPr>
          <w:ilvl w:val="1"/>
          <w:numId w:val="11"/>
        </w:numPr>
        <w:spacing w:after="0"/>
        <w:jc w:val="both"/>
      </w:pPr>
      <w:r>
        <w:t xml:space="preserve">Elaborer son projet d’orientation scolaire et professionnel </w:t>
      </w:r>
    </w:p>
    <w:p w14:paraId="6FE77361" w14:textId="77777777" w:rsidR="00FC1429" w:rsidRDefault="00FC1429" w:rsidP="00C03312">
      <w:pPr>
        <w:spacing w:after="0"/>
        <w:jc w:val="both"/>
      </w:pPr>
    </w:p>
    <w:p w14:paraId="10BDC03F" w14:textId="77777777" w:rsidR="00FC1429" w:rsidRDefault="00FC1429"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623894FD" w:rsidR="00C03312" w:rsidRDefault="00C03312" w:rsidP="00C03312">
      <w:pPr>
        <w:jc w:val="both"/>
      </w:pPr>
      <w:r w:rsidRPr="00C03312">
        <w:rPr>
          <w:b/>
          <w:bCs/>
        </w:rPr>
        <w:t>Diagnostic</w:t>
      </w:r>
      <w:r>
        <w:rPr>
          <w:b/>
          <w:bCs/>
        </w:rPr>
        <w:t xml:space="preserve"> : </w:t>
      </w:r>
      <w:r w:rsidR="00DC77CA">
        <w:t>mise en place du parcours avenir</w:t>
      </w:r>
      <w:r w:rsidR="00C0478E">
        <w:t xml:space="preserve"> (actions et projets)</w:t>
      </w:r>
      <w:r w:rsidR="00DC77CA">
        <w:t xml:space="preserve"> ; absentéisme / nombre de signalement académique ; nombre de passage à l’infirmerie ; nombre d’incidents ; nombre de conseil </w:t>
      </w:r>
      <w:r w:rsidR="00DC77CA">
        <w:lastRenderedPageBreak/>
        <w:t xml:space="preserve">de discipline ; nb de redoublement, réorientation ; </w:t>
      </w:r>
      <w:r w:rsidR="00C0478E">
        <w:t>réunions mises en place pour le suivi du décrochage (GPDS) ; suivi individuel et collectif des élèves ; nb élève en situation de décrochage </w:t>
      </w:r>
    </w:p>
    <w:p w14:paraId="79E0318B" w14:textId="4ABF86B4" w:rsidR="00C0478E" w:rsidRDefault="00C0478E" w:rsidP="00C0478E">
      <w:pPr>
        <w:spacing w:after="0"/>
        <w:jc w:val="both"/>
        <w:rPr>
          <w:b/>
          <w:bCs/>
        </w:rPr>
      </w:pPr>
      <w:r w:rsidRPr="00081B1C">
        <w:rPr>
          <w:b/>
          <w:bCs/>
          <w:color w:val="4472C4" w:themeColor="accent1"/>
        </w:rPr>
        <w:t>Rôle du CPE</w:t>
      </w:r>
      <w:r w:rsidRPr="00081B1C">
        <w:rPr>
          <w:color w:val="4472C4" w:themeColor="accent1"/>
        </w:rPr>
        <w:t> </w:t>
      </w:r>
      <w:r>
        <w:t xml:space="preserve">: prévenir le décrochage, dépistage des élèves décrocheurs, doit être à l’écoute des élèves, participe à l’évaluation de l’évolution de leur scolarité, alerter les membres de chaque équipe pédagogique, impulser des projets éducatifs au bénéfice des élèves, redonner du sens à son projet pro, mobilisation des partenaires, </w:t>
      </w:r>
      <w:r>
        <w:rPr>
          <w:b/>
          <w:bCs/>
        </w:rPr>
        <w:t>GPDS, CVC, CVL</w:t>
      </w:r>
    </w:p>
    <w:p w14:paraId="05E8A301" w14:textId="77777777" w:rsidR="00C0478E" w:rsidRDefault="00C0478E" w:rsidP="00C0478E">
      <w:pPr>
        <w:spacing w:after="0"/>
        <w:jc w:val="both"/>
        <w:rPr>
          <w:b/>
          <w:bCs/>
        </w:rPr>
      </w:pPr>
    </w:p>
    <w:p w14:paraId="39B8AFBE" w14:textId="77777777" w:rsidR="0050412D" w:rsidRDefault="0050412D" w:rsidP="00C0478E">
      <w:pPr>
        <w:spacing w:after="0" w:line="276" w:lineRule="auto"/>
        <w:jc w:val="both"/>
        <w:rPr>
          <w:b/>
          <w:bCs/>
          <w:color w:val="4472C4" w:themeColor="accent1"/>
          <w:u w:val="single"/>
        </w:rPr>
      </w:pPr>
    </w:p>
    <w:p w14:paraId="5643AFF5" w14:textId="77777777" w:rsidR="0050412D" w:rsidRDefault="0050412D" w:rsidP="00C0478E">
      <w:pPr>
        <w:spacing w:after="0" w:line="276" w:lineRule="auto"/>
        <w:jc w:val="both"/>
        <w:rPr>
          <w:b/>
          <w:bCs/>
          <w:color w:val="4472C4" w:themeColor="accent1"/>
          <w:u w:val="single"/>
        </w:rPr>
      </w:pPr>
    </w:p>
    <w:p w14:paraId="46F2A95C" w14:textId="7D3ADD2B" w:rsidR="00C0478E" w:rsidRDefault="00C0478E" w:rsidP="00C0478E">
      <w:pPr>
        <w:spacing w:after="0" w:line="276" w:lineRule="auto"/>
        <w:jc w:val="both"/>
        <w:rPr>
          <w:b/>
          <w:bCs/>
          <w:u w:val="single"/>
        </w:rPr>
      </w:pPr>
      <w:r w:rsidRPr="00D56863">
        <w:rPr>
          <w:b/>
          <w:bCs/>
          <w:color w:val="4472C4" w:themeColor="accent1"/>
          <w:u w:val="single"/>
        </w:rPr>
        <w:t>Profils</w:t>
      </w:r>
      <w:r>
        <w:rPr>
          <w:b/>
          <w:bCs/>
          <w:u w:val="single"/>
        </w:rPr>
        <w:t xml:space="preserve"> </w:t>
      </w:r>
    </w:p>
    <w:p w14:paraId="6658009E" w14:textId="77777777" w:rsidR="00C0478E" w:rsidRPr="00D56863" w:rsidRDefault="00C0478E" w:rsidP="00C0478E">
      <w:pPr>
        <w:pStyle w:val="Paragraphedeliste"/>
        <w:numPr>
          <w:ilvl w:val="0"/>
          <w:numId w:val="16"/>
        </w:numPr>
        <w:spacing w:after="0" w:line="276" w:lineRule="auto"/>
        <w:jc w:val="both"/>
        <w:rPr>
          <w:b/>
          <w:bCs/>
          <w:u w:val="single"/>
        </w:rPr>
      </w:pPr>
      <w:r>
        <w:rPr>
          <w:b/>
          <w:bCs/>
        </w:rPr>
        <w:t>Décrocheurs discrets ou silencieux </w:t>
      </w:r>
      <w:r>
        <w:t xml:space="preserve">: 40% des décrocheurs </w:t>
      </w:r>
      <w:r>
        <w:sym w:font="Wingdings" w:char="F0E0"/>
      </w:r>
      <w:r>
        <w:t xml:space="preserve"> présents en classe, pas de troubles du comportement, conforme à la demande scolaire, résultats faibles, CSP défavorisées</w:t>
      </w:r>
    </w:p>
    <w:p w14:paraId="591C9134" w14:textId="77777777" w:rsidR="00C0478E" w:rsidRPr="00D56863" w:rsidRDefault="00C0478E" w:rsidP="00C0478E">
      <w:pPr>
        <w:pStyle w:val="Paragraphedeliste"/>
        <w:numPr>
          <w:ilvl w:val="0"/>
          <w:numId w:val="16"/>
        </w:numPr>
        <w:spacing w:after="0" w:line="276" w:lineRule="auto"/>
        <w:jc w:val="both"/>
        <w:rPr>
          <w:b/>
          <w:bCs/>
          <w:u w:val="single"/>
        </w:rPr>
      </w:pPr>
      <w:r>
        <w:rPr>
          <w:b/>
          <w:bCs/>
        </w:rPr>
        <w:t>Décrocheurs inadaptés </w:t>
      </w:r>
      <w:r>
        <w:t xml:space="preserve">: 40% des décrocheurs </w:t>
      </w:r>
      <w:r>
        <w:sym w:font="Wingdings" w:char="F0E0"/>
      </w:r>
      <w:r>
        <w:t xml:space="preserve"> pb sur le plan des apprentissages et du comportement, pb familiaux, délinquance </w:t>
      </w:r>
    </w:p>
    <w:p w14:paraId="37FB4FA2" w14:textId="77777777" w:rsidR="00C0478E" w:rsidRPr="00D56863" w:rsidRDefault="00C0478E" w:rsidP="00C0478E">
      <w:pPr>
        <w:pStyle w:val="Paragraphedeliste"/>
        <w:numPr>
          <w:ilvl w:val="0"/>
          <w:numId w:val="16"/>
        </w:numPr>
        <w:spacing w:after="0" w:line="276" w:lineRule="auto"/>
        <w:jc w:val="both"/>
        <w:rPr>
          <w:b/>
          <w:bCs/>
          <w:u w:val="single"/>
        </w:rPr>
      </w:pPr>
      <w:r>
        <w:rPr>
          <w:b/>
          <w:bCs/>
        </w:rPr>
        <w:t>Décrocheurs désengagés </w:t>
      </w:r>
      <w:r>
        <w:t xml:space="preserve">: 10% </w:t>
      </w:r>
      <w:r>
        <w:sym w:font="Wingdings" w:char="F0E0"/>
      </w:r>
      <w:r>
        <w:t xml:space="preserve"> peu de pb de comportement, peu d’aspiration scolaire, performance dans la moyenne</w:t>
      </w:r>
    </w:p>
    <w:p w14:paraId="3F2AC83A" w14:textId="77777777" w:rsidR="00C0478E" w:rsidRPr="00A64C89" w:rsidRDefault="00C0478E" w:rsidP="00C0478E">
      <w:pPr>
        <w:pStyle w:val="Paragraphedeliste"/>
        <w:numPr>
          <w:ilvl w:val="0"/>
          <w:numId w:val="16"/>
        </w:numPr>
        <w:spacing w:after="0" w:line="276" w:lineRule="auto"/>
        <w:jc w:val="both"/>
        <w:rPr>
          <w:b/>
          <w:bCs/>
          <w:u w:val="single"/>
        </w:rPr>
      </w:pPr>
      <w:r>
        <w:rPr>
          <w:b/>
          <w:bCs/>
        </w:rPr>
        <w:t>Décrocheurs sous-performant</w:t>
      </w:r>
      <w:r>
        <w:t xml:space="preserve"> : 10% </w:t>
      </w:r>
      <w:r>
        <w:sym w:font="Wingdings" w:char="F0E0"/>
      </w:r>
      <w:r>
        <w:t xml:space="preserve"> forts pb de comportement, faible performance scolaire, situation d’échec </w:t>
      </w:r>
    </w:p>
    <w:p w14:paraId="675032C2" w14:textId="77777777" w:rsidR="00C0478E" w:rsidRDefault="00C0478E" w:rsidP="00C0478E">
      <w:pPr>
        <w:pStyle w:val="Paragraphedeliste"/>
        <w:spacing w:after="0" w:line="276" w:lineRule="auto"/>
        <w:ind w:left="360"/>
        <w:jc w:val="both"/>
        <w:rPr>
          <w:b/>
          <w:bCs/>
          <w:u w:val="single"/>
        </w:rPr>
      </w:pPr>
    </w:p>
    <w:p w14:paraId="0AB82694" w14:textId="77777777" w:rsidR="00C0478E" w:rsidRPr="00A64C89" w:rsidRDefault="00C0478E" w:rsidP="00C0478E">
      <w:pPr>
        <w:pStyle w:val="Paragraphedeliste"/>
        <w:spacing w:after="0" w:line="276" w:lineRule="auto"/>
        <w:ind w:left="360"/>
        <w:jc w:val="both"/>
        <w:rPr>
          <w:b/>
          <w:bCs/>
          <w:u w:val="single"/>
        </w:rPr>
      </w:pPr>
    </w:p>
    <w:p w14:paraId="55ACB708" w14:textId="77777777" w:rsidR="00C0478E" w:rsidRDefault="00C0478E" w:rsidP="00C0478E">
      <w:pPr>
        <w:spacing w:after="0" w:line="276" w:lineRule="auto"/>
        <w:jc w:val="both"/>
        <w:rPr>
          <w:b/>
          <w:bCs/>
          <w:u w:val="single"/>
        </w:rPr>
      </w:pPr>
      <w:r>
        <w:rPr>
          <w:b/>
          <w:bCs/>
          <w:color w:val="4472C4" w:themeColor="accent1"/>
          <w:u w:val="single"/>
        </w:rPr>
        <w:t xml:space="preserve">Facteurs </w:t>
      </w:r>
    </w:p>
    <w:p w14:paraId="5DF6A1BE" w14:textId="77777777" w:rsidR="00C0478E" w:rsidRPr="0031099C" w:rsidRDefault="00C0478E" w:rsidP="00C0478E">
      <w:pPr>
        <w:pStyle w:val="Paragraphedeliste"/>
        <w:numPr>
          <w:ilvl w:val="0"/>
          <w:numId w:val="17"/>
        </w:numPr>
        <w:spacing w:after="0" w:line="276" w:lineRule="auto"/>
        <w:jc w:val="both"/>
      </w:pPr>
      <w:r>
        <w:rPr>
          <w:b/>
          <w:bCs/>
        </w:rPr>
        <w:t xml:space="preserve">Psychologiques </w:t>
      </w:r>
      <w:r>
        <w:t>(Blaya)</w:t>
      </w:r>
    </w:p>
    <w:p w14:paraId="59A7EF2E" w14:textId="77777777" w:rsidR="00C0478E" w:rsidRDefault="00C0478E" w:rsidP="00C0478E">
      <w:pPr>
        <w:pStyle w:val="Paragraphedeliste"/>
        <w:numPr>
          <w:ilvl w:val="1"/>
          <w:numId w:val="17"/>
        </w:numPr>
        <w:spacing w:after="0" w:line="276" w:lineRule="auto"/>
        <w:jc w:val="both"/>
      </w:pPr>
      <w:r>
        <w:t xml:space="preserve">Pb de comportement </w:t>
      </w:r>
    </w:p>
    <w:p w14:paraId="1A8FACE7" w14:textId="77777777" w:rsidR="00C0478E" w:rsidRDefault="00C0478E" w:rsidP="00C0478E">
      <w:pPr>
        <w:pStyle w:val="Paragraphedeliste"/>
        <w:numPr>
          <w:ilvl w:val="1"/>
          <w:numId w:val="17"/>
        </w:numPr>
        <w:spacing w:after="0" w:line="276" w:lineRule="auto"/>
        <w:jc w:val="both"/>
      </w:pPr>
      <w:r>
        <w:t xml:space="preserve">Peu intéressé à l’école </w:t>
      </w:r>
    </w:p>
    <w:p w14:paraId="429AE7AC" w14:textId="36B5D755" w:rsidR="00C0478E" w:rsidRDefault="00C0478E" w:rsidP="00C0478E">
      <w:pPr>
        <w:pStyle w:val="Paragraphedeliste"/>
        <w:numPr>
          <w:ilvl w:val="1"/>
          <w:numId w:val="17"/>
        </w:numPr>
        <w:spacing w:after="0" w:line="276" w:lineRule="auto"/>
        <w:jc w:val="both"/>
      </w:pPr>
      <w:r>
        <w:t xml:space="preserve">Dépressif </w:t>
      </w:r>
    </w:p>
    <w:p w14:paraId="20CD7281" w14:textId="77777777" w:rsidR="008F1A1F" w:rsidRDefault="008F1A1F" w:rsidP="008F1A1F">
      <w:pPr>
        <w:pStyle w:val="Paragraphedeliste"/>
        <w:spacing w:after="0" w:line="276" w:lineRule="auto"/>
        <w:ind w:left="644"/>
        <w:jc w:val="both"/>
      </w:pPr>
    </w:p>
    <w:p w14:paraId="4BB6955D" w14:textId="77777777" w:rsidR="00C0478E" w:rsidRPr="0031099C" w:rsidRDefault="00C0478E" w:rsidP="00C0478E">
      <w:pPr>
        <w:pStyle w:val="Paragraphedeliste"/>
        <w:numPr>
          <w:ilvl w:val="0"/>
          <w:numId w:val="17"/>
        </w:numPr>
        <w:spacing w:after="0" w:line="276" w:lineRule="auto"/>
        <w:jc w:val="both"/>
      </w:pPr>
      <w:r>
        <w:rPr>
          <w:b/>
          <w:bCs/>
        </w:rPr>
        <w:t xml:space="preserve">Difficultés liées à l’élève </w:t>
      </w:r>
    </w:p>
    <w:p w14:paraId="368CEF7F" w14:textId="77777777" w:rsidR="00C0478E" w:rsidRDefault="00C0478E" w:rsidP="00C0478E">
      <w:pPr>
        <w:pStyle w:val="Paragraphedeliste"/>
        <w:numPr>
          <w:ilvl w:val="1"/>
          <w:numId w:val="17"/>
        </w:numPr>
        <w:spacing w:after="0" w:line="276" w:lineRule="auto"/>
        <w:jc w:val="both"/>
      </w:pPr>
      <w:r>
        <w:t xml:space="preserve">Diff apprentissage et attention </w:t>
      </w:r>
    </w:p>
    <w:p w14:paraId="57CCA564" w14:textId="77777777" w:rsidR="00C0478E" w:rsidRDefault="00C0478E" w:rsidP="00C0478E">
      <w:pPr>
        <w:pStyle w:val="Paragraphedeliste"/>
        <w:numPr>
          <w:ilvl w:val="1"/>
          <w:numId w:val="17"/>
        </w:numPr>
        <w:spacing w:after="0" w:line="276" w:lineRule="auto"/>
        <w:jc w:val="both"/>
      </w:pPr>
      <w:r>
        <w:t xml:space="preserve">Pb de comportement </w:t>
      </w:r>
    </w:p>
    <w:p w14:paraId="60F1C764" w14:textId="77777777" w:rsidR="00C0478E" w:rsidRDefault="00C0478E" w:rsidP="00C0478E">
      <w:pPr>
        <w:pStyle w:val="Paragraphedeliste"/>
        <w:numPr>
          <w:ilvl w:val="1"/>
          <w:numId w:val="17"/>
        </w:numPr>
        <w:spacing w:after="0" w:line="276" w:lineRule="auto"/>
        <w:jc w:val="both"/>
      </w:pPr>
      <w:r>
        <w:t xml:space="preserve">Déprime </w:t>
      </w:r>
    </w:p>
    <w:p w14:paraId="367B2DE8" w14:textId="77777777" w:rsidR="00C0478E" w:rsidRDefault="00C0478E" w:rsidP="00C0478E">
      <w:pPr>
        <w:pStyle w:val="Paragraphedeliste"/>
        <w:numPr>
          <w:ilvl w:val="1"/>
          <w:numId w:val="17"/>
        </w:numPr>
        <w:spacing w:after="0" w:line="276" w:lineRule="auto"/>
        <w:jc w:val="both"/>
      </w:pPr>
      <w:r>
        <w:t xml:space="preserve">Redoublement, changement de classe / établissement </w:t>
      </w:r>
    </w:p>
    <w:p w14:paraId="2E9CEA4F" w14:textId="77777777" w:rsidR="00C0478E" w:rsidRDefault="00C0478E" w:rsidP="00C0478E">
      <w:pPr>
        <w:pStyle w:val="Paragraphedeliste"/>
        <w:numPr>
          <w:ilvl w:val="1"/>
          <w:numId w:val="17"/>
        </w:numPr>
        <w:spacing w:after="0" w:line="276" w:lineRule="auto"/>
        <w:jc w:val="both"/>
      </w:pPr>
      <w:r>
        <w:t xml:space="preserve">Orientation subie </w:t>
      </w:r>
      <w:r>
        <w:rPr>
          <w:b/>
          <w:bCs/>
        </w:rPr>
        <w:t>Aziz Jellab,</w:t>
      </w:r>
      <w:r>
        <w:rPr>
          <w:b/>
          <w:bCs/>
          <w:i/>
          <w:iCs/>
        </w:rPr>
        <w:t xml:space="preserve"> </w:t>
      </w:r>
      <w:r w:rsidRPr="00081B1C">
        <w:rPr>
          <w:b/>
          <w:bCs/>
          <w:u w:val="single"/>
        </w:rPr>
        <w:t>Sociologie du lycée professionnelle</w:t>
      </w:r>
      <w:r>
        <w:rPr>
          <w:b/>
          <w:bCs/>
          <w:i/>
          <w:iCs/>
        </w:rPr>
        <w:t>,</w:t>
      </w:r>
      <w:r>
        <w:rPr>
          <w:b/>
          <w:bCs/>
        </w:rPr>
        <w:t xml:space="preserve"> 2009</w:t>
      </w:r>
    </w:p>
    <w:p w14:paraId="54D5A80C" w14:textId="77777777" w:rsidR="00C0478E" w:rsidRDefault="00C0478E" w:rsidP="00C0478E">
      <w:pPr>
        <w:pStyle w:val="Paragraphedeliste"/>
        <w:numPr>
          <w:ilvl w:val="1"/>
          <w:numId w:val="17"/>
        </w:numPr>
        <w:spacing w:after="0" w:line="276" w:lineRule="auto"/>
        <w:jc w:val="both"/>
      </w:pPr>
      <w:r>
        <w:t xml:space="preserve">Ennui </w:t>
      </w:r>
    </w:p>
    <w:p w14:paraId="239CBBEA" w14:textId="77777777" w:rsidR="00C0478E" w:rsidRDefault="00C0478E" w:rsidP="00C0478E">
      <w:pPr>
        <w:spacing w:after="0" w:line="360" w:lineRule="auto"/>
        <w:jc w:val="both"/>
      </w:pPr>
    </w:p>
    <w:p w14:paraId="4EE1B488" w14:textId="77777777" w:rsidR="00C0478E" w:rsidRPr="00755FDD" w:rsidRDefault="00C0478E" w:rsidP="00C0478E">
      <w:pPr>
        <w:pStyle w:val="Paragraphedeliste"/>
        <w:numPr>
          <w:ilvl w:val="0"/>
          <w:numId w:val="18"/>
        </w:numPr>
        <w:spacing w:after="0"/>
        <w:jc w:val="both"/>
      </w:pPr>
      <w:r>
        <w:rPr>
          <w:b/>
          <w:bCs/>
        </w:rPr>
        <w:t xml:space="preserve">Difficultés liées à l’établissement scolaire </w:t>
      </w:r>
    </w:p>
    <w:p w14:paraId="43D7ABE9" w14:textId="77777777" w:rsidR="00C0478E" w:rsidRDefault="00C0478E" w:rsidP="00C0478E">
      <w:pPr>
        <w:pStyle w:val="Paragraphedeliste"/>
        <w:numPr>
          <w:ilvl w:val="1"/>
          <w:numId w:val="18"/>
        </w:numPr>
        <w:spacing w:after="0"/>
        <w:jc w:val="both"/>
      </w:pPr>
      <w:r>
        <w:t xml:space="preserve">Dans la classe : niveau hétérogène, effectif surchargé, perturbations des cours, exclusion </w:t>
      </w:r>
    </w:p>
    <w:p w14:paraId="43EACFB4" w14:textId="77777777" w:rsidR="00C0478E" w:rsidRDefault="00C0478E" w:rsidP="00C0478E">
      <w:pPr>
        <w:pStyle w:val="Paragraphedeliste"/>
        <w:numPr>
          <w:ilvl w:val="1"/>
          <w:numId w:val="18"/>
        </w:numPr>
        <w:spacing w:after="0"/>
        <w:jc w:val="both"/>
      </w:pPr>
      <w:r>
        <w:t>Climat scolaire </w:t>
      </w:r>
      <w:r>
        <w:rPr>
          <w:b/>
          <w:bCs/>
        </w:rPr>
        <w:t xml:space="preserve">Nicole Catheline, </w:t>
      </w:r>
      <w:r w:rsidRPr="00081B1C">
        <w:rPr>
          <w:b/>
          <w:bCs/>
          <w:u w:val="single"/>
        </w:rPr>
        <w:t>Souffrance à l’école</w:t>
      </w:r>
      <w:r>
        <w:rPr>
          <w:b/>
          <w:bCs/>
        </w:rPr>
        <w:t>, 2016</w:t>
      </w:r>
    </w:p>
    <w:p w14:paraId="222EFFDD" w14:textId="77777777" w:rsidR="00C0478E" w:rsidRDefault="00C0478E" w:rsidP="00C0478E">
      <w:pPr>
        <w:pStyle w:val="Paragraphedeliste"/>
        <w:numPr>
          <w:ilvl w:val="1"/>
          <w:numId w:val="18"/>
        </w:numPr>
        <w:spacing w:after="0"/>
        <w:jc w:val="both"/>
      </w:pPr>
      <w:r>
        <w:t xml:space="preserve">La qualité de la relation élève/enseignant </w:t>
      </w:r>
    </w:p>
    <w:p w14:paraId="001A821A" w14:textId="77777777" w:rsidR="00C0478E" w:rsidRDefault="00C0478E" w:rsidP="00C0478E">
      <w:pPr>
        <w:spacing w:after="0" w:line="360" w:lineRule="auto"/>
        <w:jc w:val="both"/>
      </w:pPr>
    </w:p>
    <w:p w14:paraId="13FDD77F" w14:textId="77777777" w:rsidR="00C0478E" w:rsidRPr="00A64C89" w:rsidRDefault="00C0478E" w:rsidP="00C0478E">
      <w:pPr>
        <w:pStyle w:val="Paragraphedeliste"/>
        <w:numPr>
          <w:ilvl w:val="0"/>
          <w:numId w:val="18"/>
        </w:numPr>
        <w:spacing w:after="0" w:line="276" w:lineRule="auto"/>
        <w:jc w:val="both"/>
      </w:pPr>
      <w:r>
        <w:rPr>
          <w:b/>
          <w:bCs/>
        </w:rPr>
        <w:t xml:space="preserve">Facteurs non scolaire liés à la famille </w:t>
      </w:r>
    </w:p>
    <w:p w14:paraId="0C40D186" w14:textId="77777777" w:rsidR="00C0478E" w:rsidRDefault="00C0478E" w:rsidP="00C0478E">
      <w:pPr>
        <w:pStyle w:val="Paragraphedeliste"/>
        <w:numPr>
          <w:ilvl w:val="1"/>
          <w:numId w:val="18"/>
        </w:numPr>
        <w:spacing w:after="0" w:line="276" w:lineRule="auto"/>
        <w:jc w:val="both"/>
      </w:pPr>
      <w:r>
        <w:t xml:space="preserve">Niveau d’éducation </w:t>
      </w:r>
      <w:r>
        <w:sym w:font="Wingdings" w:char="F0E0"/>
      </w:r>
      <w:r>
        <w:t xml:space="preserve"> capital humain </w:t>
      </w:r>
    </w:p>
    <w:p w14:paraId="2DB2ADDF" w14:textId="77777777" w:rsidR="00C0478E" w:rsidRDefault="00C0478E" w:rsidP="00C0478E">
      <w:pPr>
        <w:pStyle w:val="Paragraphedeliste"/>
        <w:numPr>
          <w:ilvl w:val="1"/>
          <w:numId w:val="18"/>
        </w:numPr>
        <w:spacing w:after="0" w:line="276" w:lineRule="auto"/>
        <w:jc w:val="both"/>
      </w:pPr>
      <w:r>
        <w:t xml:space="preserve">Structure de la famille, statut socio-économique </w:t>
      </w:r>
      <w:r>
        <w:rPr>
          <w:b/>
          <w:bCs/>
        </w:rPr>
        <w:t xml:space="preserve">Pierre-Yves Bernard, </w:t>
      </w:r>
      <w:r w:rsidRPr="00081B1C">
        <w:rPr>
          <w:b/>
          <w:bCs/>
          <w:u w:val="single"/>
        </w:rPr>
        <w:t>Pourquoi considérer le décrochage comme un problème</w:t>
      </w:r>
      <w:r>
        <w:rPr>
          <w:b/>
          <w:bCs/>
          <w:i/>
          <w:iCs/>
        </w:rPr>
        <w:t>,</w:t>
      </w:r>
      <w:r>
        <w:rPr>
          <w:b/>
          <w:bCs/>
        </w:rPr>
        <w:t xml:space="preserve"> 2015</w:t>
      </w:r>
    </w:p>
    <w:p w14:paraId="59A50769" w14:textId="77777777" w:rsidR="00C0478E" w:rsidRDefault="00C0478E" w:rsidP="00C0478E">
      <w:pPr>
        <w:spacing w:after="0"/>
        <w:jc w:val="both"/>
        <w:rPr>
          <w:b/>
          <w:bCs/>
        </w:rPr>
      </w:pPr>
    </w:p>
    <w:p w14:paraId="5DDC8A24" w14:textId="77777777" w:rsidR="00C0478E" w:rsidRPr="00C0478E" w:rsidRDefault="00C0478E" w:rsidP="00C0478E">
      <w:pPr>
        <w:spacing w:after="0"/>
        <w:jc w:val="both"/>
        <w:rPr>
          <w:b/>
          <w:bCs/>
        </w:rPr>
      </w:pPr>
    </w:p>
    <w:tbl>
      <w:tblPr>
        <w:tblStyle w:val="Grilledutableau"/>
        <w:tblW w:w="10774" w:type="dxa"/>
        <w:tblInd w:w="-714" w:type="dxa"/>
        <w:tblLook w:val="04A0" w:firstRow="1" w:lastRow="0" w:firstColumn="1" w:lastColumn="0" w:noHBand="0" w:noVBand="1"/>
      </w:tblPr>
      <w:tblGrid>
        <w:gridCol w:w="5245"/>
        <w:gridCol w:w="5529"/>
      </w:tblGrid>
      <w:tr w:rsidR="00C0478E" w14:paraId="75A1D809" w14:textId="77777777" w:rsidTr="00B13984">
        <w:trPr>
          <w:trHeight w:val="5834"/>
        </w:trPr>
        <w:tc>
          <w:tcPr>
            <w:tcW w:w="5245" w:type="dxa"/>
          </w:tcPr>
          <w:p w14:paraId="30BE5388" w14:textId="77777777" w:rsidR="00C0478E" w:rsidRPr="00FC70CA" w:rsidRDefault="00C0478E" w:rsidP="00B13984">
            <w:pPr>
              <w:jc w:val="center"/>
              <w:rPr>
                <w:b/>
                <w:bCs/>
                <w:color w:val="4472C4" w:themeColor="accent1"/>
                <w:sz w:val="24"/>
                <w:szCs w:val="24"/>
                <w:u w:val="single"/>
              </w:rPr>
            </w:pPr>
            <w:r w:rsidRPr="00FC70CA">
              <w:rPr>
                <w:b/>
                <w:bCs/>
                <w:color w:val="4472C4" w:themeColor="accent1"/>
                <w:sz w:val="24"/>
                <w:szCs w:val="24"/>
                <w:u w:val="single"/>
              </w:rPr>
              <w:lastRenderedPageBreak/>
              <w:t>Prévenir le phénomène de décrochage sco</w:t>
            </w:r>
          </w:p>
          <w:p w14:paraId="10974A92" w14:textId="77777777" w:rsidR="00C0478E" w:rsidRDefault="00C0478E" w:rsidP="00B13984">
            <w:pPr>
              <w:jc w:val="center"/>
              <w:rPr>
                <w:sz w:val="24"/>
                <w:szCs w:val="24"/>
                <w:u w:val="single"/>
              </w:rPr>
            </w:pPr>
          </w:p>
          <w:p w14:paraId="1714856E" w14:textId="77777777" w:rsidR="00C0478E" w:rsidRDefault="00C0478E" w:rsidP="00B13984">
            <w:pPr>
              <w:jc w:val="both"/>
              <w:rPr>
                <w:b/>
                <w:bCs/>
              </w:rPr>
            </w:pPr>
            <w:r>
              <w:rPr>
                <w:b/>
                <w:bCs/>
              </w:rPr>
              <w:t>Responsable de son service, le CPE dirige son équipe de manière à ce que toutes conditions soient réunies pour permettre l’apprentissage et la réussite collective et individuelle de tous les élèves.</w:t>
            </w:r>
          </w:p>
          <w:p w14:paraId="094F7DE5" w14:textId="77777777" w:rsidR="00C0478E" w:rsidRDefault="00C0478E" w:rsidP="00B13984">
            <w:pPr>
              <w:jc w:val="both"/>
              <w:rPr>
                <w:b/>
                <w:bCs/>
              </w:rPr>
            </w:pPr>
          </w:p>
          <w:p w14:paraId="499D5EC2" w14:textId="77777777" w:rsidR="00C0478E" w:rsidRDefault="00C0478E" w:rsidP="00B13984">
            <w:pPr>
              <w:jc w:val="both"/>
            </w:pPr>
            <w:r w:rsidRPr="005F3019">
              <w:rPr>
                <w:b/>
                <w:bCs/>
                <w:color w:val="4472C4" w:themeColor="accent1"/>
              </w:rPr>
              <w:t>Objectif </w:t>
            </w:r>
            <w:r>
              <w:rPr>
                <w:b/>
                <w:bCs/>
              </w:rPr>
              <w:t xml:space="preserve">: </w:t>
            </w:r>
            <w:r>
              <w:t xml:space="preserve">améliorer les résultats et autonomie de travail des élèves : valorisation compétences </w:t>
            </w:r>
          </w:p>
          <w:p w14:paraId="35490488" w14:textId="77777777" w:rsidR="00C0478E" w:rsidRDefault="00C0478E" w:rsidP="00B13984">
            <w:pPr>
              <w:jc w:val="both"/>
            </w:pPr>
          </w:p>
          <w:p w14:paraId="4D3F96E5" w14:textId="77777777" w:rsidR="00C0478E" w:rsidRDefault="00C0478E" w:rsidP="00B13984">
            <w:pPr>
              <w:jc w:val="both"/>
            </w:pPr>
            <w:r w:rsidRPr="005F3019">
              <w:rPr>
                <w:b/>
                <w:bCs/>
                <w:color w:val="4472C4" w:themeColor="accent1"/>
              </w:rPr>
              <w:t>Mise en place </w:t>
            </w:r>
            <w:r>
              <w:rPr>
                <w:b/>
                <w:bCs/>
              </w:rPr>
              <w:t xml:space="preserve">: </w:t>
            </w:r>
          </w:p>
          <w:p w14:paraId="1B8C9F98" w14:textId="77777777" w:rsidR="00C0478E" w:rsidRDefault="00C0478E" w:rsidP="00C0478E">
            <w:pPr>
              <w:pStyle w:val="Paragraphedeliste"/>
              <w:numPr>
                <w:ilvl w:val="0"/>
                <w:numId w:val="15"/>
              </w:numPr>
              <w:jc w:val="both"/>
            </w:pPr>
            <w:r>
              <w:t xml:space="preserve">Une mission partagée : impliquer tous les acteurs ; </w:t>
            </w:r>
            <w:r w:rsidRPr="00102F32">
              <w:rPr>
                <w:color w:val="4472C4" w:themeColor="accent1"/>
              </w:rPr>
              <w:t xml:space="preserve">inscrire au sein du programme éducatif la lutte contre le DC </w:t>
            </w:r>
          </w:p>
          <w:p w14:paraId="7CD339DF" w14:textId="77777777" w:rsidR="00C0478E" w:rsidRDefault="00C0478E" w:rsidP="00C0478E">
            <w:pPr>
              <w:pStyle w:val="Paragraphedeliste"/>
              <w:numPr>
                <w:ilvl w:val="0"/>
                <w:numId w:val="15"/>
              </w:numPr>
              <w:jc w:val="both"/>
            </w:pPr>
            <w:r>
              <w:t xml:space="preserve">Mise en place de </w:t>
            </w:r>
            <w:r w:rsidRPr="00102F32">
              <w:rPr>
                <w:color w:val="4472C4" w:themeColor="accent1"/>
              </w:rPr>
              <w:t xml:space="preserve">dispositif d’aide </w:t>
            </w:r>
            <w:r>
              <w:t>(classe relais, ateliers relais, emploi du temps aménagé, commission éducative, GPDS)</w:t>
            </w:r>
          </w:p>
          <w:p w14:paraId="4E600DEE" w14:textId="77777777" w:rsidR="00C0478E" w:rsidRDefault="00C0478E" w:rsidP="00C0478E">
            <w:pPr>
              <w:pStyle w:val="Paragraphedeliste"/>
              <w:numPr>
                <w:ilvl w:val="0"/>
                <w:numId w:val="15"/>
              </w:numPr>
              <w:jc w:val="both"/>
            </w:pPr>
            <w:r w:rsidRPr="00102F32">
              <w:rPr>
                <w:color w:val="4472C4" w:themeColor="accent1"/>
              </w:rPr>
              <w:t xml:space="preserve">Référent </w:t>
            </w:r>
            <w:r>
              <w:t xml:space="preserve">décrochage scolaire </w:t>
            </w:r>
          </w:p>
          <w:p w14:paraId="56034F48" w14:textId="77777777" w:rsidR="00C0478E" w:rsidRDefault="00C0478E" w:rsidP="00C0478E">
            <w:pPr>
              <w:pStyle w:val="Paragraphedeliste"/>
              <w:numPr>
                <w:ilvl w:val="0"/>
                <w:numId w:val="15"/>
              </w:numPr>
              <w:jc w:val="both"/>
            </w:pPr>
            <w:r>
              <w:rPr>
                <w:color w:val="4472C4" w:themeColor="accent1"/>
              </w:rPr>
              <w:t>CVC / CVL = bon climat scolaire ; sent appart</w:t>
            </w:r>
          </w:p>
          <w:p w14:paraId="5805659B" w14:textId="77777777" w:rsidR="00EF38D8" w:rsidRDefault="00EF38D8" w:rsidP="00B13984">
            <w:pPr>
              <w:jc w:val="both"/>
              <w:rPr>
                <w:sz w:val="24"/>
                <w:szCs w:val="24"/>
                <w:u w:val="single"/>
              </w:rPr>
            </w:pPr>
          </w:p>
        </w:tc>
        <w:tc>
          <w:tcPr>
            <w:tcW w:w="5529" w:type="dxa"/>
          </w:tcPr>
          <w:p w14:paraId="6217CD17" w14:textId="77777777" w:rsidR="00C0478E" w:rsidRPr="00FC70CA" w:rsidRDefault="00C0478E" w:rsidP="00B13984">
            <w:pPr>
              <w:jc w:val="center"/>
              <w:rPr>
                <w:b/>
                <w:bCs/>
                <w:color w:val="4472C4" w:themeColor="accent1"/>
                <w:u w:val="single"/>
              </w:rPr>
            </w:pPr>
            <w:r w:rsidRPr="00FC70CA">
              <w:rPr>
                <w:b/>
                <w:bCs/>
                <w:color w:val="4472C4" w:themeColor="accent1"/>
                <w:u w:val="single"/>
              </w:rPr>
              <w:t>Repérer les élèves en situation de DC</w:t>
            </w:r>
          </w:p>
          <w:p w14:paraId="4623C6C5" w14:textId="77777777" w:rsidR="00C0478E" w:rsidRPr="00303CB2" w:rsidRDefault="00C0478E" w:rsidP="00B13984">
            <w:pPr>
              <w:jc w:val="center"/>
              <w:rPr>
                <w:b/>
                <w:bCs/>
                <w:color w:val="4472C4" w:themeColor="accent1"/>
              </w:rPr>
            </w:pPr>
          </w:p>
          <w:p w14:paraId="658D3E1E" w14:textId="77777777" w:rsidR="00C0478E" w:rsidRDefault="00C0478E" w:rsidP="00B13984">
            <w:pPr>
              <w:jc w:val="both"/>
              <w:rPr>
                <w:b/>
                <w:bCs/>
              </w:rPr>
            </w:pPr>
            <w:r>
              <w:rPr>
                <w:b/>
                <w:bCs/>
              </w:rPr>
              <w:t xml:space="preserve">Organisation du service d’AED pour efficacité du service </w:t>
            </w:r>
          </w:p>
          <w:p w14:paraId="7694FAD5" w14:textId="77777777" w:rsidR="00C0478E" w:rsidRDefault="00C0478E" w:rsidP="00B13984">
            <w:pPr>
              <w:jc w:val="both"/>
              <w:rPr>
                <w:b/>
                <w:bCs/>
              </w:rPr>
            </w:pPr>
          </w:p>
          <w:p w14:paraId="4C67B9D6" w14:textId="77777777" w:rsidR="00C0478E" w:rsidRDefault="00C0478E" w:rsidP="00B13984">
            <w:pPr>
              <w:jc w:val="both"/>
              <w:rPr>
                <w:b/>
                <w:bCs/>
              </w:rPr>
            </w:pPr>
          </w:p>
          <w:p w14:paraId="42511558" w14:textId="77777777" w:rsidR="00C0478E" w:rsidRDefault="00C0478E" w:rsidP="00B13984">
            <w:pPr>
              <w:jc w:val="both"/>
              <w:rPr>
                <w:b/>
                <w:bCs/>
              </w:rPr>
            </w:pPr>
          </w:p>
          <w:p w14:paraId="3BAC9933" w14:textId="77777777" w:rsidR="00C0478E" w:rsidRDefault="00C0478E" w:rsidP="00B13984">
            <w:pPr>
              <w:jc w:val="both"/>
              <w:rPr>
                <w:b/>
                <w:bCs/>
              </w:rPr>
            </w:pPr>
          </w:p>
          <w:p w14:paraId="677E1743" w14:textId="77777777" w:rsidR="00C0478E" w:rsidRPr="006712E8" w:rsidRDefault="00C0478E" w:rsidP="00B13984">
            <w:pPr>
              <w:jc w:val="both"/>
            </w:pPr>
            <w:r w:rsidRPr="006712E8">
              <w:rPr>
                <w:b/>
                <w:bCs/>
                <w:color w:val="4472C4" w:themeColor="accent1"/>
              </w:rPr>
              <w:t>Objectif </w:t>
            </w:r>
            <w:r>
              <w:rPr>
                <w:b/>
                <w:bCs/>
              </w:rPr>
              <w:t xml:space="preserve">: </w:t>
            </w:r>
            <w:r>
              <w:t xml:space="preserve">repérer les élèves absentéistes pour pallier et prévenir le décrochage scolaire </w:t>
            </w:r>
          </w:p>
          <w:p w14:paraId="6B4F4818" w14:textId="77777777" w:rsidR="00C0478E" w:rsidRDefault="00C0478E" w:rsidP="00B13984">
            <w:pPr>
              <w:jc w:val="both"/>
              <w:rPr>
                <w:u w:val="single"/>
              </w:rPr>
            </w:pPr>
          </w:p>
          <w:p w14:paraId="5B8DA9FE" w14:textId="77777777" w:rsidR="00C0478E" w:rsidRDefault="00C0478E" w:rsidP="00B13984">
            <w:pPr>
              <w:jc w:val="both"/>
            </w:pPr>
            <w:r w:rsidRPr="003D77EB">
              <w:rPr>
                <w:b/>
                <w:bCs/>
                <w:color w:val="4472C4" w:themeColor="accent1"/>
              </w:rPr>
              <w:t>Mise en place </w:t>
            </w:r>
            <w:r w:rsidRPr="003D77EB">
              <w:rPr>
                <w:b/>
                <w:bCs/>
              </w:rPr>
              <w:t xml:space="preserve">: </w:t>
            </w:r>
          </w:p>
          <w:p w14:paraId="64BF570E" w14:textId="77777777" w:rsidR="00C0478E" w:rsidRDefault="00C0478E" w:rsidP="00C0478E">
            <w:pPr>
              <w:pStyle w:val="Paragraphedeliste"/>
              <w:numPr>
                <w:ilvl w:val="0"/>
                <w:numId w:val="15"/>
              </w:numPr>
              <w:jc w:val="both"/>
            </w:pPr>
            <w:r w:rsidRPr="00FC70CA">
              <w:rPr>
                <w:color w:val="4472C4" w:themeColor="accent1"/>
              </w:rPr>
              <w:t xml:space="preserve">Repérage </w:t>
            </w:r>
            <w:r>
              <w:t>avec AED (référent classe) et PP</w:t>
            </w:r>
          </w:p>
          <w:p w14:paraId="1B7B8F80" w14:textId="77777777" w:rsidR="00C0478E" w:rsidRDefault="00C0478E" w:rsidP="00C0478E">
            <w:pPr>
              <w:pStyle w:val="Paragraphedeliste"/>
              <w:numPr>
                <w:ilvl w:val="0"/>
                <w:numId w:val="15"/>
              </w:numPr>
            </w:pPr>
            <w:r>
              <w:t xml:space="preserve">Identification </w:t>
            </w:r>
            <w:r w:rsidRPr="00FC70CA">
              <w:rPr>
                <w:color w:val="4472C4" w:themeColor="accent1"/>
              </w:rPr>
              <w:t>raisons de retards et d’absences</w:t>
            </w:r>
          </w:p>
          <w:p w14:paraId="6E3CEC0D" w14:textId="77777777" w:rsidR="00C0478E" w:rsidRDefault="00C0478E" w:rsidP="00C0478E">
            <w:pPr>
              <w:pStyle w:val="Paragraphedeliste"/>
              <w:numPr>
                <w:ilvl w:val="0"/>
                <w:numId w:val="15"/>
              </w:numPr>
            </w:pPr>
            <w:r w:rsidRPr="00FC70CA">
              <w:rPr>
                <w:color w:val="4472C4" w:themeColor="accent1"/>
              </w:rPr>
              <w:t xml:space="preserve">Etude des motifs </w:t>
            </w:r>
            <w:r>
              <w:t xml:space="preserve">invoqués </w:t>
            </w:r>
          </w:p>
          <w:p w14:paraId="3238A4A9" w14:textId="77777777" w:rsidR="00C0478E" w:rsidRDefault="00C0478E" w:rsidP="00C0478E">
            <w:pPr>
              <w:pStyle w:val="Paragraphedeliste"/>
              <w:numPr>
                <w:ilvl w:val="0"/>
                <w:numId w:val="15"/>
              </w:numPr>
            </w:pPr>
            <w:r>
              <w:t xml:space="preserve">Contrôle de </w:t>
            </w:r>
            <w:r w:rsidRPr="00FC70CA">
              <w:rPr>
                <w:color w:val="4472C4" w:themeColor="accent1"/>
              </w:rPr>
              <w:t xml:space="preserve">l’assiduité </w:t>
            </w:r>
          </w:p>
          <w:p w14:paraId="4211BDA3" w14:textId="77777777" w:rsidR="00C0478E" w:rsidRDefault="00C0478E" w:rsidP="00C0478E">
            <w:pPr>
              <w:pStyle w:val="Paragraphedeliste"/>
              <w:numPr>
                <w:ilvl w:val="0"/>
                <w:numId w:val="15"/>
              </w:numPr>
            </w:pPr>
            <w:r w:rsidRPr="00FC70CA">
              <w:rPr>
                <w:color w:val="4472C4" w:themeColor="accent1"/>
              </w:rPr>
              <w:t xml:space="preserve">Travaille sur l’orientation </w:t>
            </w:r>
            <w:r>
              <w:t>pour éviter orientation subie</w:t>
            </w:r>
          </w:p>
          <w:p w14:paraId="3DA4F2AD" w14:textId="77777777" w:rsidR="00C0478E" w:rsidRPr="00403759" w:rsidRDefault="00C0478E" w:rsidP="00C0478E">
            <w:pPr>
              <w:pStyle w:val="Paragraphedeliste"/>
              <w:numPr>
                <w:ilvl w:val="0"/>
                <w:numId w:val="15"/>
              </w:numPr>
              <w:jc w:val="both"/>
              <w:rPr>
                <w:b/>
                <w:bCs/>
                <w:color w:val="4472C4" w:themeColor="accent1"/>
              </w:rPr>
            </w:pPr>
            <w:r w:rsidRPr="00FC70CA">
              <w:rPr>
                <w:color w:val="4472C4" w:themeColor="accent1"/>
              </w:rPr>
              <w:t>Coéducation </w:t>
            </w:r>
            <w:r>
              <w:t>: appel famille, courrier, aider les parents notamment les plus éloignés de la culture scolaire</w:t>
            </w:r>
          </w:p>
          <w:p w14:paraId="7BFEB63A" w14:textId="77777777" w:rsidR="00C0478E" w:rsidRDefault="00C0478E" w:rsidP="00EF38D8">
            <w:pPr>
              <w:pStyle w:val="Paragraphedeliste"/>
              <w:ind w:left="360"/>
              <w:jc w:val="both"/>
              <w:rPr>
                <w:sz w:val="24"/>
                <w:szCs w:val="24"/>
                <w:u w:val="single"/>
              </w:rPr>
            </w:pPr>
          </w:p>
        </w:tc>
      </w:tr>
      <w:tr w:rsidR="00C0478E" w14:paraId="69C21BD9" w14:textId="77777777" w:rsidTr="00B13984">
        <w:trPr>
          <w:trHeight w:val="4047"/>
        </w:trPr>
        <w:tc>
          <w:tcPr>
            <w:tcW w:w="10774" w:type="dxa"/>
            <w:gridSpan w:val="2"/>
          </w:tcPr>
          <w:p w14:paraId="5CE9D2F8" w14:textId="77777777" w:rsidR="00C0478E" w:rsidRPr="00FC70CA" w:rsidRDefault="00C0478E" w:rsidP="00B13984">
            <w:pPr>
              <w:jc w:val="center"/>
              <w:rPr>
                <w:b/>
                <w:bCs/>
                <w:color w:val="4472C4" w:themeColor="accent1"/>
                <w:u w:val="single"/>
              </w:rPr>
            </w:pPr>
            <w:r w:rsidRPr="00FC70CA">
              <w:rPr>
                <w:b/>
                <w:bCs/>
                <w:color w:val="4472C4" w:themeColor="accent1"/>
                <w:u w:val="single"/>
              </w:rPr>
              <w:t>Remédier pour favoriser l’accrochage scolaire</w:t>
            </w:r>
          </w:p>
          <w:p w14:paraId="114F5E1F" w14:textId="77777777" w:rsidR="00C0478E" w:rsidRPr="00303CB2" w:rsidRDefault="00C0478E" w:rsidP="00B13984">
            <w:pPr>
              <w:jc w:val="center"/>
              <w:rPr>
                <w:b/>
                <w:bCs/>
                <w:color w:val="4472C4" w:themeColor="accent1"/>
              </w:rPr>
            </w:pPr>
          </w:p>
          <w:p w14:paraId="2CDA7F90" w14:textId="77777777" w:rsidR="00C0478E" w:rsidRDefault="00C0478E" w:rsidP="00B13984">
            <w:pPr>
              <w:jc w:val="both"/>
              <w:rPr>
                <w:b/>
                <w:bCs/>
              </w:rPr>
            </w:pPr>
            <w:r>
              <w:rPr>
                <w:b/>
                <w:bCs/>
              </w:rPr>
              <w:t xml:space="preserve">Le CPE coopère avec partenaire de l’école </w:t>
            </w:r>
          </w:p>
          <w:p w14:paraId="555C88E9" w14:textId="77777777" w:rsidR="00C0478E" w:rsidRDefault="00C0478E" w:rsidP="00B13984">
            <w:pPr>
              <w:jc w:val="both"/>
            </w:pPr>
            <w:r w:rsidRPr="003D77EB">
              <w:rPr>
                <w:b/>
                <w:bCs/>
                <w:color w:val="4472C4" w:themeColor="accent1"/>
              </w:rPr>
              <w:t>Objectif </w:t>
            </w:r>
            <w:r>
              <w:rPr>
                <w:b/>
                <w:bCs/>
              </w:rPr>
              <w:t xml:space="preserve">: </w:t>
            </w:r>
            <w:r>
              <w:t>réinstaller l’élève dans une dynamique positive par rapport à ses études</w:t>
            </w:r>
          </w:p>
          <w:p w14:paraId="59FD2510" w14:textId="77777777" w:rsidR="00C0478E" w:rsidRDefault="00C0478E" w:rsidP="00B13984">
            <w:pPr>
              <w:jc w:val="both"/>
            </w:pPr>
          </w:p>
          <w:p w14:paraId="5F83CF85" w14:textId="77777777" w:rsidR="00C0478E" w:rsidRDefault="00C0478E" w:rsidP="00B13984">
            <w:pPr>
              <w:jc w:val="both"/>
            </w:pPr>
            <w:r w:rsidRPr="00706955">
              <w:rPr>
                <w:b/>
                <w:bCs/>
                <w:color w:val="4472C4" w:themeColor="accent1"/>
              </w:rPr>
              <w:t>Mise en place </w:t>
            </w:r>
            <w:r>
              <w:rPr>
                <w:b/>
                <w:bCs/>
              </w:rPr>
              <w:t xml:space="preserve">: </w:t>
            </w:r>
          </w:p>
          <w:p w14:paraId="5EBD130E" w14:textId="77777777" w:rsidR="00C0478E" w:rsidRDefault="00C0478E" w:rsidP="00C0478E">
            <w:pPr>
              <w:pStyle w:val="Paragraphedeliste"/>
              <w:numPr>
                <w:ilvl w:val="0"/>
                <w:numId w:val="15"/>
              </w:numPr>
              <w:jc w:val="both"/>
            </w:pPr>
            <w:r>
              <w:t xml:space="preserve">Sensibiliser les parents à l’obligation d’assiduité </w:t>
            </w:r>
          </w:p>
          <w:p w14:paraId="1690F5F3" w14:textId="77777777" w:rsidR="00C0478E" w:rsidRDefault="00C0478E" w:rsidP="00C0478E">
            <w:pPr>
              <w:pStyle w:val="Paragraphedeliste"/>
              <w:numPr>
                <w:ilvl w:val="0"/>
                <w:numId w:val="15"/>
              </w:numPr>
              <w:jc w:val="both"/>
            </w:pPr>
            <w:r>
              <w:t>Information des familles des retards et abs</w:t>
            </w:r>
          </w:p>
          <w:p w14:paraId="52383A67" w14:textId="77777777" w:rsidR="00C0478E" w:rsidRDefault="00C0478E" w:rsidP="00C0478E">
            <w:pPr>
              <w:pStyle w:val="Paragraphedeliste"/>
              <w:numPr>
                <w:ilvl w:val="0"/>
                <w:numId w:val="15"/>
              </w:numPr>
              <w:jc w:val="both"/>
            </w:pPr>
            <w:r>
              <w:t>Travail avec chef, psy EN, AS, inf, MLDS</w:t>
            </w:r>
          </w:p>
          <w:p w14:paraId="52255410" w14:textId="77777777" w:rsidR="00C0478E" w:rsidRDefault="00C0478E" w:rsidP="00C0478E">
            <w:pPr>
              <w:pStyle w:val="Paragraphedeliste"/>
              <w:numPr>
                <w:ilvl w:val="0"/>
                <w:numId w:val="15"/>
              </w:numPr>
              <w:jc w:val="both"/>
            </w:pPr>
            <w:r>
              <w:t xml:space="preserve">Parcours aménagé avec réseau FOQUALE </w:t>
            </w:r>
          </w:p>
          <w:p w14:paraId="7D16D10F" w14:textId="77777777" w:rsidR="00C0478E" w:rsidRDefault="00C0478E" w:rsidP="00C0478E">
            <w:pPr>
              <w:pStyle w:val="Paragraphedeliste"/>
              <w:numPr>
                <w:ilvl w:val="0"/>
                <w:numId w:val="15"/>
              </w:numPr>
              <w:jc w:val="both"/>
            </w:pPr>
            <w:r>
              <w:t xml:space="preserve">Mettre en place des </w:t>
            </w:r>
            <w:r w:rsidRPr="00F20AF0">
              <w:rPr>
                <w:color w:val="4472C4" w:themeColor="accent1"/>
              </w:rPr>
              <w:t xml:space="preserve">outils </w:t>
            </w:r>
            <w:r>
              <w:t>(mallettes des parents)</w:t>
            </w:r>
          </w:p>
          <w:p w14:paraId="6F5F3830" w14:textId="77777777" w:rsidR="00C0478E" w:rsidRDefault="00C0478E" w:rsidP="00C0478E">
            <w:pPr>
              <w:pStyle w:val="Paragraphedeliste"/>
              <w:numPr>
                <w:ilvl w:val="0"/>
                <w:numId w:val="15"/>
              </w:numPr>
              <w:jc w:val="both"/>
            </w:pPr>
            <w:r w:rsidRPr="00F20AF0">
              <w:rPr>
                <w:color w:val="4472C4" w:themeColor="accent1"/>
              </w:rPr>
              <w:t xml:space="preserve">Sécuriser </w:t>
            </w:r>
            <w:r>
              <w:t>le parcours des élèves (tutorat, PPRE, PRE, entretien famille)</w:t>
            </w:r>
          </w:p>
          <w:p w14:paraId="32FB8080" w14:textId="77777777" w:rsidR="00C0478E" w:rsidRPr="00F20AF0" w:rsidRDefault="00C0478E" w:rsidP="00C0478E">
            <w:pPr>
              <w:pStyle w:val="Paragraphedeliste"/>
              <w:numPr>
                <w:ilvl w:val="0"/>
                <w:numId w:val="15"/>
              </w:numPr>
              <w:jc w:val="both"/>
            </w:pPr>
            <w:r>
              <w:t xml:space="preserve">Engagement des élèves dans les </w:t>
            </w:r>
            <w:r w:rsidRPr="00F20AF0">
              <w:rPr>
                <w:color w:val="4472C4" w:themeColor="accent1"/>
              </w:rPr>
              <w:t xml:space="preserve">instances </w:t>
            </w:r>
            <w:r w:rsidRPr="00F20AF0">
              <w:t>(sent appar</w:t>
            </w:r>
            <w:r>
              <w:t>t + bon climat)</w:t>
            </w:r>
          </w:p>
          <w:p w14:paraId="757D7A1A" w14:textId="77777777" w:rsidR="00C0478E" w:rsidRDefault="00C0478E" w:rsidP="00C0478E">
            <w:pPr>
              <w:pStyle w:val="Paragraphedeliste"/>
              <w:numPr>
                <w:ilvl w:val="0"/>
                <w:numId w:val="15"/>
              </w:numPr>
              <w:rPr>
                <w:b/>
                <w:bCs/>
              </w:rPr>
            </w:pPr>
            <w:r w:rsidRPr="00D063FF">
              <w:rPr>
                <w:color w:val="4472C4" w:themeColor="accent1"/>
              </w:rPr>
              <w:t>Entraide</w:t>
            </w:r>
            <w:r>
              <w:t xml:space="preserve"> entre élèves</w:t>
            </w:r>
          </w:p>
        </w:tc>
      </w:tr>
    </w:tbl>
    <w:p w14:paraId="73DAB870" w14:textId="77777777" w:rsidR="00C0478E" w:rsidRDefault="00C0478E" w:rsidP="00C0478E"/>
    <w:p w14:paraId="1B83512B" w14:textId="77777777" w:rsidR="00EF38D8" w:rsidRDefault="00EF38D8" w:rsidP="00C0478E"/>
    <w:p w14:paraId="5F24CD7C" w14:textId="6068DDE9" w:rsidR="00EF38D8" w:rsidRDefault="00000C97" w:rsidP="006A6533">
      <w:hyperlink r:id="rId11" w:history="1">
        <w:r w:rsidR="00EF38D8">
          <w:rPr>
            <w:rStyle w:val="Lienhypertexte"/>
          </w:rPr>
          <w:t>Agir contre le décrochage scolaire : alliance éducative et approche pédagogique repensée | Ministère de l'Education Nationale et de la Jeunesse</w:t>
        </w:r>
      </w:hyperlink>
    </w:p>
    <w:p w14:paraId="04541F72" w14:textId="3120AF2E" w:rsidR="008F1A1F" w:rsidRDefault="00000C97" w:rsidP="006A6533">
      <w:hyperlink r:id="rId12" w:history="1">
        <w:r w:rsidR="008F1A1F">
          <w:rPr>
            <w:rStyle w:val="Lienhypertexte"/>
          </w:rPr>
          <w:t>La lutte contre le décrochage scolaire | Ministère de l'Education Nationale et de la Jeunesse</w:t>
        </w:r>
      </w:hyperlink>
    </w:p>
    <w:p w14:paraId="4326BAA6" w14:textId="4BD70038" w:rsidR="008F1A1F" w:rsidRDefault="00000C97" w:rsidP="006A6533">
      <w:hyperlink r:id="rId13" w:history="1">
        <w:r w:rsidR="008F1A1F">
          <w:rPr>
            <w:rStyle w:val="Lienhypertexte"/>
          </w:rPr>
          <w:t>Les lieux d'information de l'orientation | Ministère de l'Education Nationale et de la Jeunesse</w:t>
        </w:r>
      </w:hyperlink>
    </w:p>
    <w:p w14:paraId="2471AA43" w14:textId="2D3B5AEF" w:rsidR="008F1A1F" w:rsidRDefault="00000C97" w:rsidP="006A6533">
      <w:hyperlink r:id="rId14" w:history="1">
        <w:r w:rsidR="008F1A1F">
          <w:rPr>
            <w:rStyle w:val="Lienhypertexte"/>
          </w:rPr>
          <w:t>Les internats tremplins | éduscol | Ministère de l'Éducation nationale et de la Jeunesse - Direction générale de l'enseignement scolaire (education.fr)</w:t>
        </w:r>
      </w:hyperlink>
    </w:p>
    <w:p w14:paraId="312BDBDD" w14:textId="65F14E30" w:rsidR="008F1A1F" w:rsidRDefault="00000C97" w:rsidP="00C0478E">
      <w:hyperlink r:id="rId15" w:history="1">
        <w:r w:rsidR="008F1A1F">
          <w:rPr>
            <w:rStyle w:val="Lienhypertexte"/>
          </w:rPr>
          <w:t>download (education.fr)</w:t>
        </w:r>
      </w:hyperlink>
      <w:r w:rsidR="008F1A1F">
        <w:t xml:space="preserve">   = semaine de la persévérance scolaire </w:t>
      </w:r>
    </w:p>
    <w:p w14:paraId="2561BD9A" w14:textId="4F147BFE" w:rsidR="008F1A1F" w:rsidRDefault="00000C97" w:rsidP="006A6533">
      <w:hyperlink r:id="rId16" w:history="1">
        <w:r w:rsidR="008F1A1F">
          <w:rPr>
            <w:rStyle w:val="Lienhypertexte"/>
          </w:rPr>
          <w:t>L</w:t>
        </w:r>
        <w:r w:rsidR="006A6533">
          <w:rPr>
            <w:rStyle w:val="Lienhypertexte"/>
          </w:rPr>
          <w:t>e</w:t>
        </w:r>
        <w:r w:rsidR="008F1A1F">
          <w:rPr>
            <w:rStyle w:val="Lienhypertexte"/>
          </w:rPr>
          <w:t xml:space="preserve"> parcours aménagé de formation initiale : PAFI - Perscol</w:t>
        </w:r>
      </w:hyperlink>
      <w:r w:rsidR="006A6533">
        <w:t xml:space="preserve">  </w:t>
      </w:r>
      <w:r w:rsidR="006A6533">
        <w:tab/>
      </w:r>
      <w:r w:rsidR="006A6533">
        <w:tab/>
      </w:r>
      <w:hyperlink r:id="rId17" w:history="1">
        <w:r w:rsidR="008F1A1F">
          <w:rPr>
            <w:rStyle w:val="Lienhypertexte"/>
          </w:rPr>
          <w:t>download (education.fr)</w:t>
        </w:r>
      </w:hyperlink>
    </w:p>
    <w:p w14:paraId="3206F677" w14:textId="77777777" w:rsidR="006A6533" w:rsidRPr="004B442A" w:rsidRDefault="006A6533" w:rsidP="006A6533">
      <w:pPr>
        <w:spacing w:after="0"/>
        <w:jc w:val="both"/>
        <w:rPr>
          <w:color w:val="4472C4" w:themeColor="accent1"/>
        </w:rPr>
      </w:pPr>
      <w:r w:rsidRPr="004B442A">
        <w:rPr>
          <w:b/>
          <w:bCs/>
          <w:color w:val="4472C4" w:themeColor="accent1"/>
          <w:u w:val="single"/>
        </w:rPr>
        <w:lastRenderedPageBreak/>
        <w:t>Différentes formes d’absentéisme :</w:t>
      </w:r>
      <w:r>
        <w:rPr>
          <w:color w:val="4472C4" w:themeColor="accent1"/>
        </w:rPr>
        <w:t xml:space="preserve"> (Pascal Cristofoli, 2015)</w:t>
      </w:r>
    </w:p>
    <w:p w14:paraId="5029FE15" w14:textId="77777777" w:rsidR="006A6533" w:rsidRPr="004B442A" w:rsidRDefault="006A6533" w:rsidP="006A6533">
      <w:pPr>
        <w:pStyle w:val="Paragraphedeliste"/>
        <w:numPr>
          <w:ilvl w:val="0"/>
          <w:numId w:val="20"/>
        </w:numPr>
        <w:spacing w:after="0"/>
        <w:jc w:val="both"/>
        <w:rPr>
          <w:b/>
          <w:bCs/>
        </w:rPr>
      </w:pPr>
      <w:r>
        <w:rPr>
          <w:b/>
          <w:bCs/>
        </w:rPr>
        <w:t xml:space="preserve">Absentéisme chronique : </w:t>
      </w:r>
      <w:r>
        <w:t>absentéisme continu et répété, avec des difficultés d’intégration scolaire, un fort rejet de l’école, des retards scolaires, des amitiés ou des fratries absentéistes</w:t>
      </w:r>
    </w:p>
    <w:p w14:paraId="76055713" w14:textId="77777777" w:rsidR="006A6533" w:rsidRPr="004B442A" w:rsidRDefault="006A6533" w:rsidP="006A6533">
      <w:pPr>
        <w:pStyle w:val="Paragraphedeliste"/>
        <w:numPr>
          <w:ilvl w:val="0"/>
          <w:numId w:val="20"/>
        </w:numPr>
        <w:spacing w:after="0"/>
        <w:jc w:val="both"/>
        <w:rPr>
          <w:b/>
          <w:bCs/>
        </w:rPr>
      </w:pPr>
      <w:r>
        <w:rPr>
          <w:b/>
          <w:bCs/>
        </w:rPr>
        <w:t>Absentéisme perlé</w:t>
      </w:r>
      <w:r>
        <w:t xml:space="preserve"> : occasionnel et discontinue, certains cours manqués </w:t>
      </w:r>
    </w:p>
    <w:p w14:paraId="45EA5FE0" w14:textId="77777777" w:rsidR="006A6533" w:rsidRPr="004B442A" w:rsidRDefault="006A6533" w:rsidP="006A6533">
      <w:pPr>
        <w:pStyle w:val="Paragraphedeliste"/>
        <w:numPr>
          <w:ilvl w:val="0"/>
          <w:numId w:val="20"/>
        </w:numPr>
        <w:spacing w:after="0"/>
        <w:jc w:val="both"/>
        <w:rPr>
          <w:b/>
          <w:bCs/>
        </w:rPr>
      </w:pPr>
      <w:r>
        <w:rPr>
          <w:b/>
          <w:bCs/>
        </w:rPr>
        <w:t>Absentéisme par défaut de motivation </w:t>
      </w:r>
      <w:r>
        <w:t>: élève « absent de l’intérieur »</w:t>
      </w:r>
    </w:p>
    <w:p w14:paraId="4B6CE479" w14:textId="77777777" w:rsidR="006A6533" w:rsidRPr="004B442A" w:rsidRDefault="006A6533" w:rsidP="006A6533">
      <w:pPr>
        <w:pStyle w:val="Paragraphedeliste"/>
        <w:numPr>
          <w:ilvl w:val="0"/>
          <w:numId w:val="20"/>
        </w:numPr>
        <w:spacing w:after="0"/>
        <w:jc w:val="both"/>
        <w:rPr>
          <w:b/>
          <w:bCs/>
        </w:rPr>
      </w:pPr>
      <w:r>
        <w:rPr>
          <w:b/>
          <w:bCs/>
        </w:rPr>
        <w:t>Absentéisme de respiration </w:t>
      </w:r>
      <w:r>
        <w:t xml:space="preserve">(stress) et de </w:t>
      </w:r>
      <w:r>
        <w:rPr>
          <w:b/>
          <w:bCs/>
        </w:rPr>
        <w:t>confort</w:t>
      </w:r>
      <w:r>
        <w:t xml:space="preserve"> (vacances)</w:t>
      </w:r>
    </w:p>
    <w:p w14:paraId="2B85D677" w14:textId="77777777" w:rsidR="006A6533" w:rsidRDefault="006A6533" w:rsidP="006A6533">
      <w:pPr>
        <w:pStyle w:val="Paragraphedeliste"/>
        <w:numPr>
          <w:ilvl w:val="0"/>
          <w:numId w:val="20"/>
        </w:numPr>
        <w:spacing w:after="0"/>
        <w:jc w:val="both"/>
        <w:rPr>
          <w:b/>
          <w:bCs/>
        </w:rPr>
      </w:pPr>
      <w:r>
        <w:rPr>
          <w:b/>
          <w:bCs/>
        </w:rPr>
        <w:t xml:space="preserve">Absentéisme couvert par les parents </w:t>
      </w:r>
    </w:p>
    <w:p w14:paraId="48816B45" w14:textId="77777777" w:rsidR="006A6533" w:rsidRDefault="006A6533" w:rsidP="006A6533">
      <w:pPr>
        <w:spacing w:after="0"/>
        <w:jc w:val="both"/>
        <w:rPr>
          <w:b/>
          <w:bCs/>
        </w:rPr>
      </w:pPr>
    </w:p>
    <w:p w14:paraId="27FD2051" w14:textId="77777777" w:rsidR="006A6533" w:rsidRDefault="006A6533" w:rsidP="006A6533">
      <w:pPr>
        <w:spacing w:after="0"/>
        <w:jc w:val="both"/>
        <w:rPr>
          <w:color w:val="4472C4" w:themeColor="accent1"/>
        </w:rPr>
      </w:pPr>
      <w:r w:rsidRPr="00E9697F">
        <w:rPr>
          <w:b/>
          <w:bCs/>
          <w:color w:val="4472C4" w:themeColor="accent1"/>
          <w:u w:val="single"/>
        </w:rPr>
        <w:t>Profils</w:t>
      </w:r>
      <w:r w:rsidRPr="00E9697F">
        <w:rPr>
          <w:b/>
          <w:bCs/>
          <w:color w:val="4472C4" w:themeColor="accent1"/>
        </w:rPr>
        <w:t xml:space="preserve"> : </w:t>
      </w:r>
      <w:r w:rsidRPr="00E9697F">
        <w:rPr>
          <w:color w:val="4472C4" w:themeColor="accent1"/>
        </w:rPr>
        <w:t>(P. Cristofoli, 2015)</w:t>
      </w:r>
    </w:p>
    <w:p w14:paraId="34CD8CA2" w14:textId="77777777" w:rsidR="006A6533" w:rsidRDefault="006A6533" w:rsidP="006A6533">
      <w:pPr>
        <w:pStyle w:val="Paragraphedeliste"/>
        <w:numPr>
          <w:ilvl w:val="0"/>
          <w:numId w:val="21"/>
        </w:numPr>
        <w:spacing w:after="0"/>
        <w:jc w:val="both"/>
      </w:pPr>
      <w:r>
        <w:t xml:space="preserve">+ de garçons que de filles </w:t>
      </w:r>
    </w:p>
    <w:p w14:paraId="4C98E816" w14:textId="77777777" w:rsidR="006A6533" w:rsidRDefault="006A6533" w:rsidP="006A6533">
      <w:pPr>
        <w:pStyle w:val="Paragraphedeliste"/>
        <w:numPr>
          <w:ilvl w:val="0"/>
          <w:numId w:val="21"/>
        </w:numPr>
        <w:spacing w:after="0"/>
        <w:jc w:val="both"/>
      </w:pPr>
      <w:r>
        <w:t xml:space="preserve">Elèves en lycée pro </w:t>
      </w:r>
    </w:p>
    <w:p w14:paraId="210C678A" w14:textId="77777777" w:rsidR="006A6533" w:rsidRDefault="006A6533" w:rsidP="006A6533">
      <w:pPr>
        <w:pStyle w:val="Paragraphedeliste"/>
        <w:numPr>
          <w:ilvl w:val="0"/>
          <w:numId w:val="21"/>
        </w:numPr>
        <w:spacing w:after="0"/>
        <w:jc w:val="both"/>
      </w:pPr>
      <w:r>
        <w:t xml:space="preserve">Redoublants </w:t>
      </w:r>
    </w:p>
    <w:p w14:paraId="73ECE0E9" w14:textId="77777777" w:rsidR="006A6533" w:rsidRDefault="006A6533" w:rsidP="006A6533">
      <w:pPr>
        <w:pStyle w:val="Paragraphedeliste"/>
        <w:numPr>
          <w:ilvl w:val="0"/>
          <w:numId w:val="21"/>
        </w:numPr>
        <w:spacing w:after="0"/>
        <w:jc w:val="both"/>
      </w:pPr>
      <w:r>
        <w:t xml:space="preserve">Elèves vivant seul avec 1 parent ou ayant des parents non diplômé </w:t>
      </w:r>
    </w:p>
    <w:p w14:paraId="617D4B4B" w14:textId="77777777" w:rsidR="006A6533" w:rsidRDefault="006A6533" w:rsidP="006A6533">
      <w:pPr>
        <w:pStyle w:val="Paragraphedeliste"/>
        <w:numPr>
          <w:ilvl w:val="0"/>
          <w:numId w:val="21"/>
        </w:numPr>
        <w:spacing w:after="0"/>
        <w:jc w:val="both"/>
      </w:pPr>
      <w:r>
        <w:t xml:space="preserve">Milieu défavorisé </w:t>
      </w:r>
    </w:p>
    <w:p w14:paraId="1EBE77CE" w14:textId="77777777" w:rsidR="006A6533" w:rsidRDefault="006A6533" w:rsidP="006A6533">
      <w:pPr>
        <w:pStyle w:val="Paragraphedeliste"/>
        <w:numPr>
          <w:ilvl w:val="0"/>
          <w:numId w:val="21"/>
        </w:numPr>
        <w:spacing w:after="0"/>
        <w:jc w:val="both"/>
      </w:pPr>
      <w:r>
        <w:t xml:space="preserve">Elève ayant un sentiment d’injustice de traitement de la part des professeurs et notamment ceux avec de mauvais résultats en maths et en français </w:t>
      </w:r>
    </w:p>
    <w:p w14:paraId="0C06E179" w14:textId="77777777" w:rsidR="006A6533" w:rsidRDefault="006A6533" w:rsidP="006A6533">
      <w:pPr>
        <w:pStyle w:val="Paragraphedeliste"/>
        <w:numPr>
          <w:ilvl w:val="0"/>
          <w:numId w:val="21"/>
        </w:numPr>
        <w:spacing w:after="0"/>
        <w:jc w:val="both"/>
      </w:pPr>
      <w:r>
        <w:t xml:space="preserve">Mauvaise relation avec les professeurs </w:t>
      </w:r>
    </w:p>
    <w:p w14:paraId="7F0484F1" w14:textId="77777777" w:rsidR="006A6533" w:rsidRDefault="006A6533" w:rsidP="006A6533">
      <w:pPr>
        <w:spacing w:after="0"/>
        <w:jc w:val="both"/>
      </w:pPr>
    </w:p>
    <w:p w14:paraId="6B6D1546" w14:textId="77777777" w:rsidR="006A6533" w:rsidRDefault="006A6533" w:rsidP="006A6533">
      <w:pPr>
        <w:spacing w:after="0"/>
        <w:jc w:val="both"/>
      </w:pPr>
    </w:p>
    <w:p w14:paraId="52D604DB" w14:textId="77777777" w:rsidR="006A6533" w:rsidRDefault="006A6533" w:rsidP="006A6533">
      <w:pPr>
        <w:spacing w:after="0"/>
        <w:jc w:val="both"/>
        <w:rPr>
          <w:color w:val="4472C4" w:themeColor="accent1"/>
        </w:rPr>
      </w:pPr>
      <w:r>
        <w:rPr>
          <w:b/>
          <w:bCs/>
          <w:color w:val="4472C4" w:themeColor="accent1"/>
          <w:u w:val="single"/>
        </w:rPr>
        <w:t>Types d’absence</w:t>
      </w:r>
    </w:p>
    <w:p w14:paraId="77852B15" w14:textId="77777777" w:rsidR="006A6533" w:rsidRPr="00E9697F" w:rsidRDefault="006A6533" w:rsidP="006A6533">
      <w:pPr>
        <w:pStyle w:val="Paragraphedeliste"/>
        <w:numPr>
          <w:ilvl w:val="0"/>
          <w:numId w:val="22"/>
        </w:numPr>
        <w:spacing w:after="0"/>
        <w:jc w:val="both"/>
      </w:pPr>
      <w:r>
        <w:rPr>
          <w:b/>
          <w:bCs/>
        </w:rPr>
        <w:t>Ordinaires, absences rares</w:t>
      </w:r>
    </w:p>
    <w:p w14:paraId="4AD2C98D" w14:textId="77777777" w:rsidR="006A6533" w:rsidRDefault="006A6533" w:rsidP="006A6533">
      <w:pPr>
        <w:pStyle w:val="Paragraphedeliste"/>
        <w:numPr>
          <w:ilvl w:val="1"/>
          <w:numId w:val="22"/>
        </w:numPr>
        <w:spacing w:after="0"/>
        <w:jc w:val="both"/>
      </w:pPr>
      <w:r>
        <w:t xml:space="preserve">Pour F. Dubet, l’absence rare peut constituer un acte d’épanouissement personnel </w:t>
      </w:r>
    </w:p>
    <w:p w14:paraId="138B090E" w14:textId="77777777" w:rsidR="006A6533" w:rsidRDefault="006A6533" w:rsidP="006A6533">
      <w:pPr>
        <w:pStyle w:val="Paragraphedeliste"/>
        <w:numPr>
          <w:ilvl w:val="1"/>
          <w:numId w:val="22"/>
        </w:numPr>
        <w:spacing w:after="0"/>
        <w:jc w:val="both"/>
      </w:pPr>
      <w:r>
        <w:t xml:space="preserve">Peut toucher toutes les classes sociales </w:t>
      </w:r>
    </w:p>
    <w:p w14:paraId="57E727F7" w14:textId="77777777" w:rsidR="006A6533" w:rsidRDefault="006A6533" w:rsidP="006A6533">
      <w:pPr>
        <w:pStyle w:val="Paragraphedeliste"/>
        <w:numPr>
          <w:ilvl w:val="1"/>
          <w:numId w:val="22"/>
        </w:numPr>
        <w:spacing w:after="0"/>
        <w:jc w:val="both"/>
      </w:pPr>
      <w:r>
        <w:t xml:space="preserve">Aucune répercussion sur la scolarité de l’enfant </w:t>
      </w:r>
    </w:p>
    <w:p w14:paraId="59F50C51" w14:textId="77777777" w:rsidR="006A6533" w:rsidRDefault="006A6533" w:rsidP="006A6533">
      <w:pPr>
        <w:spacing w:after="0"/>
        <w:jc w:val="both"/>
      </w:pPr>
    </w:p>
    <w:p w14:paraId="28E6543F" w14:textId="77777777" w:rsidR="006A6533" w:rsidRDefault="006A6533" w:rsidP="006A6533">
      <w:pPr>
        <w:spacing w:after="0"/>
        <w:jc w:val="both"/>
      </w:pPr>
    </w:p>
    <w:p w14:paraId="273AC00B" w14:textId="77777777" w:rsidR="006A6533" w:rsidRPr="00E9697F" w:rsidRDefault="006A6533" w:rsidP="006A6533">
      <w:pPr>
        <w:pStyle w:val="Paragraphedeliste"/>
        <w:numPr>
          <w:ilvl w:val="0"/>
          <w:numId w:val="22"/>
        </w:numPr>
        <w:spacing w:after="0"/>
        <w:jc w:val="both"/>
      </w:pPr>
      <w:r>
        <w:rPr>
          <w:b/>
          <w:bCs/>
        </w:rPr>
        <w:t xml:space="preserve">Sous consumérisme des parents </w:t>
      </w:r>
      <w:r>
        <w:t>(R. Ballion)</w:t>
      </w:r>
    </w:p>
    <w:p w14:paraId="13E62098" w14:textId="77777777" w:rsidR="006A6533" w:rsidRDefault="006A6533" w:rsidP="006A6533">
      <w:pPr>
        <w:pStyle w:val="Paragraphedeliste"/>
        <w:numPr>
          <w:ilvl w:val="1"/>
          <w:numId w:val="22"/>
        </w:numPr>
        <w:spacing w:after="0"/>
        <w:jc w:val="both"/>
      </w:pPr>
      <w:r>
        <w:t>L’école devient un marché scolaire : absence pour raison personnelle (départ en vacances, matière jugé inintéressante, etc.)</w:t>
      </w:r>
    </w:p>
    <w:p w14:paraId="7E7D1C57" w14:textId="77777777" w:rsidR="006A6533" w:rsidRDefault="006A6533" w:rsidP="006A6533">
      <w:pPr>
        <w:pStyle w:val="Paragraphedeliste"/>
        <w:numPr>
          <w:ilvl w:val="1"/>
          <w:numId w:val="22"/>
        </w:numPr>
        <w:spacing w:after="0"/>
        <w:jc w:val="both"/>
      </w:pPr>
      <w:r>
        <w:t xml:space="preserve">Absence souvent justifiées par les parents de milieux favorisés </w:t>
      </w:r>
    </w:p>
    <w:p w14:paraId="20B52D7E" w14:textId="77777777" w:rsidR="006A6533" w:rsidRDefault="006A6533" w:rsidP="006A6533">
      <w:pPr>
        <w:pStyle w:val="Paragraphedeliste"/>
        <w:numPr>
          <w:ilvl w:val="1"/>
          <w:numId w:val="22"/>
        </w:numPr>
        <w:spacing w:after="0"/>
        <w:jc w:val="both"/>
      </w:pPr>
      <w:r>
        <w:t xml:space="preserve">Peut avoir une répercussion </w:t>
      </w:r>
    </w:p>
    <w:p w14:paraId="619F0639" w14:textId="77777777" w:rsidR="006A6533" w:rsidRDefault="006A6533" w:rsidP="006A6533">
      <w:pPr>
        <w:spacing w:after="0"/>
        <w:jc w:val="both"/>
      </w:pPr>
    </w:p>
    <w:p w14:paraId="2CBEB58A" w14:textId="77777777" w:rsidR="006A6533" w:rsidRDefault="006A6533" w:rsidP="006A6533">
      <w:pPr>
        <w:spacing w:after="0"/>
        <w:jc w:val="both"/>
      </w:pPr>
    </w:p>
    <w:p w14:paraId="2B473A23" w14:textId="77777777" w:rsidR="006A6533" w:rsidRDefault="006A6533" w:rsidP="006A6533">
      <w:pPr>
        <w:pStyle w:val="Paragraphedeliste"/>
        <w:numPr>
          <w:ilvl w:val="0"/>
          <w:numId w:val="18"/>
        </w:numPr>
        <w:spacing w:after="0"/>
        <w:jc w:val="both"/>
      </w:pPr>
      <w:r>
        <w:rPr>
          <w:b/>
          <w:bCs/>
        </w:rPr>
        <w:t xml:space="preserve">Pathologie récurrente </w:t>
      </w:r>
      <w:r>
        <w:t>(D. Marcelli)</w:t>
      </w:r>
    </w:p>
    <w:p w14:paraId="668E23BC" w14:textId="77777777" w:rsidR="006A6533" w:rsidRDefault="006A6533" w:rsidP="006A6533">
      <w:pPr>
        <w:pStyle w:val="Paragraphedeliste"/>
        <w:numPr>
          <w:ilvl w:val="1"/>
          <w:numId w:val="18"/>
        </w:numPr>
        <w:spacing w:after="0"/>
        <w:jc w:val="both"/>
      </w:pPr>
      <w:r>
        <w:t xml:space="preserve">Manifeste un rejet de l’institution </w:t>
      </w:r>
      <w:r>
        <w:sym w:font="Wingdings" w:char="F0E0"/>
      </w:r>
      <w:r>
        <w:t xml:space="preserve"> manque de confiance, difficultés scolaires – familiales, problème de santé)</w:t>
      </w:r>
    </w:p>
    <w:p w14:paraId="75FDC706" w14:textId="77777777" w:rsidR="006A6533" w:rsidRDefault="006A6533" w:rsidP="006A6533">
      <w:pPr>
        <w:pStyle w:val="Paragraphedeliste"/>
        <w:numPr>
          <w:ilvl w:val="1"/>
          <w:numId w:val="18"/>
        </w:numPr>
        <w:spacing w:after="0"/>
        <w:jc w:val="both"/>
      </w:pPr>
      <w:r>
        <w:t xml:space="preserve">Enfant de milieu défavorisé </w:t>
      </w:r>
      <w:r w:rsidRPr="00755FDD">
        <w:rPr>
          <w:b/>
          <w:bCs/>
        </w:rPr>
        <w:t xml:space="preserve">Pierre-Yves Bernard, </w:t>
      </w:r>
      <w:r w:rsidRPr="00755FDD">
        <w:rPr>
          <w:b/>
          <w:bCs/>
          <w:u w:val="single"/>
        </w:rPr>
        <w:t>Pourquoi considérer le décrochage comme un problème</w:t>
      </w:r>
      <w:r w:rsidRPr="00755FDD">
        <w:rPr>
          <w:b/>
          <w:bCs/>
          <w:i/>
          <w:iCs/>
        </w:rPr>
        <w:t>,</w:t>
      </w:r>
      <w:r w:rsidRPr="00755FDD">
        <w:rPr>
          <w:b/>
          <w:bCs/>
        </w:rPr>
        <w:t xml:space="preserve"> 2015 </w:t>
      </w:r>
      <w:r>
        <w:sym w:font="Wingdings" w:char="F0E0"/>
      </w:r>
      <w:r>
        <w:t xml:space="preserve"> </w:t>
      </w:r>
      <w:r w:rsidRPr="00755FDD">
        <w:rPr>
          <w:i/>
          <w:iCs/>
          <w:color w:val="4472C4" w:themeColor="accent1"/>
        </w:rPr>
        <w:t>Risques que les enfants d’ouvriers sortent de l’école sans diplôme est quatre fois plus élevés que les enfants de cadre</w:t>
      </w:r>
      <w:r>
        <w:t>.</w:t>
      </w:r>
    </w:p>
    <w:p w14:paraId="23C92851" w14:textId="77777777" w:rsidR="006A6533" w:rsidRDefault="006A6533" w:rsidP="006A6533">
      <w:pPr>
        <w:pStyle w:val="Paragraphedeliste"/>
        <w:numPr>
          <w:ilvl w:val="1"/>
          <w:numId w:val="18"/>
        </w:numPr>
        <w:spacing w:after="0"/>
        <w:jc w:val="both"/>
      </w:pPr>
      <w:r>
        <w:t xml:space="preserve">Incidence certaine sur la scolarité : déscolarisation, décrochage scolaire </w:t>
      </w:r>
    </w:p>
    <w:p w14:paraId="771C7E12" w14:textId="77777777" w:rsidR="006A6533" w:rsidRDefault="006A6533" w:rsidP="006A6533">
      <w:pPr>
        <w:spacing w:after="0"/>
        <w:jc w:val="both"/>
      </w:pPr>
    </w:p>
    <w:p w14:paraId="1B1D5FCB" w14:textId="77777777" w:rsidR="006A6533" w:rsidRDefault="006A6533" w:rsidP="006A6533">
      <w:pPr>
        <w:spacing w:after="0"/>
        <w:jc w:val="both"/>
      </w:pPr>
    </w:p>
    <w:p w14:paraId="50F0ADE9" w14:textId="77777777" w:rsidR="006A6533" w:rsidRPr="00755FDD" w:rsidRDefault="006A6533" w:rsidP="006A6533">
      <w:pPr>
        <w:pStyle w:val="Paragraphedeliste"/>
        <w:numPr>
          <w:ilvl w:val="0"/>
          <w:numId w:val="18"/>
        </w:numPr>
        <w:spacing w:after="0"/>
        <w:jc w:val="both"/>
      </w:pPr>
      <w:r>
        <w:rPr>
          <w:b/>
          <w:bCs/>
        </w:rPr>
        <w:t xml:space="preserve">Difficultés liées à l’élève </w:t>
      </w:r>
    </w:p>
    <w:p w14:paraId="3C4CA234" w14:textId="77777777" w:rsidR="006A6533" w:rsidRDefault="006A6533" w:rsidP="006A6533">
      <w:pPr>
        <w:pStyle w:val="Paragraphedeliste"/>
        <w:numPr>
          <w:ilvl w:val="1"/>
          <w:numId w:val="18"/>
        </w:numPr>
        <w:spacing w:after="0"/>
        <w:jc w:val="both"/>
      </w:pPr>
      <w:r>
        <w:t xml:space="preserve">Diff d’apprentissage et d’attention </w:t>
      </w:r>
    </w:p>
    <w:p w14:paraId="62F78792" w14:textId="77777777" w:rsidR="006A6533" w:rsidRDefault="006A6533" w:rsidP="006A6533">
      <w:pPr>
        <w:pStyle w:val="Paragraphedeliste"/>
        <w:numPr>
          <w:ilvl w:val="1"/>
          <w:numId w:val="18"/>
        </w:numPr>
        <w:spacing w:after="0"/>
        <w:jc w:val="both"/>
      </w:pPr>
      <w:r>
        <w:t>Redoublement ou changement de classe / établissement</w:t>
      </w:r>
    </w:p>
    <w:p w14:paraId="4D18CE58" w14:textId="77777777" w:rsidR="006A6533" w:rsidRDefault="006A6533" w:rsidP="006A6533">
      <w:pPr>
        <w:pStyle w:val="Paragraphedeliste"/>
        <w:numPr>
          <w:ilvl w:val="1"/>
          <w:numId w:val="18"/>
        </w:numPr>
        <w:spacing w:after="0"/>
        <w:jc w:val="both"/>
      </w:pPr>
      <w:r>
        <w:t xml:space="preserve">Orientation subie </w:t>
      </w:r>
      <w:r w:rsidRPr="00755FDD">
        <w:rPr>
          <w:b/>
          <w:bCs/>
        </w:rPr>
        <w:t>Aziz Jellab,</w:t>
      </w:r>
      <w:r w:rsidRPr="00755FDD">
        <w:rPr>
          <w:b/>
          <w:bCs/>
          <w:i/>
          <w:iCs/>
        </w:rPr>
        <w:t xml:space="preserve"> </w:t>
      </w:r>
      <w:r w:rsidRPr="00755FDD">
        <w:rPr>
          <w:b/>
          <w:bCs/>
          <w:u w:val="single"/>
        </w:rPr>
        <w:t>Sociologie du lycée professionnelle</w:t>
      </w:r>
      <w:r w:rsidRPr="00755FDD">
        <w:rPr>
          <w:b/>
          <w:bCs/>
          <w:i/>
          <w:iCs/>
        </w:rPr>
        <w:t>,</w:t>
      </w:r>
      <w:r w:rsidRPr="00755FDD">
        <w:rPr>
          <w:b/>
          <w:bCs/>
        </w:rPr>
        <w:t xml:space="preserve"> 2009 </w:t>
      </w:r>
      <w:r>
        <w:t xml:space="preserve">a montré </w:t>
      </w:r>
      <w:r w:rsidRPr="00755FDD">
        <w:rPr>
          <w:i/>
          <w:iCs/>
          <w:color w:val="4472C4" w:themeColor="accent1"/>
        </w:rPr>
        <w:t>qu’une orientation subie, notamment en bac professionnel accentue le décrochage scolaire et le risque d’échec.</w:t>
      </w:r>
      <w:r w:rsidRPr="00755FDD">
        <w:rPr>
          <w:color w:val="4472C4" w:themeColor="accent1"/>
        </w:rPr>
        <w:t xml:space="preserve"> </w:t>
      </w:r>
    </w:p>
    <w:p w14:paraId="4BB0EBCC" w14:textId="77777777" w:rsidR="006A6533" w:rsidRDefault="006A6533" w:rsidP="006A6533">
      <w:pPr>
        <w:pStyle w:val="Paragraphedeliste"/>
        <w:numPr>
          <w:ilvl w:val="1"/>
          <w:numId w:val="18"/>
        </w:numPr>
        <w:spacing w:after="0"/>
        <w:jc w:val="both"/>
      </w:pPr>
      <w:r>
        <w:lastRenderedPageBreak/>
        <w:t>Ennui</w:t>
      </w:r>
    </w:p>
    <w:p w14:paraId="5D52C52D" w14:textId="77777777" w:rsidR="006A6533" w:rsidRDefault="006A6533" w:rsidP="006A6533">
      <w:pPr>
        <w:pStyle w:val="Paragraphedeliste"/>
        <w:numPr>
          <w:ilvl w:val="1"/>
          <w:numId w:val="18"/>
        </w:numPr>
        <w:spacing w:after="0"/>
        <w:jc w:val="both"/>
      </w:pPr>
      <w:r>
        <w:t xml:space="preserve">Sentiment d’injustice </w:t>
      </w:r>
    </w:p>
    <w:p w14:paraId="4B6347E8" w14:textId="77777777" w:rsidR="006A6533" w:rsidRDefault="006A6533" w:rsidP="006A6533">
      <w:pPr>
        <w:pStyle w:val="Paragraphedeliste"/>
        <w:numPr>
          <w:ilvl w:val="1"/>
          <w:numId w:val="18"/>
        </w:numPr>
        <w:spacing w:after="0"/>
        <w:jc w:val="both"/>
      </w:pPr>
      <w:r>
        <w:t xml:space="preserve">Anxiété pour les évaluations </w:t>
      </w:r>
    </w:p>
    <w:p w14:paraId="3ACA7316" w14:textId="77777777" w:rsidR="006A6533" w:rsidRDefault="006A6533" w:rsidP="006A6533">
      <w:pPr>
        <w:pStyle w:val="Paragraphedeliste"/>
        <w:numPr>
          <w:ilvl w:val="1"/>
          <w:numId w:val="18"/>
        </w:numPr>
        <w:spacing w:after="0"/>
        <w:jc w:val="both"/>
      </w:pPr>
      <w:r>
        <w:t xml:space="preserve">Effet de pairs </w:t>
      </w:r>
    </w:p>
    <w:p w14:paraId="03ADEABD" w14:textId="77777777" w:rsidR="006A6533" w:rsidRDefault="006A6533" w:rsidP="006A6533">
      <w:pPr>
        <w:pStyle w:val="Paragraphedeliste"/>
        <w:numPr>
          <w:ilvl w:val="1"/>
          <w:numId w:val="18"/>
        </w:numPr>
        <w:spacing w:after="0"/>
        <w:jc w:val="both"/>
      </w:pPr>
      <w:r>
        <w:t xml:space="preserve">Harcèlement scolaire, violences physiques et verbales, tensions </w:t>
      </w:r>
      <w:r>
        <w:sym w:font="Wingdings" w:char="F0E0"/>
      </w:r>
      <w:r>
        <w:t xml:space="preserve"> « </w:t>
      </w:r>
      <w:r w:rsidRPr="00755FDD">
        <w:rPr>
          <w:i/>
          <w:iCs/>
          <w:color w:val="4472C4" w:themeColor="accent1"/>
        </w:rPr>
        <w:t>Entre 20 et 25% des élèves absentéistes chroniques ne vont plus à l’école par peur d’être victime de harcèlement </w:t>
      </w:r>
      <w:r>
        <w:rPr>
          <w:i/>
          <w:iCs/>
        </w:rPr>
        <w:t xml:space="preserve">», </w:t>
      </w:r>
      <w:r>
        <w:t>(</w:t>
      </w:r>
      <w:r w:rsidRPr="00755FDD">
        <w:rPr>
          <w:b/>
          <w:bCs/>
        </w:rPr>
        <w:t>Blaya, 2010</w:t>
      </w:r>
      <w:r>
        <w:t>)</w:t>
      </w:r>
    </w:p>
    <w:p w14:paraId="4212FCAC" w14:textId="77777777" w:rsidR="006A6533" w:rsidRDefault="006A6533" w:rsidP="006A6533">
      <w:pPr>
        <w:spacing w:after="0"/>
        <w:jc w:val="both"/>
      </w:pPr>
    </w:p>
    <w:p w14:paraId="6D742C2C" w14:textId="77777777" w:rsidR="006A6533" w:rsidRPr="00755FDD" w:rsidRDefault="006A6533" w:rsidP="006A6533">
      <w:pPr>
        <w:pStyle w:val="Paragraphedeliste"/>
        <w:numPr>
          <w:ilvl w:val="0"/>
          <w:numId w:val="18"/>
        </w:numPr>
        <w:spacing w:after="0"/>
        <w:jc w:val="both"/>
      </w:pPr>
      <w:r>
        <w:rPr>
          <w:b/>
          <w:bCs/>
        </w:rPr>
        <w:t xml:space="preserve">Difficultés liées à l’établissement scolaire </w:t>
      </w:r>
    </w:p>
    <w:p w14:paraId="1CCF7E16" w14:textId="77777777" w:rsidR="006A6533" w:rsidRDefault="006A6533" w:rsidP="006A6533">
      <w:pPr>
        <w:pStyle w:val="Paragraphedeliste"/>
        <w:numPr>
          <w:ilvl w:val="1"/>
          <w:numId w:val="18"/>
        </w:numPr>
        <w:spacing w:after="0"/>
        <w:jc w:val="both"/>
      </w:pPr>
      <w:r>
        <w:t xml:space="preserve">Dans la classe : niveau hétérogène, effectif surchargé, perturbations des cours, exclusion </w:t>
      </w:r>
    </w:p>
    <w:p w14:paraId="5F24CD42" w14:textId="77777777" w:rsidR="006A6533" w:rsidRDefault="006A6533" w:rsidP="006A6533">
      <w:pPr>
        <w:pStyle w:val="Paragraphedeliste"/>
        <w:numPr>
          <w:ilvl w:val="1"/>
          <w:numId w:val="18"/>
        </w:numPr>
        <w:spacing w:after="0"/>
        <w:jc w:val="both"/>
      </w:pPr>
      <w:r>
        <w:t xml:space="preserve">Climat scolaire : </w:t>
      </w:r>
      <w:r w:rsidRPr="00755FDD">
        <w:rPr>
          <w:b/>
          <w:bCs/>
        </w:rPr>
        <w:t xml:space="preserve">N. Catheline, </w:t>
      </w:r>
      <w:r w:rsidRPr="00755FDD">
        <w:rPr>
          <w:b/>
          <w:bCs/>
          <w:u w:val="single"/>
        </w:rPr>
        <w:t>Souffrance à l’école</w:t>
      </w:r>
      <w:r w:rsidRPr="00755FDD">
        <w:rPr>
          <w:b/>
          <w:bCs/>
        </w:rPr>
        <w:t>, (2016)</w:t>
      </w:r>
      <w:r>
        <w:t xml:space="preserve"> « </w:t>
      </w:r>
      <w:r w:rsidRPr="00755FDD">
        <w:rPr>
          <w:i/>
          <w:iCs/>
          <w:color w:val="4472C4" w:themeColor="accent1"/>
        </w:rPr>
        <w:t>Un bon climat scolaire perme</w:t>
      </w:r>
      <w:r>
        <w:rPr>
          <w:i/>
          <w:iCs/>
          <w:color w:val="4472C4" w:themeColor="accent1"/>
        </w:rPr>
        <w:t>t</w:t>
      </w:r>
      <w:r w:rsidRPr="00755FDD">
        <w:rPr>
          <w:i/>
          <w:iCs/>
          <w:color w:val="4472C4" w:themeColor="accent1"/>
        </w:rPr>
        <w:t xml:space="preserve"> d’éviter de décrochage scolaire</w:t>
      </w:r>
      <w:r w:rsidRPr="00755FDD">
        <w:rPr>
          <w:color w:val="4472C4" w:themeColor="accent1"/>
        </w:rPr>
        <w:t> </w:t>
      </w:r>
      <w:r>
        <w:t>».</w:t>
      </w:r>
    </w:p>
    <w:p w14:paraId="21E350D1" w14:textId="77777777" w:rsidR="006A6533" w:rsidRDefault="006A6533" w:rsidP="006A6533">
      <w:pPr>
        <w:pStyle w:val="Paragraphedeliste"/>
        <w:numPr>
          <w:ilvl w:val="1"/>
          <w:numId w:val="18"/>
        </w:numPr>
        <w:spacing w:after="0"/>
        <w:jc w:val="both"/>
      </w:pPr>
      <w:r>
        <w:t xml:space="preserve">La qualité de la relation élève/enseignant </w:t>
      </w:r>
    </w:p>
    <w:p w14:paraId="28A034B9" w14:textId="77777777" w:rsidR="006A6533" w:rsidRDefault="006A6533" w:rsidP="006A6533">
      <w:pPr>
        <w:spacing w:after="0"/>
        <w:jc w:val="both"/>
      </w:pPr>
    </w:p>
    <w:p w14:paraId="25136C09" w14:textId="77777777" w:rsidR="006A6533" w:rsidRDefault="006A6533" w:rsidP="006A6533">
      <w:pPr>
        <w:spacing w:after="0"/>
        <w:jc w:val="both"/>
      </w:pPr>
    </w:p>
    <w:p w14:paraId="75244C0A" w14:textId="77777777" w:rsidR="006A6533" w:rsidRPr="00755FDD" w:rsidRDefault="006A6533" w:rsidP="006A6533">
      <w:pPr>
        <w:pStyle w:val="Paragraphedeliste"/>
        <w:numPr>
          <w:ilvl w:val="0"/>
          <w:numId w:val="23"/>
        </w:numPr>
        <w:spacing w:after="0"/>
        <w:jc w:val="both"/>
      </w:pPr>
      <w:r>
        <w:rPr>
          <w:b/>
          <w:bCs/>
        </w:rPr>
        <w:t xml:space="preserve">Les formes d’absences légitimées par l’établissement </w:t>
      </w:r>
    </w:p>
    <w:p w14:paraId="0C86135F" w14:textId="77777777" w:rsidR="006A6533" w:rsidRDefault="006A6533" w:rsidP="006A6533">
      <w:pPr>
        <w:pStyle w:val="Paragraphedeliste"/>
        <w:numPr>
          <w:ilvl w:val="1"/>
          <w:numId w:val="23"/>
        </w:numPr>
        <w:spacing w:after="0"/>
        <w:jc w:val="both"/>
      </w:pPr>
      <w:r>
        <w:t xml:space="preserve">Les enseignants qui ne sont pas régulièrement leur appel, le refus d’accepter un élève en retard, les convocations internes à l’établissement </w:t>
      </w:r>
    </w:p>
    <w:p w14:paraId="0EA1E12E" w14:textId="77777777" w:rsidR="006A6533" w:rsidRPr="00755FDD" w:rsidRDefault="006A6533" w:rsidP="006A6533">
      <w:pPr>
        <w:spacing w:after="0" w:line="480" w:lineRule="auto"/>
        <w:jc w:val="both"/>
      </w:pPr>
    </w:p>
    <w:p w14:paraId="734867FE" w14:textId="77777777" w:rsidR="006A6533" w:rsidRDefault="006A6533" w:rsidP="006A6533">
      <w:pPr>
        <w:spacing w:after="0"/>
        <w:jc w:val="both"/>
        <w:rPr>
          <w:b/>
          <w:bCs/>
          <w:color w:val="4472C4" w:themeColor="accent1"/>
        </w:rPr>
      </w:pPr>
      <w:r>
        <w:rPr>
          <w:b/>
          <w:bCs/>
          <w:color w:val="4472C4" w:themeColor="accent1"/>
          <w:u w:val="single"/>
        </w:rPr>
        <w:t>Facteurs non scolaires </w:t>
      </w:r>
      <w:r>
        <w:rPr>
          <w:b/>
          <w:bCs/>
          <w:color w:val="4472C4" w:themeColor="accent1"/>
        </w:rPr>
        <w:t xml:space="preserve">: caractéristique de la famille </w:t>
      </w:r>
    </w:p>
    <w:p w14:paraId="3BCA63A6" w14:textId="77777777" w:rsidR="006A6533" w:rsidRDefault="006A6533" w:rsidP="006A6533">
      <w:pPr>
        <w:pStyle w:val="Paragraphedeliste"/>
        <w:numPr>
          <w:ilvl w:val="0"/>
          <w:numId w:val="23"/>
        </w:numPr>
        <w:spacing w:after="0"/>
        <w:jc w:val="both"/>
      </w:pPr>
      <w:r>
        <w:t xml:space="preserve">Niveau d’éducation de la famille </w:t>
      </w:r>
    </w:p>
    <w:p w14:paraId="5E5DB231" w14:textId="77777777" w:rsidR="006A6533" w:rsidRDefault="006A6533" w:rsidP="006A6533">
      <w:pPr>
        <w:pStyle w:val="Paragraphedeliste"/>
        <w:numPr>
          <w:ilvl w:val="0"/>
          <w:numId w:val="23"/>
        </w:numPr>
        <w:spacing w:after="0"/>
        <w:jc w:val="both"/>
      </w:pPr>
      <w:r>
        <w:t>Structure de la famille (cadre familiale serein ? place de l’école ? )</w:t>
      </w:r>
    </w:p>
    <w:p w14:paraId="4B89E84D" w14:textId="77777777" w:rsidR="006A6533" w:rsidRDefault="006A6533" w:rsidP="006A6533">
      <w:pPr>
        <w:pStyle w:val="Paragraphedeliste"/>
        <w:numPr>
          <w:ilvl w:val="0"/>
          <w:numId w:val="23"/>
        </w:numPr>
        <w:spacing w:after="0"/>
        <w:jc w:val="both"/>
      </w:pPr>
      <w:r>
        <w:t>Statut socio-économique (difficulté financière)</w:t>
      </w:r>
    </w:p>
    <w:p w14:paraId="0B17BCB5" w14:textId="77777777" w:rsidR="00415052" w:rsidRDefault="00415052" w:rsidP="00415052">
      <w:pPr>
        <w:pBdr>
          <w:bottom w:val="single" w:sz="4" w:space="1" w:color="auto"/>
        </w:pBdr>
      </w:pPr>
    </w:p>
    <w:p w14:paraId="61A1485A" w14:textId="77777777" w:rsidR="00415052" w:rsidRDefault="00415052" w:rsidP="00415052">
      <w:pPr>
        <w:pBdr>
          <w:bottom w:val="single" w:sz="4" w:space="1" w:color="auto"/>
        </w:pBdr>
      </w:pPr>
    </w:p>
    <w:p w14:paraId="534505A2" w14:textId="46CA4324" w:rsidR="00415052" w:rsidRPr="003011BE" w:rsidRDefault="003011BE" w:rsidP="00415052">
      <w:pPr>
        <w:rPr>
          <w:b/>
          <w:bCs/>
          <w:color w:val="FF0000"/>
          <w:sz w:val="32"/>
          <w:szCs w:val="32"/>
        </w:rPr>
      </w:pPr>
      <w:r w:rsidRPr="003011BE">
        <w:rPr>
          <w:b/>
          <w:bCs/>
          <w:color w:val="FF0000"/>
          <w:sz w:val="32"/>
          <w:szCs w:val="32"/>
        </w:rPr>
        <w:t xml:space="preserve">ORAL </w:t>
      </w:r>
    </w:p>
    <w:p w14:paraId="1D4DC97D" w14:textId="77777777" w:rsidR="00415052" w:rsidRDefault="00415052" w:rsidP="00415052">
      <w:r w:rsidRPr="009F6E86">
        <w:rPr>
          <w:b/>
          <w:bCs/>
        </w:rPr>
        <w:t>Sujet 2 :</w:t>
      </w:r>
      <w:r>
        <w:t xml:space="preserve"> « Vous exercez dans un </w:t>
      </w:r>
      <w:r w:rsidRPr="00996DDC">
        <w:rPr>
          <w:highlight w:val="cyan"/>
        </w:rPr>
        <w:t>collège</w:t>
      </w:r>
      <w:r>
        <w:t xml:space="preserve"> où le dispositif </w:t>
      </w:r>
      <w:r w:rsidRPr="00996DDC">
        <w:rPr>
          <w:highlight w:val="cyan"/>
        </w:rPr>
        <w:t>Devoirs Faits</w:t>
      </w:r>
      <w:r>
        <w:t xml:space="preserve"> n’est pas encore mis en place. Dans la perspective de la préparation de la </w:t>
      </w:r>
      <w:r w:rsidRPr="00996DDC">
        <w:rPr>
          <w:highlight w:val="cyan"/>
        </w:rPr>
        <w:t>prochaine rentrée</w:t>
      </w:r>
      <w:r>
        <w:t xml:space="preserve">, vous indiquerez quelle est la </w:t>
      </w:r>
      <w:r w:rsidRPr="00996DDC">
        <w:rPr>
          <w:highlight w:val="cyan"/>
        </w:rPr>
        <w:t>place du CPE dans le dispositif Devoirs Faits</w:t>
      </w:r>
      <w:r>
        <w:t>. »</w:t>
      </w:r>
    </w:p>
    <w:p w14:paraId="4C378904" w14:textId="77777777" w:rsidR="00415052" w:rsidRPr="009F6E86" w:rsidRDefault="00415052" w:rsidP="00415052">
      <w:pPr>
        <w:rPr>
          <w:b/>
          <w:bCs/>
        </w:rPr>
      </w:pPr>
      <w:r w:rsidRPr="009F6E86">
        <w:rPr>
          <w:b/>
          <w:bCs/>
        </w:rPr>
        <w:t>– Composition du dossier documentaire :</w:t>
      </w:r>
    </w:p>
    <w:p w14:paraId="099038AC" w14:textId="77777777" w:rsidR="00415052" w:rsidRDefault="00415052" w:rsidP="00415052">
      <w:pPr>
        <w:pStyle w:val="Paragraphedeliste"/>
        <w:numPr>
          <w:ilvl w:val="0"/>
          <w:numId w:val="24"/>
        </w:numPr>
      </w:pPr>
      <w:r w:rsidRPr="009F6E86">
        <w:rPr>
          <w:b/>
          <w:bCs/>
        </w:rPr>
        <w:t>Document n°1</w:t>
      </w:r>
      <w:r>
        <w:t xml:space="preserve"> : Devoirs faits, une aide aux devoirs pour les collégiens - Eduscol - Ministère de l’Éducation nationale. Devoirs faits, une aide aux devoirs pour les collégiens. Mis à jour mars 2020 - </w:t>
      </w:r>
      <w:hyperlink r:id="rId18" w:history="1">
        <w:r w:rsidRPr="00540EE5">
          <w:rPr>
            <w:rStyle w:val="Lienhypertexte"/>
          </w:rPr>
          <w:t>http://eduscol.education.fr/cid118508/devoirs-faits.html</w:t>
        </w:r>
      </w:hyperlink>
      <w:r>
        <w:t xml:space="preserve"> </w:t>
      </w:r>
    </w:p>
    <w:p w14:paraId="7CDAC645" w14:textId="77777777" w:rsidR="00415052" w:rsidRDefault="00415052" w:rsidP="00415052">
      <w:pPr>
        <w:pStyle w:val="Paragraphedeliste"/>
        <w:numPr>
          <w:ilvl w:val="0"/>
          <w:numId w:val="24"/>
        </w:numPr>
      </w:pPr>
      <w:r w:rsidRPr="008C3A11">
        <w:rPr>
          <w:b/>
          <w:bCs/>
        </w:rPr>
        <w:t>Document n°2</w:t>
      </w:r>
      <w:r>
        <w:t xml:space="preserve"> : Le travail personnel de l’élève : dans la classe, hors la classe. Claude Bisson-Vaivre. Éditeur : Réseau Canopé, 2018. </w:t>
      </w:r>
      <w:hyperlink r:id="rId19" w:history="1">
        <w:r>
          <w:rPr>
            <w:rStyle w:val="Lienhypertexte"/>
          </w:rPr>
          <w:t>Eclairer Poche (reseau-canope.fr)</w:t>
        </w:r>
      </w:hyperlink>
      <w:r>
        <w:t xml:space="preserve"> </w:t>
      </w:r>
    </w:p>
    <w:p w14:paraId="6FF53036" w14:textId="77777777" w:rsidR="00415052" w:rsidRDefault="00415052" w:rsidP="00415052">
      <w:pPr>
        <w:pStyle w:val="Paragraphedeliste"/>
        <w:numPr>
          <w:ilvl w:val="0"/>
          <w:numId w:val="24"/>
        </w:numPr>
      </w:pPr>
      <w:r w:rsidRPr="009F6E86">
        <w:rPr>
          <w:b/>
          <w:bCs/>
        </w:rPr>
        <w:t>Document n°3 :</w:t>
      </w:r>
      <w:r>
        <w:t xml:space="preserve"> Représentations et enjeux du travail personnel de l’élève. Rémi Thibert. Dossier de veille de l'IFÉ, n°111, juin. Lyon : ENS de Lyon, 2016. [Consulté le 06/03/2022]</w:t>
      </w:r>
    </w:p>
    <w:p w14:paraId="2C477E3B" w14:textId="77777777" w:rsidR="00415052" w:rsidRDefault="00000C97" w:rsidP="00415052">
      <w:pPr>
        <w:pStyle w:val="Paragraphedeliste"/>
        <w:ind w:left="765"/>
      </w:pPr>
      <w:hyperlink r:id="rId20" w:history="1">
        <w:r w:rsidR="00415052" w:rsidRPr="00540EE5">
          <w:rPr>
            <w:rStyle w:val="Lienhypertexte"/>
          </w:rPr>
          <w:t>http://veille-et-analyses.ens-lyon.fr/DA-Veille/111-juin-2016.pdf</w:t>
        </w:r>
      </w:hyperlink>
      <w:r w:rsidR="00415052">
        <w:t xml:space="preserve"> </w:t>
      </w:r>
    </w:p>
    <w:p w14:paraId="4DC26597" w14:textId="77777777" w:rsidR="00415052" w:rsidRDefault="00415052" w:rsidP="00415052">
      <w:pPr>
        <w:pStyle w:val="Paragraphedeliste"/>
        <w:numPr>
          <w:ilvl w:val="0"/>
          <w:numId w:val="24"/>
        </w:numPr>
      </w:pPr>
      <w:r w:rsidRPr="009F6E86">
        <w:rPr>
          <w:b/>
          <w:bCs/>
        </w:rPr>
        <w:t>Document n°4</w:t>
      </w:r>
      <w:r>
        <w:t xml:space="preserve"> : Des collégiens de Clermont-Ferrand racontent ce que le dispositif "Devoirs faits" change pour eux. Lesprit Charlotte. Article de presse La Montagne Publié le 14/11/2017.</w:t>
      </w:r>
    </w:p>
    <w:p w14:paraId="35C028A0" w14:textId="77777777" w:rsidR="00415052" w:rsidRDefault="00000C97" w:rsidP="00415052">
      <w:pPr>
        <w:pStyle w:val="Paragraphedeliste"/>
        <w:numPr>
          <w:ilvl w:val="0"/>
          <w:numId w:val="24"/>
        </w:numPr>
      </w:pPr>
      <w:hyperlink r:id="rId21" w:history="1">
        <w:r w:rsidR="00415052">
          <w:rPr>
            <w:rStyle w:val="Lienhypertexte"/>
          </w:rPr>
          <w:t>Des collégiens de Clermont-Ferrand racontent ce que le dispositif "Devoirs faits" change pour eux - Clermont-Ferrand (63000) (lamontagne.fr)</w:t>
        </w:r>
      </w:hyperlink>
    </w:p>
    <w:p w14:paraId="5480501D" w14:textId="320D50E0" w:rsidR="00415052" w:rsidRPr="00CC1FD3" w:rsidRDefault="00165072" w:rsidP="00415052">
      <w:pPr>
        <w:spacing w:after="0" w:line="276" w:lineRule="auto"/>
        <w:ind w:firstLine="405"/>
        <w:jc w:val="both"/>
      </w:pPr>
      <w:r>
        <w:lastRenderedPageBreak/>
        <w:t xml:space="preserve">Selon le MEN, </w:t>
      </w:r>
      <w:r w:rsidR="00415052">
        <w:t>en 2022, à l’e</w:t>
      </w:r>
      <w:r w:rsidR="00415052" w:rsidRPr="007E1E98">
        <w:t xml:space="preserve">ntrée en </w:t>
      </w:r>
      <w:r w:rsidR="00415052">
        <w:t xml:space="preserve">6e, </w:t>
      </w:r>
      <w:r w:rsidR="00415052" w:rsidRPr="007E1E98">
        <w:t>27% n’ont pas acquis les bases en français</w:t>
      </w:r>
      <w:r w:rsidR="00415052">
        <w:t xml:space="preserve">.  C’est pourquoi, au collège, le programme Devoirs Faits créer en 2017 par le ministère de l’éducation nationale (Blanquer) permet aux élèves de bénéficier d’un accompagnement pour effectuer leur travail en dehors des heures de classe. Dans le cadre de la liaison école-collège, l’équipe éducative recueille en amont les besoins des élèves pour les accompagner au mieux dès la rentrée. Pour une rentrée sereine au collège, les élèves doivent maitriser les savoirs fondamentaux (lecture, écriture, calcul). Les devoirs sont perçus comme une source d’inégalité. Rayou dans son livre </w:t>
      </w:r>
      <w:r w:rsidR="00415052">
        <w:rPr>
          <w:u w:val="single"/>
        </w:rPr>
        <w:t>Faire ses devoirs</w:t>
      </w:r>
      <w:r w:rsidR="00415052">
        <w:t xml:space="preserve"> en 2011, explique que le travail hors la classe contribue à creuser les inégalités entre les élèves, certains élèves disposent d’une aide à la maison pour la réalisation des devoirs tandis que d’autres sont livrés à eux-mêmes. Il est alors essentiel d’articuler le travail personnel des élèves en classe et hors la classe pour limiter ces inégalités et pallier au décrochage scolaire. En effet, le décrochage scolaire est un phénomène qui conduit un jeune en formation initiale à se détacher du système éducatif jusqu’à le quitter avant d’obtenir un diplôme. Le décrochage scolaire peut provenir du fait qu’un élève rencontre des difficultés dans ses apprentissages. En tant que CPE, nous devons viser l’égalité des chances en f</w:t>
      </w:r>
      <w:r w:rsidR="00415052" w:rsidRPr="004E7048">
        <w:t>acilit</w:t>
      </w:r>
      <w:r w:rsidR="00415052">
        <w:t>ant</w:t>
      </w:r>
      <w:r w:rsidR="00415052" w:rsidRPr="004E7048">
        <w:t xml:space="preserve"> l’accès au diplôme de tous</w:t>
      </w:r>
      <w:r w:rsidR="00415052">
        <w:t xml:space="preserve"> les élèves</w:t>
      </w:r>
      <w:r w:rsidR="00415052" w:rsidRPr="004E7048">
        <w:t xml:space="preserve"> sans tenir compte de leur milieu social</w:t>
      </w:r>
      <w:r w:rsidR="00415052">
        <w:t>.</w:t>
      </w:r>
    </w:p>
    <w:p w14:paraId="598E4DC3" w14:textId="77777777" w:rsidR="00415052" w:rsidRDefault="00415052" w:rsidP="00415052">
      <w:pPr>
        <w:spacing w:after="0" w:line="276" w:lineRule="auto"/>
        <w:jc w:val="both"/>
      </w:pPr>
    </w:p>
    <w:p w14:paraId="434A1AE4" w14:textId="77777777" w:rsidR="00415052" w:rsidRDefault="00415052" w:rsidP="00415052">
      <w:pPr>
        <w:spacing w:after="0" w:line="276" w:lineRule="auto"/>
        <w:jc w:val="both"/>
        <w:rPr>
          <w:i/>
          <w:iCs/>
        </w:rPr>
      </w:pPr>
      <w:r>
        <w:t xml:space="preserve">Il convient dès lors de se demander : </w:t>
      </w:r>
      <w:r w:rsidRPr="006C7EAE">
        <w:rPr>
          <w:b/>
          <w:bCs/>
          <w:i/>
          <w:iCs/>
          <w:color w:val="4472C4" w:themeColor="accent1"/>
        </w:rPr>
        <w:t>Dans quelles mesures le CPE intervient-il dans le dispositif Devoirs Faits pour réduire les inégalités scolaire</w:t>
      </w:r>
      <w:r>
        <w:rPr>
          <w:b/>
          <w:bCs/>
          <w:i/>
          <w:iCs/>
          <w:color w:val="4472C4" w:themeColor="accent1"/>
        </w:rPr>
        <w:t>s</w:t>
      </w:r>
      <w:r w:rsidRPr="006C7EAE">
        <w:rPr>
          <w:b/>
          <w:bCs/>
          <w:i/>
          <w:iCs/>
          <w:color w:val="4472C4" w:themeColor="accent1"/>
        </w:rPr>
        <w:t xml:space="preserve"> au sein du collège </w:t>
      </w:r>
      <w:r>
        <w:rPr>
          <w:b/>
          <w:bCs/>
          <w:i/>
          <w:iCs/>
          <w:color w:val="4472C4" w:themeColor="accent1"/>
        </w:rPr>
        <w:t xml:space="preserve">en prenant en compte la singularité de </w:t>
      </w:r>
      <w:r w:rsidRPr="006C7EAE">
        <w:rPr>
          <w:b/>
          <w:bCs/>
          <w:i/>
          <w:iCs/>
          <w:color w:val="4472C4" w:themeColor="accent1"/>
        </w:rPr>
        <w:t>tous les élèves </w:t>
      </w:r>
      <w:r>
        <w:rPr>
          <w:b/>
          <w:bCs/>
          <w:i/>
          <w:iCs/>
          <w:color w:val="4472C4" w:themeColor="accent1"/>
        </w:rPr>
        <w:t xml:space="preserve">permettant leur autonomie </w:t>
      </w:r>
      <w:r w:rsidRPr="006C7EAE">
        <w:rPr>
          <w:b/>
          <w:bCs/>
          <w:i/>
          <w:iCs/>
          <w:color w:val="4472C4" w:themeColor="accent1"/>
        </w:rPr>
        <w:t>?</w:t>
      </w:r>
      <w:r w:rsidRPr="006C7EAE">
        <w:rPr>
          <w:i/>
          <w:iCs/>
          <w:color w:val="4472C4" w:themeColor="accent1"/>
        </w:rPr>
        <w:t xml:space="preserve"> </w:t>
      </w:r>
    </w:p>
    <w:p w14:paraId="0CF669A2" w14:textId="77777777" w:rsidR="00415052" w:rsidRDefault="00415052" w:rsidP="00415052">
      <w:pPr>
        <w:spacing w:after="0" w:line="276" w:lineRule="auto"/>
        <w:jc w:val="both"/>
      </w:pPr>
    </w:p>
    <w:p w14:paraId="643F264B" w14:textId="77777777" w:rsidR="00415052" w:rsidRDefault="00415052" w:rsidP="00415052">
      <w:pPr>
        <w:spacing w:after="0" w:line="276" w:lineRule="auto"/>
        <w:jc w:val="both"/>
      </w:pPr>
      <w:r>
        <w:t xml:space="preserve">Pour étayer mon développement je prends appui sur les quatre documents mis à disposition. Le premier document explique le dispositif devoirs faits, notamment son organisation. Le deuxième et troisième document évoque le travail personnel de l’élève et le dernier est un article sur divers témoignage d’élèves et de professeurs sur les avantages du dispositif. </w:t>
      </w:r>
    </w:p>
    <w:p w14:paraId="65ACFF28" w14:textId="77777777" w:rsidR="00415052" w:rsidRDefault="00415052" w:rsidP="00415052">
      <w:pPr>
        <w:spacing w:after="0" w:line="276" w:lineRule="auto"/>
        <w:jc w:val="both"/>
      </w:pPr>
    </w:p>
    <w:p w14:paraId="38C5A1A9" w14:textId="77777777" w:rsidR="00415052" w:rsidRPr="00042275" w:rsidRDefault="00415052" w:rsidP="00415052">
      <w:pPr>
        <w:spacing w:after="0" w:line="276" w:lineRule="auto"/>
        <w:jc w:val="both"/>
      </w:pPr>
      <w:r>
        <w:t>Dans un premier temps, je rappellerai le cadre et les enjeux du dispositif devoirs faits et dans un second temps je mettrai en avant la place du CPE dans ce dispositif pour pallier aux inégalités scolaires entre les élèves.</w:t>
      </w:r>
    </w:p>
    <w:p w14:paraId="10D79B1A" w14:textId="77777777" w:rsidR="00415052" w:rsidRDefault="00415052" w:rsidP="00415052">
      <w:pPr>
        <w:spacing w:after="0" w:line="276" w:lineRule="auto"/>
        <w:jc w:val="both"/>
      </w:pPr>
    </w:p>
    <w:p w14:paraId="3A65EB98" w14:textId="77777777" w:rsidR="00415052" w:rsidRDefault="00415052" w:rsidP="00415052">
      <w:pPr>
        <w:spacing w:after="0" w:line="276" w:lineRule="auto"/>
        <w:jc w:val="both"/>
      </w:pPr>
    </w:p>
    <w:p w14:paraId="730BF411" w14:textId="77777777" w:rsidR="00415052" w:rsidRPr="00447B11" w:rsidRDefault="00415052" w:rsidP="00415052">
      <w:pPr>
        <w:pStyle w:val="Paragraphedeliste"/>
        <w:numPr>
          <w:ilvl w:val="0"/>
          <w:numId w:val="25"/>
        </w:numPr>
        <w:spacing w:after="0" w:line="276" w:lineRule="auto"/>
        <w:jc w:val="both"/>
      </w:pPr>
      <w:r>
        <w:rPr>
          <w:b/>
          <w:bCs/>
        </w:rPr>
        <w:t xml:space="preserve">Cadre et enjeux </w:t>
      </w:r>
    </w:p>
    <w:p w14:paraId="2C9F25D1" w14:textId="77777777" w:rsidR="00415052" w:rsidRPr="00447B11" w:rsidRDefault="00415052" w:rsidP="00415052">
      <w:pPr>
        <w:pStyle w:val="Paragraphedeliste"/>
        <w:numPr>
          <w:ilvl w:val="1"/>
          <w:numId w:val="25"/>
        </w:numPr>
        <w:spacing w:after="0" w:line="276" w:lineRule="auto"/>
        <w:jc w:val="both"/>
      </w:pPr>
      <w:r w:rsidRPr="00447B11">
        <w:t xml:space="preserve">Enjeux </w:t>
      </w:r>
      <w:r>
        <w:t>(réduire les inégalités, viser l’autonomie, singularité des élèves, justice scolaire)</w:t>
      </w:r>
      <w:r w:rsidRPr="00447B11">
        <w:t xml:space="preserve"> </w:t>
      </w:r>
    </w:p>
    <w:p w14:paraId="707A7D4B" w14:textId="77777777" w:rsidR="00415052" w:rsidRPr="00447B11" w:rsidRDefault="00415052" w:rsidP="00415052">
      <w:pPr>
        <w:pStyle w:val="Paragraphedeliste"/>
        <w:numPr>
          <w:ilvl w:val="1"/>
          <w:numId w:val="25"/>
        </w:numPr>
        <w:spacing w:after="0" w:line="276" w:lineRule="auto"/>
        <w:jc w:val="both"/>
      </w:pPr>
      <w:r w:rsidRPr="00447B11">
        <w:t>Lois</w:t>
      </w:r>
      <w:r>
        <w:t xml:space="preserve"> </w:t>
      </w:r>
      <w:r>
        <w:sym w:font="Wingdings" w:char="F0E0"/>
      </w:r>
      <w:r>
        <w:t xml:space="preserve"> création du dispositif </w:t>
      </w:r>
    </w:p>
    <w:p w14:paraId="26259332" w14:textId="77777777" w:rsidR="00415052" w:rsidRPr="00377DAB" w:rsidRDefault="00415052" w:rsidP="00415052">
      <w:pPr>
        <w:pStyle w:val="Paragraphedeliste"/>
        <w:spacing w:after="0" w:line="276" w:lineRule="auto"/>
        <w:ind w:left="1440"/>
        <w:jc w:val="both"/>
      </w:pPr>
    </w:p>
    <w:p w14:paraId="0A8C9CD7" w14:textId="77777777" w:rsidR="00415052" w:rsidRPr="00377DAB" w:rsidRDefault="00415052" w:rsidP="00415052">
      <w:pPr>
        <w:pStyle w:val="Paragraphedeliste"/>
        <w:numPr>
          <w:ilvl w:val="0"/>
          <w:numId w:val="25"/>
        </w:numPr>
        <w:spacing w:after="0" w:line="276" w:lineRule="auto"/>
        <w:jc w:val="both"/>
      </w:pPr>
      <w:r>
        <w:rPr>
          <w:b/>
          <w:bCs/>
        </w:rPr>
        <w:t xml:space="preserve">La place du CPE dans le dispositif </w:t>
      </w:r>
      <w:r>
        <w:t xml:space="preserve">(et de l’équipe vie scolaire) = comment </w:t>
      </w:r>
      <w:r w:rsidRPr="005C68A8">
        <w:rPr>
          <w:u w:val="single"/>
        </w:rPr>
        <w:t>impulser</w:t>
      </w:r>
      <w:r>
        <w:t xml:space="preserve"> le DF</w:t>
      </w:r>
    </w:p>
    <w:p w14:paraId="4F699602" w14:textId="77777777" w:rsidR="00415052" w:rsidRDefault="00415052" w:rsidP="00415052">
      <w:pPr>
        <w:pStyle w:val="Paragraphedeliste"/>
        <w:numPr>
          <w:ilvl w:val="1"/>
          <w:numId w:val="25"/>
        </w:numPr>
        <w:spacing w:after="0" w:line="276" w:lineRule="auto"/>
        <w:jc w:val="both"/>
      </w:pPr>
      <w:r>
        <w:t xml:space="preserve">Discrimination positive, élève volontaire mais élève à choisir pour leur proposer le dispositif, en lien avec les AED et Profs (volontaires) + appui sur le référent du dispositif + prof doc </w:t>
      </w:r>
    </w:p>
    <w:p w14:paraId="20ACA385" w14:textId="77777777" w:rsidR="00415052" w:rsidRDefault="00415052" w:rsidP="00415052">
      <w:pPr>
        <w:pStyle w:val="Paragraphedeliste"/>
        <w:numPr>
          <w:ilvl w:val="1"/>
          <w:numId w:val="25"/>
        </w:numPr>
        <w:spacing w:after="0" w:line="276" w:lineRule="auto"/>
        <w:jc w:val="both"/>
      </w:pPr>
      <w:r>
        <w:t xml:space="preserve">Coéducation </w:t>
      </w:r>
      <w:r>
        <w:sym w:font="Wingdings" w:char="F0E0"/>
      </w:r>
      <w:r>
        <w:t xml:space="preserve"> inclure les familles </w:t>
      </w:r>
    </w:p>
    <w:p w14:paraId="1A09E229" w14:textId="77777777" w:rsidR="00415052" w:rsidRDefault="00415052" w:rsidP="00415052">
      <w:pPr>
        <w:spacing w:after="0" w:line="276" w:lineRule="auto"/>
        <w:jc w:val="both"/>
      </w:pPr>
      <w:r>
        <w:t xml:space="preserve">Ne pas oublier </w:t>
      </w:r>
      <w:r w:rsidRPr="0068105E">
        <w:rPr>
          <w:b/>
          <w:bCs/>
        </w:rPr>
        <w:t>circulaire de mission</w:t>
      </w:r>
      <w:r>
        <w:t xml:space="preserve"> et </w:t>
      </w:r>
      <w:r w:rsidRPr="0068105E">
        <w:rPr>
          <w:b/>
          <w:bCs/>
        </w:rPr>
        <w:t>référentiel de compétence</w:t>
      </w:r>
      <w:r>
        <w:t xml:space="preserve"> (rôle péda du CPE) </w:t>
      </w:r>
    </w:p>
    <w:p w14:paraId="08360542" w14:textId="77777777" w:rsidR="00415052" w:rsidRDefault="00415052" w:rsidP="00415052">
      <w:pPr>
        <w:spacing w:after="0" w:line="276" w:lineRule="auto"/>
        <w:jc w:val="both"/>
      </w:pPr>
      <w:r>
        <w:t>Mission AED (accompagnement des élèves – volontariat). S’appuie sur le référent du dispositif DF doit, avec son équipe qui intervient, apporter un certain nombre d’outils pour accompagner au mieux les élèves et donner une cohérence aux accompagnants</w:t>
      </w:r>
    </w:p>
    <w:p w14:paraId="1B745799" w14:textId="77777777" w:rsidR="00415052" w:rsidRDefault="00415052" w:rsidP="00415052">
      <w:pPr>
        <w:spacing w:after="0" w:line="276" w:lineRule="auto"/>
        <w:jc w:val="both"/>
      </w:pPr>
      <w:r>
        <w:t xml:space="preserve">Formation des AED sur magistère </w:t>
      </w:r>
    </w:p>
    <w:p w14:paraId="595138E9" w14:textId="77777777" w:rsidR="00415052" w:rsidRDefault="00415052" w:rsidP="00415052">
      <w:pPr>
        <w:spacing w:after="0" w:line="276" w:lineRule="auto"/>
        <w:jc w:val="both"/>
      </w:pPr>
    </w:p>
    <w:p w14:paraId="1C01228E" w14:textId="77777777" w:rsidR="00415052" w:rsidRPr="00C551DF" w:rsidRDefault="00415052" w:rsidP="00415052">
      <w:pPr>
        <w:spacing w:after="0" w:line="276" w:lineRule="auto"/>
        <w:jc w:val="both"/>
        <w:rPr>
          <w:b/>
          <w:bCs/>
          <w:color w:val="FF0000"/>
        </w:rPr>
      </w:pPr>
      <w:r w:rsidRPr="00C551DF">
        <w:rPr>
          <w:b/>
          <w:bCs/>
          <w:color w:val="FF0000"/>
        </w:rPr>
        <w:lastRenderedPageBreak/>
        <w:t>Citez les documents et reprendre l’idée de l’auteur dans le développement</w:t>
      </w:r>
    </w:p>
    <w:p w14:paraId="7297683E" w14:textId="77777777" w:rsidR="00415052" w:rsidRDefault="00415052" w:rsidP="00415052">
      <w:pPr>
        <w:spacing w:after="0" w:line="276" w:lineRule="auto"/>
        <w:jc w:val="both"/>
      </w:pPr>
    </w:p>
    <w:p w14:paraId="3586F761" w14:textId="77777777" w:rsidR="00415052" w:rsidRDefault="00415052" w:rsidP="00415052">
      <w:pPr>
        <w:spacing w:after="0" w:line="276" w:lineRule="auto"/>
        <w:jc w:val="both"/>
      </w:pPr>
    </w:p>
    <w:p w14:paraId="15CD0A99" w14:textId="77777777" w:rsidR="00415052" w:rsidRPr="002908FD" w:rsidRDefault="00415052" w:rsidP="00415052">
      <w:pPr>
        <w:spacing w:after="0" w:line="276" w:lineRule="auto"/>
        <w:jc w:val="both"/>
        <w:rPr>
          <w:b/>
          <w:bCs/>
        </w:rPr>
      </w:pPr>
      <w:r w:rsidRPr="00A976D4">
        <w:rPr>
          <w:b/>
          <w:bCs/>
          <w:u w:val="single"/>
        </w:rPr>
        <w:t>Conclusion</w:t>
      </w:r>
      <w:r w:rsidRPr="002908FD">
        <w:rPr>
          <w:b/>
          <w:bCs/>
        </w:rPr>
        <w:t xml:space="preserve"> </w:t>
      </w:r>
    </w:p>
    <w:p w14:paraId="761C588F" w14:textId="77777777" w:rsidR="00415052" w:rsidRDefault="00415052" w:rsidP="00415052">
      <w:pPr>
        <w:spacing w:after="0" w:line="276" w:lineRule="auto"/>
        <w:jc w:val="both"/>
      </w:pPr>
      <w:r>
        <w:t xml:space="preserve"> Notre vision professionnelle sur le dispositif </w:t>
      </w:r>
    </w:p>
    <w:p w14:paraId="387E6301" w14:textId="77777777" w:rsidR="00415052" w:rsidRDefault="00415052" w:rsidP="00415052">
      <w:pPr>
        <w:spacing w:after="0" w:line="276" w:lineRule="auto"/>
        <w:jc w:val="both"/>
      </w:pPr>
      <w:r>
        <w:t>Un des premiers dispositif de Blanquer en 2017 et repris dans la loi de la confiance en 2019</w:t>
      </w:r>
    </w:p>
    <w:p w14:paraId="63A8FD58" w14:textId="77777777" w:rsidR="00415052" w:rsidRPr="007212DC" w:rsidRDefault="00415052" w:rsidP="00415052">
      <w:pPr>
        <w:spacing w:after="0" w:line="276" w:lineRule="auto"/>
        <w:jc w:val="both"/>
      </w:pPr>
      <w:r>
        <w:t xml:space="preserve">Objectif du ministère de l’éducation nationale pour réduire les inégalités scolaires = éviter les inégalités sociales </w:t>
      </w:r>
    </w:p>
    <w:p w14:paraId="0B1AC6EB" w14:textId="77777777" w:rsidR="00415052" w:rsidRDefault="00415052" w:rsidP="00415052">
      <w:pPr>
        <w:spacing w:after="0"/>
      </w:pPr>
    </w:p>
    <w:p w14:paraId="229A1493" w14:textId="77777777" w:rsidR="005C27E3" w:rsidRDefault="005C27E3" w:rsidP="00415052">
      <w:pPr>
        <w:spacing w:after="0"/>
      </w:pPr>
    </w:p>
    <w:p w14:paraId="771184CD" w14:textId="77777777" w:rsidR="005C27E3" w:rsidRDefault="005C27E3" w:rsidP="00415052">
      <w:pPr>
        <w:spacing w:after="0"/>
      </w:pPr>
    </w:p>
    <w:p w14:paraId="5F95AEB2" w14:textId="77777777" w:rsidR="005C27E3" w:rsidRDefault="005C27E3" w:rsidP="005C27E3">
      <w:pPr>
        <w:pBdr>
          <w:bottom w:val="single" w:sz="4" w:space="1" w:color="auto"/>
        </w:pBdr>
        <w:spacing w:after="0"/>
      </w:pPr>
    </w:p>
    <w:p w14:paraId="3804DF65" w14:textId="77777777" w:rsidR="005C27E3" w:rsidRDefault="005C27E3" w:rsidP="005C27E3"/>
    <w:p w14:paraId="11AE1022" w14:textId="587DDA4F" w:rsidR="005C27E3" w:rsidRDefault="005C27E3" w:rsidP="005C27E3">
      <w:pPr>
        <w:spacing w:after="0"/>
        <w:jc w:val="center"/>
        <w:rPr>
          <w:sz w:val="36"/>
          <w:szCs w:val="36"/>
          <w:u w:val="single"/>
        </w:rPr>
      </w:pPr>
      <w:r w:rsidRPr="005C27E3">
        <w:rPr>
          <w:sz w:val="36"/>
          <w:szCs w:val="36"/>
          <w:u w:val="single"/>
        </w:rPr>
        <w:t>GPDS – GROUPE DE PREVENTION AU DECROCHAGE SCOLAIRE</w:t>
      </w:r>
    </w:p>
    <w:p w14:paraId="28745460" w14:textId="77777777" w:rsidR="005C27E3" w:rsidRDefault="005C27E3" w:rsidP="005C27E3">
      <w:pPr>
        <w:spacing w:after="0"/>
        <w:jc w:val="both"/>
        <w:rPr>
          <w:u w:val="single"/>
        </w:rPr>
      </w:pPr>
    </w:p>
    <w:p w14:paraId="4D4CA0D0" w14:textId="061F228F" w:rsidR="005C27E3" w:rsidRDefault="005D1CD0" w:rsidP="005C27E3">
      <w:pPr>
        <w:spacing w:after="0"/>
        <w:jc w:val="both"/>
      </w:pPr>
      <w:r>
        <w:t xml:space="preserve">Selon la DEPP, </w:t>
      </w:r>
      <w:r w:rsidR="0057515C">
        <w:t>d</w:t>
      </w:r>
      <w:r w:rsidRPr="005D1CD0">
        <w:t xml:space="preserve">e septembre 2021 à mai 2022, dans les établissements publics du second degré, </w:t>
      </w:r>
      <w:r w:rsidRPr="005D1CD0">
        <w:rPr>
          <w:b/>
          <w:bCs/>
          <w:u w:val="single"/>
        </w:rPr>
        <w:t>5,4 %</w:t>
      </w:r>
      <w:r w:rsidRPr="005D1CD0">
        <w:t xml:space="preserve"> des élèves ont été absents de façon non justifiée quatre demi-journées ou plus par mois</w:t>
      </w:r>
      <w:r w:rsidR="0057515C">
        <w:t>.</w:t>
      </w:r>
    </w:p>
    <w:p w14:paraId="2E45A9AB" w14:textId="77777777" w:rsidR="0057515C" w:rsidRDefault="0057515C" w:rsidP="005C27E3">
      <w:pPr>
        <w:spacing w:after="0"/>
        <w:jc w:val="both"/>
      </w:pPr>
    </w:p>
    <w:p w14:paraId="082DCE51" w14:textId="7BE3DC43" w:rsidR="0057515C" w:rsidRDefault="0057515C" w:rsidP="005C27E3">
      <w:pPr>
        <w:spacing w:after="0"/>
        <w:jc w:val="both"/>
      </w:pPr>
      <w:r w:rsidRPr="0057515C">
        <w:rPr>
          <w:b/>
          <w:bCs/>
        </w:rPr>
        <w:t>GPDS créer en 2013</w:t>
      </w:r>
      <w:r>
        <w:t xml:space="preserve"> par le ministère de l’Education nationale (Peillon) + </w:t>
      </w:r>
      <w:r w:rsidRPr="0057515C">
        <w:rPr>
          <w:b/>
          <w:bCs/>
        </w:rPr>
        <w:t>MLDS</w:t>
      </w:r>
      <w:r>
        <w:rPr>
          <w:b/>
          <w:bCs/>
        </w:rPr>
        <w:t xml:space="preserve"> </w:t>
      </w:r>
      <w:r>
        <w:t>créer en 2013</w:t>
      </w:r>
    </w:p>
    <w:p w14:paraId="03134FDE" w14:textId="032529D6" w:rsidR="0057515C" w:rsidRDefault="0057515C" w:rsidP="005C27E3">
      <w:pPr>
        <w:spacing w:after="0"/>
        <w:jc w:val="both"/>
        <w:rPr>
          <w:b/>
          <w:bCs/>
          <w:u w:val="single"/>
        </w:rPr>
      </w:pPr>
      <w:r>
        <w:t xml:space="preserve">Circulaire de lutte contre le décrochage scolaire MLDS </w:t>
      </w:r>
      <w:r w:rsidRPr="0057515C">
        <w:rPr>
          <w:b/>
          <w:bCs/>
          <w:u w:val="single"/>
        </w:rPr>
        <w:t>2016</w:t>
      </w:r>
    </w:p>
    <w:p w14:paraId="208CF20C" w14:textId="77777777" w:rsidR="0057515C" w:rsidRDefault="0057515C" w:rsidP="005C27E3">
      <w:pPr>
        <w:spacing w:after="0"/>
        <w:jc w:val="both"/>
        <w:rPr>
          <w:b/>
          <w:bCs/>
          <w:u w:val="single"/>
        </w:rPr>
      </w:pPr>
    </w:p>
    <w:p w14:paraId="447087F4" w14:textId="2CEC4750" w:rsidR="0057515C" w:rsidRDefault="004031C4" w:rsidP="005C27E3">
      <w:pPr>
        <w:spacing w:after="0"/>
        <w:jc w:val="both"/>
      </w:pPr>
      <w:r>
        <w:t>Taux d’abandon scolaire en 2019 = 8,2% contre 12,6% en 2010. Objectif des moins de 10% atteint dans le cadre de la stratégie Europe 2020.</w:t>
      </w:r>
    </w:p>
    <w:p w14:paraId="521BAA43" w14:textId="77777777" w:rsidR="004031C4" w:rsidRDefault="004031C4" w:rsidP="005C27E3">
      <w:pPr>
        <w:spacing w:after="0"/>
        <w:jc w:val="both"/>
      </w:pPr>
    </w:p>
    <w:p w14:paraId="12C780C4" w14:textId="7E1FEE6C" w:rsidR="004031C4" w:rsidRDefault="004031C4" w:rsidP="005C27E3">
      <w:pPr>
        <w:spacing w:after="0"/>
        <w:jc w:val="both"/>
      </w:pPr>
      <w:r>
        <w:t xml:space="preserve">Depuis 2013 = </w:t>
      </w:r>
      <w:r w:rsidRPr="00B025A7">
        <w:rPr>
          <w:b/>
          <w:bCs/>
        </w:rPr>
        <w:t>référent DS</w:t>
      </w:r>
      <w:r>
        <w:t xml:space="preserve"> qui est l’interlocuteur privilégié des services acad</w:t>
      </w:r>
      <w:r w:rsidR="00B025A7">
        <w:t xml:space="preserve">émique en lien avec la MLDS (peut être un CPE ou un enseignant) </w:t>
      </w:r>
      <w:r w:rsidR="00B025A7">
        <w:sym w:font="Wingdings" w:char="F0E0"/>
      </w:r>
      <w:r w:rsidR="00B025A7">
        <w:t xml:space="preserve"> </w:t>
      </w:r>
      <w:r w:rsidR="00B025A7" w:rsidRPr="00B025A7">
        <w:t>Dès les premiers signes d'un risque de décrochage, ils se mobilisent avec l'équipe éducative et coordonnent l'action de prévention menée au sein de l'établissement.</w:t>
      </w:r>
      <w:r w:rsidR="0002438A" w:rsidRPr="0002438A">
        <w:t xml:space="preserve"> Il a également pour mission de faciliter le retour en formation initiale des jeunes pris en charge dans le cadre du réseau Foquale.</w:t>
      </w:r>
    </w:p>
    <w:p w14:paraId="75B0290D" w14:textId="77777777" w:rsidR="0002438A" w:rsidRDefault="0002438A" w:rsidP="005C27E3">
      <w:pPr>
        <w:spacing w:after="0"/>
        <w:jc w:val="both"/>
      </w:pPr>
    </w:p>
    <w:p w14:paraId="3028BE93" w14:textId="650A0E5B" w:rsidR="0002438A" w:rsidRDefault="00D911E3" w:rsidP="005C27E3">
      <w:pPr>
        <w:spacing w:after="0"/>
        <w:jc w:val="both"/>
      </w:pPr>
      <w:r>
        <w:rPr>
          <w:b/>
          <w:bCs/>
          <w:u w:val="single"/>
        </w:rPr>
        <w:t>Composition du GPDS </w:t>
      </w:r>
      <w:r>
        <w:t>:</w:t>
      </w:r>
    </w:p>
    <w:p w14:paraId="1AF1D3DC" w14:textId="4EA38008" w:rsidR="00D911E3" w:rsidRDefault="00D911E3" w:rsidP="00D911E3">
      <w:pPr>
        <w:pStyle w:val="Paragraphedeliste"/>
        <w:numPr>
          <w:ilvl w:val="0"/>
          <w:numId w:val="15"/>
        </w:numPr>
        <w:spacing w:after="0"/>
        <w:jc w:val="both"/>
      </w:pPr>
      <w:r>
        <w:t xml:space="preserve">Chef établissement (responsable de la mise en œuvre et de l’animation de ce GPDS) </w:t>
      </w:r>
    </w:p>
    <w:p w14:paraId="7B32D2CD" w14:textId="38F5A9CE" w:rsidR="00D911E3" w:rsidRDefault="00D911E3" w:rsidP="00D911E3">
      <w:pPr>
        <w:pStyle w:val="Paragraphedeliste"/>
        <w:numPr>
          <w:ilvl w:val="0"/>
          <w:numId w:val="15"/>
        </w:numPr>
        <w:spacing w:after="0"/>
        <w:jc w:val="both"/>
      </w:pPr>
      <w:r>
        <w:t>Référent DS</w:t>
      </w:r>
    </w:p>
    <w:p w14:paraId="23C8D57D" w14:textId="4B0D3FDA" w:rsidR="00D911E3" w:rsidRDefault="00D911E3" w:rsidP="00D911E3">
      <w:pPr>
        <w:pStyle w:val="Paragraphedeliste"/>
        <w:numPr>
          <w:ilvl w:val="0"/>
          <w:numId w:val="15"/>
        </w:numPr>
        <w:spacing w:after="0"/>
        <w:jc w:val="both"/>
      </w:pPr>
      <w:r>
        <w:t xml:space="preserve">Personnel vie scolaire </w:t>
      </w:r>
    </w:p>
    <w:p w14:paraId="722DB3B7" w14:textId="63EEBE93" w:rsidR="00D911E3" w:rsidRDefault="00D911E3" w:rsidP="00D911E3">
      <w:pPr>
        <w:pStyle w:val="Paragraphedeliste"/>
        <w:numPr>
          <w:ilvl w:val="0"/>
          <w:numId w:val="15"/>
        </w:numPr>
        <w:spacing w:after="0"/>
        <w:jc w:val="both"/>
      </w:pPr>
      <w:r>
        <w:t>Psy EN</w:t>
      </w:r>
    </w:p>
    <w:p w14:paraId="2028B874" w14:textId="660A1FEF" w:rsidR="00D911E3" w:rsidRDefault="00D911E3" w:rsidP="00D911E3">
      <w:pPr>
        <w:pStyle w:val="Paragraphedeliste"/>
        <w:numPr>
          <w:ilvl w:val="0"/>
          <w:numId w:val="15"/>
        </w:numPr>
        <w:spacing w:after="0"/>
        <w:jc w:val="both"/>
      </w:pPr>
      <w:r>
        <w:t xml:space="preserve">Inf et AS </w:t>
      </w:r>
    </w:p>
    <w:p w14:paraId="6FC26373" w14:textId="7680EAD2" w:rsidR="00D911E3" w:rsidRDefault="00D911E3" w:rsidP="00D911E3">
      <w:pPr>
        <w:pStyle w:val="Paragraphedeliste"/>
        <w:numPr>
          <w:ilvl w:val="0"/>
          <w:numId w:val="15"/>
        </w:numPr>
        <w:spacing w:after="0"/>
        <w:jc w:val="both"/>
      </w:pPr>
      <w:r>
        <w:t xml:space="preserve">Profs </w:t>
      </w:r>
    </w:p>
    <w:p w14:paraId="625EA21A" w14:textId="77777777" w:rsidR="00D911E3" w:rsidRDefault="00D911E3" w:rsidP="00D911E3">
      <w:pPr>
        <w:spacing w:after="0"/>
        <w:jc w:val="both"/>
      </w:pPr>
    </w:p>
    <w:p w14:paraId="3C8F1DF3" w14:textId="1C7B19E9" w:rsidR="00D911E3" w:rsidRPr="00D911E3" w:rsidRDefault="00D911E3" w:rsidP="00D911E3">
      <w:pPr>
        <w:spacing w:after="0"/>
        <w:jc w:val="both"/>
      </w:pPr>
      <w:r>
        <w:t>Dans des situations, peuvent être associés : le DDFPT (directeur délégué des formation pro et techno), coordo MLDS, directeur CIO, toute autre personne ressource</w:t>
      </w:r>
    </w:p>
    <w:p w14:paraId="78F07B4E" w14:textId="77777777" w:rsidR="00B025A7" w:rsidRDefault="00B025A7" w:rsidP="005C27E3">
      <w:pPr>
        <w:spacing w:after="0"/>
        <w:jc w:val="both"/>
      </w:pPr>
    </w:p>
    <w:p w14:paraId="5F7D5E09" w14:textId="4CD1AD2E" w:rsidR="00B025A7" w:rsidRPr="0057515C" w:rsidRDefault="009767B1" w:rsidP="005C27E3">
      <w:pPr>
        <w:spacing w:after="0"/>
        <w:jc w:val="both"/>
      </w:pPr>
      <w:r>
        <w:t xml:space="preserve">GPDS </w:t>
      </w:r>
      <w:r>
        <w:sym w:font="Wingdings" w:char="F0E0"/>
      </w:r>
      <w:r>
        <w:t xml:space="preserve"> C</w:t>
      </w:r>
      <w:r w:rsidRPr="009767B1">
        <w:t>ontribue à la compréhension et à la prise en charge de la problématique de l'élève dans sa globalité.</w:t>
      </w:r>
    </w:p>
    <w:p w14:paraId="764A8258" w14:textId="77777777" w:rsidR="0057515C" w:rsidRDefault="0057515C" w:rsidP="005C27E3">
      <w:pPr>
        <w:spacing w:after="0"/>
        <w:jc w:val="both"/>
      </w:pPr>
    </w:p>
    <w:p w14:paraId="255E770B" w14:textId="77777777" w:rsidR="00DF74BD" w:rsidRDefault="00DF74BD" w:rsidP="005C27E3">
      <w:pPr>
        <w:spacing w:after="0"/>
        <w:jc w:val="both"/>
      </w:pPr>
    </w:p>
    <w:p w14:paraId="63B5B6A9" w14:textId="66C9E776" w:rsidR="00DF74BD" w:rsidRDefault="00DF74BD" w:rsidP="005C27E3">
      <w:pPr>
        <w:spacing w:after="0"/>
        <w:jc w:val="both"/>
      </w:pPr>
      <w:r w:rsidRPr="00DF74BD">
        <w:lastRenderedPageBreak/>
        <w:t xml:space="preserve">La </w:t>
      </w:r>
      <w:r w:rsidRPr="00DF74BD">
        <w:rPr>
          <w:b/>
          <w:bCs/>
          <w:u w:val="single"/>
        </w:rPr>
        <w:t>qualité du climat scolaire</w:t>
      </w:r>
      <w:r w:rsidRPr="00DF74BD">
        <w:t xml:space="preserve"> contribue à la </w:t>
      </w:r>
      <w:r w:rsidRPr="00DF74BD">
        <w:rPr>
          <w:u w:val="single"/>
        </w:rPr>
        <w:t>prévention de l'absentéisme et du décrochage scolaire</w:t>
      </w:r>
      <w:r w:rsidRPr="00DF74BD">
        <w:t>. Il est favorable au bien-être et à la santé physique et psychologique des élèves. Un climat scolaire serein contribue également à donner aux élèves le goût de l'école, à les motiver en leur permettant notamment de s'impliquer dans la vie de l'établissement.</w:t>
      </w:r>
      <w:r>
        <w:t xml:space="preserve"> </w:t>
      </w:r>
    </w:p>
    <w:p w14:paraId="0E604C1F" w14:textId="7B635F90" w:rsidR="00DF74BD" w:rsidRPr="00DF74BD" w:rsidRDefault="00DF74BD" w:rsidP="005C27E3">
      <w:pPr>
        <w:spacing w:after="0"/>
        <w:jc w:val="both"/>
        <w:rPr>
          <w:b/>
          <w:bCs/>
        </w:rPr>
      </w:pPr>
      <w:r w:rsidRPr="00DF74BD">
        <w:rPr>
          <w:b/>
          <w:bCs/>
        </w:rPr>
        <w:t xml:space="preserve">N. CATHELINE, </w:t>
      </w:r>
      <w:r w:rsidRPr="00DF74BD">
        <w:rPr>
          <w:b/>
          <w:bCs/>
          <w:u w:val="single"/>
        </w:rPr>
        <w:t>Souffrance à l’école</w:t>
      </w:r>
      <w:r w:rsidRPr="00DF74BD">
        <w:rPr>
          <w:b/>
          <w:bCs/>
        </w:rPr>
        <w:t xml:space="preserve"> (2016) : importance d’un climat scolaire pour le bien être des élèves et éviter le décrochage scolaire </w:t>
      </w:r>
    </w:p>
    <w:p w14:paraId="36B83CB4" w14:textId="77777777" w:rsidR="0057515C" w:rsidRDefault="0057515C" w:rsidP="005C27E3">
      <w:pPr>
        <w:spacing w:after="0"/>
        <w:jc w:val="both"/>
      </w:pPr>
    </w:p>
    <w:p w14:paraId="7C651DAD" w14:textId="77777777" w:rsidR="00DF74BD" w:rsidRDefault="00DF74BD" w:rsidP="005C27E3">
      <w:pPr>
        <w:spacing w:after="0"/>
        <w:jc w:val="both"/>
      </w:pPr>
    </w:p>
    <w:p w14:paraId="384C8F37" w14:textId="50690E68" w:rsidR="00DF74BD" w:rsidRDefault="007C219F" w:rsidP="005C27E3">
      <w:pPr>
        <w:spacing w:after="0"/>
        <w:jc w:val="both"/>
      </w:pPr>
      <w:r>
        <w:t xml:space="preserve">Lien avec les parents </w:t>
      </w:r>
      <w:r>
        <w:sym w:font="Wingdings" w:char="F0E0"/>
      </w:r>
      <w:r>
        <w:t xml:space="preserve"> coéducation (mallette des parents)</w:t>
      </w:r>
    </w:p>
    <w:p w14:paraId="4F5DA699" w14:textId="77777777" w:rsidR="007C219F" w:rsidRDefault="007C219F" w:rsidP="005C27E3">
      <w:pPr>
        <w:spacing w:after="0"/>
        <w:jc w:val="both"/>
      </w:pPr>
    </w:p>
    <w:p w14:paraId="171FE65D" w14:textId="32EF7DCE" w:rsidR="007C219F" w:rsidRDefault="007C219F" w:rsidP="005C27E3">
      <w:pPr>
        <w:spacing w:after="0"/>
        <w:jc w:val="both"/>
        <w:rPr>
          <w:b/>
          <w:bCs/>
        </w:rPr>
      </w:pPr>
      <w:r>
        <w:rPr>
          <w:b/>
          <w:bCs/>
        </w:rPr>
        <w:t xml:space="preserve">La formation continue des personnels </w:t>
      </w:r>
    </w:p>
    <w:p w14:paraId="03BF88A9" w14:textId="31D2FA73" w:rsidR="007C219F" w:rsidRDefault="007C219F" w:rsidP="005C27E3">
      <w:pPr>
        <w:spacing w:after="0"/>
        <w:jc w:val="both"/>
      </w:pPr>
      <w:r>
        <w:t xml:space="preserve">La formation à la prévention du DS contribue à développer une culture de la prévention </w:t>
      </w:r>
      <w:r>
        <w:sym w:font="Wingdings" w:char="F0E0"/>
      </w:r>
      <w:r>
        <w:t xml:space="preserve"> participe à la mobilisation de la prévention </w:t>
      </w:r>
    </w:p>
    <w:p w14:paraId="545CBF14" w14:textId="77777777" w:rsidR="007C219F" w:rsidRDefault="007C219F" w:rsidP="005C27E3">
      <w:pPr>
        <w:spacing w:after="0"/>
        <w:jc w:val="both"/>
      </w:pPr>
    </w:p>
    <w:p w14:paraId="000BD2ED" w14:textId="4E5029AC" w:rsidR="007C219F" w:rsidRDefault="007C219F" w:rsidP="005C27E3">
      <w:pPr>
        <w:spacing w:after="0"/>
        <w:jc w:val="both"/>
      </w:pPr>
      <w:r w:rsidRPr="007C219F">
        <w:rPr>
          <w:b/>
          <w:bCs/>
        </w:rPr>
        <w:t>Un parcours Magistère</w:t>
      </w:r>
      <w:r w:rsidRPr="007C219F">
        <w:t xml:space="preserve"> « Prévention du décrochage scolaire dans le second degré »</w:t>
      </w:r>
      <w:r>
        <w:t xml:space="preserve"> </w:t>
      </w:r>
      <w:r w:rsidRPr="007C219F">
        <w:t>mis à la disposition des formateurs vient compléter le parcours déjà existant sur la prévention du décrochage dans le premier degré, réalisé par l'Institut français de l'éducation (IFÉ).</w:t>
      </w:r>
    </w:p>
    <w:p w14:paraId="5C5F1703" w14:textId="77777777" w:rsidR="007C219F" w:rsidRDefault="007C219F" w:rsidP="005C27E3">
      <w:pPr>
        <w:spacing w:after="0"/>
        <w:jc w:val="both"/>
      </w:pPr>
    </w:p>
    <w:p w14:paraId="4F4F8056" w14:textId="56109EA3" w:rsidR="007C219F" w:rsidRPr="007C219F" w:rsidRDefault="007C219F" w:rsidP="005C27E3">
      <w:pPr>
        <w:spacing w:after="0"/>
        <w:jc w:val="both"/>
        <w:rPr>
          <w:b/>
          <w:bCs/>
          <w:u w:val="single"/>
        </w:rPr>
      </w:pPr>
      <w:r w:rsidRPr="007C219F">
        <w:rPr>
          <w:b/>
          <w:bCs/>
          <w:u w:val="single"/>
        </w:rPr>
        <w:t xml:space="preserve">SEMAINE DE LA PERSEVERANCE </w:t>
      </w:r>
    </w:p>
    <w:p w14:paraId="3C0C0A48" w14:textId="1E096D33" w:rsidR="007C219F" w:rsidRDefault="007C219F" w:rsidP="007C219F">
      <w:pPr>
        <w:spacing w:after="0"/>
        <w:jc w:val="both"/>
      </w:pPr>
      <w:r>
        <w:t xml:space="preserve">La semaine de la persévérance scolaire, qui constitue une des mesures du plan « Vaincre le décrochage scolaire», sera organisée dans toutes les académies à partir de l’année scolaire 2015-2016. </w:t>
      </w:r>
    </w:p>
    <w:p w14:paraId="0FD837A1" w14:textId="742FA52E" w:rsidR="003879A2" w:rsidRDefault="003879A2" w:rsidP="003879A2">
      <w:pPr>
        <w:spacing w:after="0"/>
        <w:jc w:val="both"/>
      </w:pPr>
      <w:r>
        <w:t>Elle est une occasion de valoriser les jeunes, de les encourager, de les féliciter pour leurs efforts, de les écouter quant à leurs motivations et leurs aspirations.</w:t>
      </w:r>
    </w:p>
    <w:p w14:paraId="656D8A68" w14:textId="0DC0F69C" w:rsidR="003879A2" w:rsidRDefault="003879A2" w:rsidP="003879A2">
      <w:pPr>
        <w:spacing w:after="0"/>
        <w:jc w:val="both"/>
      </w:pPr>
      <w:r>
        <w:t>Chaque académie est libre de l’organisée comme elle l’entend tant que les objectifs et les contenus sont en cohérence avec les éléments de cadrage nationaux données dans le plan « Tous mobilisés pour vaincre le décrochage scolaire »</w:t>
      </w:r>
    </w:p>
    <w:p w14:paraId="44993D4A" w14:textId="1A35FD54" w:rsidR="003879A2" w:rsidRPr="003879A2" w:rsidRDefault="003879A2" w:rsidP="003879A2">
      <w:pPr>
        <w:spacing w:after="0"/>
        <w:jc w:val="both"/>
        <w:rPr>
          <w:b/>
          <w:bCs/>
        </w:rPr>
      </w:pPr>
      <w:r w:rsidRPr="003879A2">
        <w:t xml:space="preserve">Elle se tient dans les académies </w:t>
      </w:r>
      <w:r w:rsidRPr="003879A2">
        <w:rPr>
          <w:b/>
          <w:bCs/>
        </w:rPr>
        <w:t>de novembre à mars, période pendant laquelle le décrochage des élèves est le plus élevé.</w:t>
      </w:r>
    </w:p>
    <w:p w14:paraId="7F1CFF2C" w14:textId="7EF8E306" w:rsidR="003879A2" w:rsidRDefault="003879A2" w:rsidP="003879A2">
      <w:pPr>
        <w:spacing w:after="0"/>
        <w:jc w:val="both"/>
      </w:pPr>
    </w:p>
    <w:p w14:paraId="6A282C21" w14:textId="2D2A59F0" w:rsidR="003879A2" w:rsidRDefault="00B27195" w:rsidP="003879A2">
      <w:pPr>
        <w:spacing w:after="0"/>
        <w:jc w:val="both"/>
      </w:pPr>
      <w:r w:rsidRPr="00B27195">
        <w:rPr>
          <w:noProof/>
        </w:rPr>
        <w:drawing>
          <wp:anchor distT="0" distB="0" distL="114300" distR="114300" simplePos="0" relativeHeight="251658240" behindDoc="1" locked="0" layoutInCell="1" allowOverlap="1" wp14:anchorId="21839B49" wp14:editId="11636237">
            <wp:simplePos x="0" y="0"/>
            <wp:positionH relativeFrom="column">
              <wp:posOffset>2724555</wp:posOffset>
            </wp:positionH>
            <wp:positionV relativeFrom="paragraph">
              <wp:posOffset>35363</wp:posOffset>
            </wp:positionV>
            <wp:extent cx="3454490" cy="3359294"/>
            <wp:effectExtent l="0" t="0" r="0" b="0"/>
            <wp:wrapTight wrapText="bothSides">
              <wp:wrapPolygon edited="0">
                <wp:start x="0" y="0"/>
                <wp:lineTo x="0" y="21437"/>
                <wp:lineTo x="21441" y="21437"/>
                <wp:lineTo x="21441" y="0"/>
                <wp:lineTo x="0" y="0"/>
              </wp:wrapPolygon>
            </wp:wrapTight>
            <wp:docPr id="1738731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3179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4490" cy="3359294"/>
                    </a:xfrm>
                    <a:prstGeom prst="rect">
                      <a:avLst/>
                    </a:prstGeom>
                  </pic:spPr>
                </pic:pic>
              </a:graphicData>
            </a:graphic>
          </wp:anchor>
        </w:drawing>
      </w:r>
    </w:p>
    <w:p w14:paraId="010C922B" w14:textId="62A15B3C" w:rsidR="003879A2" w:rsidRPr="00B27195" w:rsidRDefault="003879A2" w:rsidP="003879A2">
      <w:pPr>
        <w:spacing w:after="0"/>
        <w:rPr>
          <w:b/>
          <w:bCs/>
        </w:rPr>
      </w:pPr>
      <w:r w:rsidRPr="003879A2">
        <w:rPr>
          <w:b/>
          <w:bCs/>
        </w:rPr>
        <w:t>Les PAFI</w:t>
      </w:r>
      <w:r>
        <w:t xml:space="preserve"> : aménager le parcours des élèves en risque de décrochage scolaire</w:t>
      </w:r>
      <w:r w:rsidR="00B27195">
        <w:t xml:space="preserve"> depuis </w:t>
      </w:r>
      <w:r w:rsidR="00B27195">
        <w:rPr>
          <w:b/>
          <w:bCs/>
        </w:rPr>
        <w:t>20</w:t>
      </w:r>
      <w:r w:rsidR="00885727">
        <w:rPr>
          <w:b/>
          <w:bCs/>
        </w:rPr>
        <w:t>1</w:t>
      </w:r>
      <w:r w:rsidR="00B27195">
        <w:rPr>
          <w:b/>
          <w:bCs/>
        </w:rPr>
        <w:t>5-2016</w:t>
      </w:r>
    </w:p>
    <w:p w14:paraId="6E07BC70" w14:textId="208DA9FD" w:rsidR="003879A2" w:rsidRDefault="003879A2" w:rsidP="003879A2">
      <w:pPr>
        <w:spacing w:after="0"/>
        <w:jc w:val="both"/>
      </w:pPr>
      <w:r>
        <w:t>Les Parcours Aménagés de Formation Initiale (PAFI) sont pr</w:t>
      </w:r>
      <w:r w:rsidRPr="003879A2">
        <w:rPr>
          <w:b/>
          <w:bCs/>
        </w:rPr>
        <w:t xml:space="preserve">oposés à des jeunes d'au moins 15 ans en risque de décrochage </w:t>
      </w:r>
      <w:r>
        <w:t>et scolarisés dans un établissement du second degré. Ils permettent de profiter d'un parcours aménagé constitué de temps scolaire et d'activités telles qu'un stage en entreprise ou une période en service civique. Les jeunes conservent le statut scolaire durant toute la durée du parcours, qui peut aller de quelques semaines à une année maximum. Les PAFI se généralisent dans les académies.</w:t>
      </w:r>
    </w:p>
    <w:p w14:paraId="2E3BAC71" w14:textId="4230FB2C" w:rsidR="00B27195" w:rsidRDefault="00B27195" w:rsidP="00B27195">
      <w:pPr>
        <w:spacing w:after="0"/>
        <w:jc w:val="both"/>
      </w:pPr>
      <w:r>
        <w:t>A l’issu du parcours, le jeune peut soit retourner dans sa formation soit en intégrer une nouvelle.</w:t>
      </w:r>
    </w:p>
    <w:p w14:paraId="391A5A99" w14:textId="0D92CE08" w:rsidR="00B27195" w:rsidRPr="00B27195" w:rsidRDefault="00B27195" w:rsidP="00B27195">
      <w:pPr>
        <w:spacing w:after="0"/>
        <w:jc w:val="both"/>
        <w:rPr>
          <w:b/>
          <w:bCs/>
          <w:u w:val="single"/>
        </w:rPr>
      </w:pPr>
      <w:r w:rsidRPr="00B27195">
        <w:rPr>
          <w:b/>
          <w:bCs/>
          <w:u w:val="single"/>
        </w:rPr>
        <w:lastRenderedPageBreak/>
        <w:t xml:space="preserve">Outils de repérage </w:t>
      </w:r>
    </w:p>
    <w:p w14:paraId="3D5AB99E" w14:textId="30546DF7" w:rsidR="00B27195" w:rsidRDefault="00B27195" w:rsidP="00B27195">
      <w:pPr>
        <w:spacing w:after="0"/>
        <w:jc w:val="both"/>
      </w:pPr>
      <w:r w:rsidRPr="00B27195">
        <w:rPr>
          <w:b/>
          <w:bCs/>
          <w:color w:val="FF0000"/>
        </w:rPr>
        <w:t>LYCAM</w:t>
      </w:r>
      <w:r w:rsidRPr="00B27195">
        <w:t xml:space="preserve"> (pour « le LYCée ÇA M'intéresse ») s'appuie sur un questionnaire à objectif préventif. Il permet un recensement précoce des élèves susceptibles d'abandonner l'école et une mise en place d'actions en fonction du besoin de soutien repéré. Plusieurs académies s'en sont emparées, et de nombreuses équipes d'établissements et de psychologues de l'éducation nationale l'utilisent comme outil de prévention du décrochage.</w:t>
      </w:r>
    </w:p>
    <w:p w14:paraId="2AB24988" w14:textId="77777777" w:rsidR="00674409" w:rsidRDefault="00674409" w:rsidP="00F21BE3">
      <w:pPr>
        <w:spacing w:after="0"/>
        <w:jc w:val="both"/>
      </w:pPr>
    </w:p>
    <w:p w14:paraId="177826A6" w14:textId="77777777" w:rsidR="00C03E50" w:rsidRDefault="00C03E50" w:rsidP="00C03E50">
      <w:pPr>
        <w:pBdr>
          <w:bottom w:val="single" w:sz="4" w:space="1" w:color="auto"/>
        </w:pBdr>
        <w:spacing w:after="0"/>
        <w:jc w:val="both"/>
      </w:pPr>
    </w:p>
    <w:p w14:paraId="0FA97C77" w14:textId="77777777" w:rsidR="00C03E50" w:rsidRDefault="00C03E50" w:rsidP="00C03E50"/>
    <w:p w14:paraId="7015FE04" w14:textId="6DF03E5A" w:rsidR="00C03E50" w:rsidRDefault="00C03E50" w:rsidP="00C03E50">
      <w:pPr>
        <w:spacing w:after="0"/>
        <w:jc w:val="both"/>
        <w:rPr>
          <w:b/>
          <w:bCs/>
          <w:i/>
          <w:iCs/>
        </w:rPr>
      </w:pPr>
      <w:r>
        <w:rPr>
          <w:b/>
          <w:bCs/>
          <w:i/>
          <w:iCs/>
        </w:rPr>
        <w:t xml:space="preserve">Vous êtes CPE en lycée professionnel, dans le cadre de la réécriture du projet établissement, et plus particulièrement de l’axe de prévention du décrochage scolaire, vous proposez au chef d’établissement, </w:t>
      </w:r>
      <w:r w:rsidR="00193F3F">
        <w:rPr>
          <w:b/>
          <w:bCs/>
          <w:i/>
          <w:iCs/>
        </w:rPr>
        <w:t>un</w:t>
      </w:r>
      <w:r>
        <w:rPr>
          <w:b/>
          <w:bCs/>
          <w:i/>
          <w:iCs/>
        </w:rPr>
        <w:t xml:space="preserve"> projet d’actions visant à renforcer le rôle du GPDS.</w:t>
      </w:r>
    </w:p>
    <w:p w14:paraId="08A0DDA0" w14:textId="77777777" w:rsidR="00B111E3" w:rsidRDefault="00B111E3" w:rsidP="00C03E50">
      <w:pPr>
        <w:spacing w:after="0"/>
        <w:jc w:val="both"/>
        <w:rPr>
          <w:b/>
          <w:bCs/>
          <w:i/>
          <w:iCs/>
        </w:rPr>
      </w:pPr>
    </w:p>
    <w:p w14:paraId="10A7F67C" w14:textId="6C59DAAE" w:rsidR="009A3D12" w:rsidRDefault="009A3D12" w:rsidP="00C03E50">
      <w:pPr>
        <w:spacing w:after="0"/>
        <w:jc w:val="both"/>
        <w:rPr>
          <w:i/>
          <w:iCs/>
          <w:color w:val="4472C4" w:themeColor="accent1"/>
        </w:rPr>
      </w:pPr>
      <w:r>
        <w:rPr>
          <w:i/>
          <w:iCs/>
          <w:color w:val="4472C4" w:themeColor="accent1"/>
        </w:rPr>
        <w:t xml:space="preserve">En quoi le renforcement du rôle du GPDS permet de lutter efficacement contre le décrochage scolaire en lycée pro et garantir la réussite des élèves ? </w:t>
      </w:r>
    </w:p>
    <w:p w14:paraId="3C554A31" w14:textId="77777777" w:rsidR="009A3D12" w:rsidRDefault="009A3D12" w:rsidP="00C03E50">
      <w:pPr>
        <w:spacing w:after="0"/>
        <w:jc w:val="both"/>
        <w:rPr>
          <w:i/>
          <w:iCs/>
          <w:color w:val="4472C4" w:themeColor="accent1"/>
        </w:rPr>
      </w:pPr>
    </w:p>
    <w:p w14:paraId="446E9E2D" w14:textId="5F214EF8" w:rsidR="00B111E3" w:rsidRPr="00165072" w:rsidRDefault="00165072" w:rsidP="00165072">
      <w:pPr>
        <w:spacing w:after="0"/>
        <w:jc w:val="both"/>
        <w:rPr>
          <w:color w:val="FF0000"/>
        </w:rPr>
      </w:pPr>
      <w:r w:rsidRPr="00165072">
        <w:rPr>
          <w:color w:val="FF0000"/>
        </w:rPr>
        <w:t>Dans chaque établissement, le Groupe de Prévention du Décrochage Scolaire doit être identifié par tous !</w:t>
      </w:r>
    </w:p>
    <w:p w14:paraId="1A313796" w14:textId="4A550352" w:rsidR="00165072" w:rsidRPr="00B16843" w:rsidRDefault="00B16843" w:rsidP="00B16843">
      <w:pPr>
        <w:spacing w:after="0"/>
        <w:jc w:val="both"/>
        <w:rPr>
          <w:b/>
          <w:bCs/>
        </w:rPr>
      </w:pPr>
      <w:r w:rsidRPr="00B16843">
        <w:rPr>
          <w:b/>
          <w:bCs/>
        </w:rPr>
        <w:t>Toutefois, la prévention du décrochage ne se limite pas à l’action de cette instance : le GPDS doit s’inscrire dans le projet d’établissement, en lien avec les autres axes et les autres instances internes (conseils de classe, commissions éducatives, cellule de veille…) et externes en lien avec la Commission Locale Absentéisme (CLAB), le réseau FOQUALE et la PSAD</w:t>
      </w:r>
    </w:p>
    <w:p w14:paraId="0E7CE0FD" w14:textId="77777777" w:rsidR="00B16843" w:rsidRDefault="00B16843" w:rsidP="00C03E50">
      <w:pPr>
        <w:spacing w:after="0"/>
        <w:jc w:val="both"/>
        <w:rPr>
          <w:b/>
          <w:bCs/>
        </w:rPr>
      </w:pPr>
    </w:p>
    <w:p w14:paraId="2F1E413D" w14:textId="3A6D4F02" w:rsidR="00165072" w:rsidRDefault="00165072" w:rsidP="00C03E50">
      <w:pPr>
        <w:spacing w:after="0"/>
        <w:jc w:val="both"/>
      </w:pPr>
      <w:r>
        <w:rPr>
          <w:b/>
          <w:bCs/>
        </w:rPr>
        <w:t xml:space="preserve">Diagnostic : </w:t>
      </w:r>
      <w:r>
        <w:t xml:space="preserve">élève en situation de décrochage, hausse de l’absentéisme, hausse des passages infirmerie, réorientation </w:t>
      </w:r>
    </w:p>
    <w:p w14:paraId="277C6D10" w14:textId="77777777" w:rsidR="00165072" w:rsidRDefault="00165072" w:rsidP="00C03E50">
      <w:pPr>
        <w:spacing w:after="0"/>
        <w:jc w:val="both"/>
      </w:pPr>
    </w:p>
    <w:p w14:paraId="5FBEF82C" w14:textId="5D06DE21" w:rsidR="00165072" w:rsidRDefault="00165072" w:rsidP="00C03E50">
      <w:pPr>
        <w:spacing w:after="0"/>
        <w:jc w:val="both"/>
      </w:pPr>
      <w:r w:rsidRPr="00165072">
        <w:rPr>
          <w:b/>
          <w:bCs/>
        </w:rPr>
        <w:t>Objectif</w:t>
      </w:r>
      <w:r>
        <w:t xml:space="preserve"> : Renforcer le rôle du GPDS pour pallier au décrochage scolaire </w:t>
      </w:r>
    </w:p>
    <w:p w14:paraId="52C4E70D" w14:textId="77777777" w:rsidR="00165072" w:rsidRDefault="00165072" w:rsidP="00C03E50">
      <w:pPr>
        <w:spacing w:after="0"/>
        <w:jc w:val="both"/>
      </w:pPr>
    </w:p>
    <w:p w14:paraId="54ACEF78" w14:textId="478D2A00" w:rsidR="00165072" w:rsidRDefault="00165072" w:rsidP="00C03E50">
      <w:pPr>
        <w:spacing w:after="0"/>
        <w:jc w:val="both"/>
      </w:pPr>
      <w:r w:rsidRPr="00165072">
        <w:rPr>
          <w:b/>
          <w:bCs/>
        </w:rPr>
        <w:t>Equipe pilote</w:t>
      </w:r>
      <w:r>
        <w:t> : Direction, CPE, référent DS, équipe médico-social</w:t>
      </w:r>
      <w:r w:rsidR="006A7910">
        <w:t>, DDFPT</w:t>
      </w:r>
    </w:p>
    <w:p w14:paraId="1D5BD238" w14:textId="77777777" w:rsidR="00165072" w:rsidRDefault="00165072" w:rsidP="00C03E50">
      <w:pPr>
        <w:spacing w:after="0"/>
        <w:jc w:val="both"/>
      </w:pPr>
    </w:p>
    <w:p w14:paraId="18C62270" w14:textId="41797713" w:rsidR="00165072" w:rsidRPr="00E73BD3" w:rsidRDefault="00165072" w:rsidP="00C03E50">
      <w:pPr>
        <w:spacing w:after="0"/>
        <w:jc w:val="both"/>
        <w:rPr>
          <w:i/>
          <w:iCs/>
          <w:sz w:val="28"/>
          <w:szCs w:val="28"/>
        </w:rPr>
      </w:pPr>
      <w:r w:rsidRPr="00CE7692">
        <w:rPr>
          <w:b/>
          <w:bCs/>
          <w:sz w:val="28"/>
          <w:szCs w:val="28"/>
        </w:rPr>
        <w:t>Actions</w:t>
      </w:r>
      <w:r w:rsidRPr="00CE7692">
        <w:rPr>
          <w:sz w:val="28"/>
          <w:szCs w:val="28"/>
        </w:rPr>
        <w:t xml:space="preserve"> : </w:t>
      </w:r>
      <w:r w:rsidR="00E73BD3">
        <w:rPr>
          <w:sz w:val="28"/>
          <w:szCs w:val="28"/>
        </w:rPr>
        <w:t>« </w:t>
      </w:r>
      <w:r w:rsidR="00E73BD3">
        <w:rPr>
          <w:i/>
          <w:iCs/>
          <w:sz w:val="28"/>
          <w:szCs w:val="28"/>
        </w:rPr>
        <w:t>Prévenir le décrochage, une démarche collective »</w:t>
      </w:r>
    </w:p>
    <w:p w14:paraId="29CC99A6" w14:textId="101C542F" w:rsidR="009C529D" w:rsidRPr="00EE7B62" w:rsidRDefault="009C529D" w:rsidP="00E73BD3">
      <w:pPr>
        <w:spacing w:after="0"/>
        <w:jc w:val="both"/>
        <w:rPr>
          <w:color w:val="FF0000"/>
        </w:rPr>
      </w:pPr>
      <w:r w:rsidRPr="00EE7B62">
        <w:rPr>
          <w:color w:val="FF0000"/>
        </w:rPr>
        <w:t xml:space="preserve">Pour gagner en efficacité : il convient de distinguer deux types de réunions </w:t>
      </w:r>
    </w:p>
    <w:p w14:paraId="467CAC74" w14:textId="77777777" w:rsidR="00EE7B62" w:rsidRDefault="00EE7B62" w:rsidP="00E73BD3">
      <w:pPr>
        <w:spacing w:after="0"/>
        <w:jc w:val="both"/>
      </w:pPr>
    </w:p>
    <w:tbl>
      <w:tblPr>
        <w:tblStyle w:val="Grilledutableau"/>
        <w:tblW w:w="10491" w:type="dxa"/>
        <w:tblInd w:w="-998" w:type="dxa"/>
        <w:tblLook w:val="04A0" w:firstRow="1" w:lastRow="0" w:firstColumn="1" w:lastColumn="0" w:noHBand="0" w:noVBand="1"/>
      </w:tblPr>
      <w:tblGrid>
        <w:gridCol w:w="5529"/>
        <w:gridCol w:w="4962"/>
      </w:tblGrid>
      <w:tr w:rsidR="009C529D" w14:paraId="0729D545" w14:textId="77777777" w:rsidTr="009C529D">
        <w:tc>
          <w:tcPr>
            <w:tcW w:w="5529" w:type="dxa"/>
          </w:tcPr>
          <w:p w14:paraId="45B2AEA6" w14:textId="379F3451" w:rsidR="009C529D" w:rsidRPr="000B69CE" w:rsidRDefault="009C529D" w:rsidP="000B69CE">
            <w:pPr>
              <w:pStyle w:val="Paragraphedeliste"/>
              <w:numPr>
                <w:ilvl w:val="0"/>
                <w:numId w:val="31"/>
              </w:numPr>
              <w:jc w:val="center"/>
              <w:rPr>
                <w:b/>
                <w:bCs/>
                <w:sz w:val="28"/>
                <w:szCs w:val="28"/>
              </w:rPr>
            </w:pPr>
            <w:r w:rsidRPr="000B69CE">
              <w:rPr>
                <w:b/>
                <w:bCs/>
                <w:sz w:val="28"/>
                <w:szCs w:val="28"/>
              </w:rPr>
              <w:t>Les réunions stratégiques du GPDS</w:t>
            </w:r>
          </w:p>
          <w:p w14:paraId="124FE0A6" w14:textId="0A3AB1D2" w:rsidR="006A7910" w:rsidRPr="006A7910" w:rsidRDefault="006A7910" w:rsidP="009C529D">
            <w:pPr>
              <w:jc w:val="center"/>
              <w:rPr>
                <w:b/>
                <w:bCs/>
                <w:sz w:val="28"/>
                <w:szCs w:val="28"/>
              </w:rPr>
            </w:pPr>
          </w:p>
        </w:tc>
        <w:tc>
          <w:tcPr>
            <w:tcW w:w="4962" w:type="dxa"/>
          </w:tcPr>
          <w:p w14:paraId="1D6A040B" w14:textId="492A340F" w:rsidR="009C529D" w:rsidRPr="000B69CE" w:rsidRDefault="009C529D" w:rsidP="000B69CE">
            <w:pPr>
              <w:pStyle w:val="Paragraphedeliste"/>
              <w:numPr>
                <w:ilvl w:val="0"/>
                <w:numId w:val="31"/>
              </w:numPr>
              <w:jc w:val="center"/>
              <w:rPr>
                <w:b/>
                <w:bCs/>
                <w:sz w:val="28"/>
                <w:szCs w:val="28"/>
              </w:rPr>
            </w:pPr>
            <w:r w:rsidRPr="000B69CE">
              <w:rPr>
                <w:b/>
                <w:bCs/>
                <w:sz w:val="28"/>
                <w:szCs w:val="28"/>
              </w:rPr>
              <w:t>Les réunions opérationnelles du GPDS</w:t>
            </w:r>
          </w:p>
        </w:tc>
      </w:tr>
      <w:tr w:rsidR="009C529D" w14:paraId="00405C21" w14:textId="77777777" w:rsidTr="009C529D">
        <w:tc>
          <w:tcPr>
            <w:tcW w:w="5529" w:type="dxa"/>
          </w:tcPr>
          <w:p w14:paraId="5AA758BF" w14:textId="26F13204" w:rsidR="009C529D" w:rsidRPr="009C529D" w:rsidRDefault="009C529D" w:rsidP="009C529D">
            <w:pPr>
              <w:jc w:val="both"/>
            </w:pPr>
            <w:r w:rsidRPr="009C529D">
              <w:rPr>
                <w:b/>
                <w:bCs/>
              </w:rPr>
              <w:t>Un espace commun de réflexion et de construction communes pour :</w:t>
            </w:r>
            <w:r>
              <w:rPr>
                <w:b/>
                <w:bCs/>
              </w:rPr>
              <w:t xml:space="preserve"> </w:t>
            </w:r>
            <w:r>
              <w:t xml:space="preserve">cohérence du personnel </w:t>
            </w:r>
          </w:p>
          <w:p w14:paraId="03336757" w14:textId="77777777" w:rsidR="009C529D" w:rsidRDefault="009C529D" w:rsidP="009C529D">
            <w:pPr>
              <w:jc w:val="both"/>
            </w:pPr>
          </w:p>
          <w:p w14:paraId="329C71ED" w14:textId="77777777" w:rsidR="009C529D" w:rsidRPr="009C529D" w:rsidRDefault="009C529D" w:rsidP="009C529D">
            <w:pPr>
              <w:pStyle w:val="Paragraphedeliste"/>
              <w:numPr>
                <w:ilvl w:val="0"/>
                <w:numId w:val="27"/>
              </w:numPr>
              <w:rPr>
                <w:b/>
                <w:bCs/>
              </w:rPr>
            </w:pPr>
            <w:r w:rsidRPr="009C529D">
              <w:rPr>
                <w:b/>
                <w:bCs/>
              </w:rPr>
              <w:t>Formaliser les modalités de fonctionnement</w:t>
            </w:r>
          </w:p>
          <w:p w14:paraId="6FF83322" w14:textId="098FE196" w:rsidR="009C529D" w:rsidRDefault="009C529D" w:rsidP="006A7910">
            <w:pPr>
              <w:pStyle w:val="Paragraphedeliste"/>
              <w:numPr>
                <w:ilvl w:val="3"/>
                <w:numId w:val="5"/>
              </w:numPr>
              <w:jc w:val="both"/>
            </w:pPr>
            <w:r>
              <w:t>Combien de réunions ; établir un cahier de suivi</w:t>
            </w:r>
            <w:r w:rsidR="006A7910">
              <w:t xml:space="preserve"> ou un fichier, un thème par GPDS (orientation ; mal-être, par classe, par niveau</w:t>
            </w:r>
            <w:r w:rsidR="00CE7692">
              <w:t>, classe examen</w:t>
            </w:r>
            <w:r w:rsidR="006A7910">
              <w:t>)</w:t>
            </w:r>
          </w:p>
          <w:p w14:paraId="09CCCE77" w14:textId="275B02D0" w:rsidR="006A7910" w:rsidRDefault="006A7910" w:rsidP="006A7910">
            <w:pPr>
              <w:pStyle w:val="Paragraphedeliste"/>
              <w:numPr>
                <w:ilvl w:val="3"/>
                <w:numId w:val="5"/>
              </w:numPr>
              <w:jc w:val="both"/>
            </w:pPr>
            <w:r>
              <w:t xml:space="preserve">Respecter le nombre de réunion et les maintenir aux dates prévues </w:t>
            </w:r>
          </w:p>
          <w:p w14:paraId="27941799" w14:textId="48ED0714" w:rsidR="006A7910" w:rsidRDefault="006A7910" w:rsidP="006A7910">
            <w:pPr>
              <w:pStyle w:val="Paragraphedeliste"/>
              <w:numPr>
                <w:ilvl w:val="3"/>
                <w:numId w:val="5"/>
              </w:numPr>
              <w:jc w:val="both"/>
            </w:pPr>
            <w:r>
              <w:t>Inviter les enseignants ou PP, AED référent classe ? (</w:t>
            </w:r>
            <w:r w:rsidR="00CE7692">
              <w:t>Croiser</w:t>
            </w:r>
            <w:r>
              <w:t xml:space="preserve"> les regards, les différentes analyses de la situation)</w:t>
            </w:r>
          </w:p>
          <w:p w14:paraId="41BBC396" w14:textId="2EE16B1C" w:rsidR="00CE7692" w:rsidRDefault="009C529D" w:rsidP="00CE7692">
            <w:pPr>
              <w:pStyle w:val="Paragraphedeliste"/>
              <w:numPr>
                <w:ilvl w:val="0"/>
                <w:numId w:val="27"/>
              </w:numPr>
              <w:jc w:val="both"/>
            </w:pPr>
            <w:r w:rsidRPr="009C529D">
              <w:rPr>
                <w:b/>
                <w:bCs/>
              </w:rPr>
              <w:lastRenderedPageBreak/>
              <w:t>Elaborer un diagnostic</w:t>
            </w:r>
            <w:r>
              <w:t xml:space="preserve"> de décrochage pour définir les priorités (</w:t>
            </w:r>
            <w:r w:rsidRPr="000A6E75">
              <w:rPr>
                <w:u w:val="single"/>
              </w:rPr>
              <w:t>profils d’élèves</w:t>
            </w:r>
            <w:r>
              <w:t xml:space="preserve"> potentiels pour le GPDS)</w:t>
            </w:r>
          </w:p>
          <w:p w14:paraId="13BB3298" w14:textId="77777777" w:rsidR="00573597" w:rsidRDefault="00CE7692" w:rsidP="00CE7692">
            <w:pPr>
              <w:pStyle w:val="Paragraphedeliste"/>
              <w:numPr>
                <w:ilvl w:val="0"/>
                <w:numId w:val="30"/>
              </w:numPr>
              <w:jc w:val="both"/>
            </w:pPr>
            <w:r>
              <w:t>Repérage a lieu pendant</w:t>
            </w:r>
            <w:r w:rsidR="000A6E75">
              <w:t xml:space="preserve"> les entretiens de rentrée avec PP et CPE par exemple, lien AED, personnel médico-social + PSY EN</w:t>
            </w:r>
          </w:p>
          <w:p w14:paraId="068454F7" w14:textId="247E11ED" w:rsidR="00CE7692" w:rsidRDefault="00573597" w:rsidP="00CE7692">
            <w:pPr>
              <w:pStyle w:val="Paragraphedeliste"/>
              <w:numPr>
                <w:ilvl w:val="0"/>
                <w:numId w:val="30"/>
              </w:numPr>
              <w:jc w:val="both"/>
            </w:pPr>
            <w:r w:rsidRPr="00573597">
              <w:rPr>
                <w:b/>
                <w:bCs/>
                <w:u w:val="single"/>
              </w:rPr>
              <w:t>Signe</w:t>
            </w:r>
            <w:r>
              <w:rPr>
                <w:b/>
                <w:bCs/>
                <w:u w:val="single"/>
              </w:rPr>
              <w:t>s</w:t>
            </w:r>
            <w:r>
              <w:t xml:space="preserve"> </w:t>
            </w:r>
            <w:r w:rsidRPr="00573597">
              <w:sym w:font="Wingdings" w:char="F0E0"/>
            </w:r>
            <w:r>
              <w:t xml:space="preserve"> difficulté, pas engagé, retard, abs, comportement, isolement, ne travail pas, ne rend pas ses travaux </w:t>
            </w:r>
            <w:r w:rsidR="00CE7692">
              <w:t xml:space="preserve"> </w:t>
            </w:r>
          </w:p>
          <w:p w14:paraId="529114F9" w14:textId="77777777" w:rsidR="00F83292" w:rsidRPr="00CE7692" w:rsidRDefault="00F83292" w:rsidP="00F83292">
            <w:pPr>
              <w:pStyle w:val="Paragraphedeliste"/>
              <w:ind w:left="643"/>
              <w:jc w:val="both"/>
            </w:pPr>
          </w:p>
          <w:p w14:paraId="2767D3D0" w14:textId="25EAE00C" w:rsidR="009C529D" w:rsidRPr="00CE7692" w:rsidRDefault="00CE7692" w:rsidP="009C529D">
            <w:pPr>
              <w:pStyle w:val="Paragraphedeliste"/>
              <w:numPr>
                <w:ilvl w:val="0"/>
                <w:numId w:val="27"/>
              </w:numPr>
              <w:jc w:val="both"/>
            </w:pPr>
            <w:r>
              <w:rPr>
                <w:b/>
                <w:bCs/>
              </w:rPr>
              <w:t xml:space="preserve">Rappeler les objectifs </w:t>
            </w:r>
          </w:p>
          <w:p w14:paraId="68D1C454" w14:textId="38968E85" w:rsidR="00CE7692" w:rsidRDefault="00CE7692" w:rsidP="00CE7692">
            <w:pPr>
              <w:pStyle w:val="Paragraphedeliste"/>
              <w:numPr>
                <w:ilvl w:val="0"/>
                <w:numId w:val="29"/>
              </w:numPr>
              <w:jc w:val="both"/>
            </w:pPr>
            <w:r>
              <w:t>Prévenir le DS</w:t>
            </w:r>
          </w:p>
          <w:p w14:paraId="57026C58" w14:textId="229FF4AE" w:rsidR="00CE7692" w:rsidRDefault="00CE7692" w:rsidP="00CE7692">
            <w:pPr>
              <w:pStyle w:val="Paragraphedeliste"/>
              <w:numPr>
                <w:ilvl w:val="0"/>
                <w:numId w:val="29"/>
              </w:numPr>
              <w:jc w:val="both"/>
            </w:pPr>
            <w:r>
              <w:t xml:space="preserve">Lutter contre les sorties prématurées sans qualif </w:t>
            </w:r>
          </w:p>
          <w:p w14:paraId="0E6F7BB0" w14:textId="78B41234" w:rsidR="00CE7692" w:rsidRDefault="00CE7692" w:rsidP="00CE7692">
            <w:pPr>
              <w:pStyle w:val="Paragraphedeliste"/>
              <w:numPr>
                <w:ilvl w:val="0"/>
                <w:numId w:val="29"/>
              </w:numPr>
              <w:jc w:val="both"/>
            </w:pPr>
            <w:r>
              <w:t>Préparer l’insertion sociale</w:t>
            </w:r>
          </w:p>
          <w:p w14:paraId="2E2137CF" w14:textId="35449F54" w:rsidR="00CE7692" w:rsidRDefault="00CE7692" w:rsidP="00CE7692">
            <w:pPr>
              <w:pStyle w:val="Paragraphedeliste"/>
              <w:numPr>
                <w:ilvl w:val="0"/>
                <w:numId w:val="29"/>
              </w:numPr>
              <w:jc w:val="both"/>
            </w:pPr>
            <w:r>
              <w:t xml:space="preserve">Sécuriser le parcours de l’élève </w:t>
            </w:r>
          </w:p>
          <w:p w14:paraId="5727DCA2" w14:textId="407D3FB3" w:rsidR="00CE7692" w:rsidRDefault="00CE7692" w:rsidP="00CE7692">
            <w:pPr>
              <w:pStyle w:val="Paragraphedeliste"/>
              <w:numPr>
                <w:ilvl w:val="0"/>
                <w:numId w:val="29"/>
              </w:numPr>
              <w:jc w:val="both"/>
            </w:pPr>
            <w:r>
              <w:t xml:space="preserve">Mener actions de prévention contre le DS </w:t>
            </w:r>
          </w:p>
          <w:p w14:paraId="691CD4F3" w14:textId="77777777" w:rsidR="002B3C6B" w:rsidRDefault="002B3C6B" w:rsidP="002B3C6B">
            <w:pPr>
              <w:jc w:val="both"/>
            </w:pPr>
          </w:p>
          <w:p w14:paraId="5B81A40E" w14:textId="77777777" w:rsidR="006A7910" w:rsidRDefault="006A7910" w:rsidP="006A7910">
            <w:pPr>
              <w:jc w:val="both"/>
            </w:pPr>
          </w:p>
          <w:p w14:paraId="1CA5DCA5" w14:textId="77777777" w:rsidR="002B3C6B" w:rsidRPr="002B3C6B" w:rsidRDefault="002B3C6B" w:rsidP="002B3C6B">
            <w:pPr>
              <w:pStyle w:val="Paragraphedeliste"/>
              <w:numPr>
                <w:ilvl w:val="0"/>
                <w:numId w:val="27"/>
              </w:numPr>
              <w:jc w:val="both"/>
            </w:pPr>
            <w:r>
              <w:rPr>
                <w:b/>
                <w:bCs/>
              </w:rPr>
              <w:t xml:space="preserve">Elaborer une fiche de repérage pour l’ensemble des enseignants </w:t>
            </w:r>
          </w:p>
          <w:p w14:paraId="61035268" w14:textId="04F7EF77" w:rsidR="002B3C6B" w:rsidRPr="002B3C6B" w:rsidRDefault="002B3C6B" w:rsidP="002B3C6B">
            <w:r>
              <w:t>E</w:t>
            </w:r>
            <w:r w:rsidRPr="002B3C6B">
              <w:t>n indiquant nom et prénom de l’élève, classe, par qui a été fait le signalement</w:t>
            </w:r>
          </w:p>
          <w:p w14:paraId="577D36FF" w14:textId="5D8A3A63" w:rsidR="002B3C6B" w:rsidRPr="002B3C6B" w:rsidRDefault="002B3C6B" w:rsidP="002B3C6B">
            <w:r w:rsidRPr="002B3C6B">
              <w:t>Cocher les caractéristiques, les facteurs</w:t>
            </w:r>
            <w:r>
              <w:t> :</w:t>
            </w:r>
          </w:p>
          <w:p w14:paraId="6AE75F2D" w14:textId="49155377" w:rsidR="002B3C6B" w:rsidRPr="002B3C6B" w:rsidRDefault="002B3C6B" w:rsidP="002B3C6B">
            <w:pPr>
              <w:pStyle w:val="Paragraphedeliste"/>
              <w:numPr>
                <w:ilvl w:val="3"/>
                <w:numId w:val="5"/>
              </w:numPr>
              <w:jc w:val="both"/>
            </w:pPr>
            <w:r w:rsidRPr="002B3C6B">
              <w:t>Fatigue, maux divers, comportements agressifs, punitions répétées, abs, démotivation, orientation inadaptée, arrêt des activités extra-scolaire, maladie, violence subie, problème familiale, etc</w:t>
            </w:r>
          </w:p>
        </w:tc>
        <w:tc>
          <w:tcPr>
            <w:tcW w:w="4962" w:type="dxa"/>
          </w:tcPr>
          <w:p w14:paraId="12E110A9" w14:textId="2BFE1017" w:rsidR="009C529D" w:rsidRDefault="009C529D" w:rsidP="009C529D">
            <w:pPr>
              <w:jc w:val="both"/>
              <w:rPr>
                <w:b/>
                <w:bCs/>
              </w:rPr>
            </w:pPr>
            <w:r>
              <w:rPr>
                <w:b/>
                <w:bCs/>
              </w:rPr>
              <w:lastRenderedPageBreak/>
              <w:t>Un espace d’échanges permettant un examen partagé, un suivi collectif des situations d’élèves repérés décrocheurs, une mise en communs des solutions :</w:t>
            </w:r>
          </w:p>
          <w:p w14:paraId="09C98AC8" w14:textId="77777777" w:rsidR="009C529D" w:rsidRDefault="009C529D" w:rsidP="009C529D">
            <w:pPr>
              <w:jc w:val="both"/>
              <w:rPr>
                <w:b/>
                <w:bCs/>
              </w:rPr>
            </w:pPr>
          </w:p>
          <w:p w14:paraId="4E44B5C7" w14:textId="77777777" w:rsidR="009C529D" w:rsidRPr="009C529D" w:rsidRDefault="009C529D" w:rsidP="009C529D">
            <w:pPr>
              <w:pStyle w:val="Paragraphedeliste"/>
              <w:numPr>
                <w:ilvl w:val="0"/>
                <w:numId w:val="28"/>
              </w:numPr>
              <w:jc w:val="both"/>
              <w:rPr>
                <w:b/>
                <w:bCs/>
              </w:rPr>
            </w:pPr>
            <w:r>
              <w:t xml:space="preserve">Proposer les élèves </w:t>
            </w:r>
          </w:p>
          <w:p w14:paraId="43225B60" w14:textId="77777777" w:rsidR="009C529D" w:rsidRPr="009C529D" w:rsidRDefault="009C529D" w:rsidP="009C529D">
            <w:pPr>
              <w:pStyle w:val="Paragraphedeliste"/>
              <w:numPr>
                <w:ilvl w:val="0"/>
                <w:numId w:val="28"/>
              </w:numPr>
              <w:jc w:val="both"/>
              <w:rPr>
                <w:b/>
                <w:bCs/>
              </w:rPr>
            </w:pPr>
            <w:r>
              <w:t xml:space="preserve">Prendre connaissances des infos et de la situation </w:t>
            </w:r>
          </w:p>
          <w:p w14:paraId="1D6B77DA" w14:textId="77777777" w:rsidR="009C529D" w:rsidRPr="000B69CE" w:rsidRDefault="009C529D" w:rsidP="009C529D">
            <w:pPr>
              <w:pStyle w:val="Paragraphedeliste"/>
              <w:numPr>
                <w:ilvl w:val="0"/>
                <w:numId w:val="28"/>
              </w:numPr>
              <w:jc w:val="both"/>
              <w:rPr>
                <w:b/>
                <w:bCs/>
              </w:rPr>
            </w:pPr>
            <w:r>
              <w:t>Mettre en commun les info essentielles au suivi</w:t>
            </w:r>
          </w:p>
          <w:p w14:paraId="09BDE4C8" w14:textId="4692661A" w:rsidR="000B69CE" w:rsidRPr="000B69CE" w:rsidRDefault="000B69CE" w:rsidP="000B69CE">
            <w:pPr>
              <w:pStyle w:val="Paragraphedeliste"/>
              <w:numPr>
                <w:ilvl w:val="0"/>
                <w:numId w:val="28"/>
              </w:numPr>
              <w:jc w:val="both"/>
              <w:rPr>
                <w:b/>
                <w:bCs/>
              </w:rPr>
            </w:pPr>
            <w:r>
              <w:rPr>
                <w:b/>
                <w:bCs/>
              </w:rPr>
              <w:t xml:space="preserve">Décider ou non de l’inclure au GPDS, selon un thème par exemple (orientation, isolement, etc) pour regrouper les GPDS sur une seule thématique, ou faire des GPDS par classe </w:t>
            </w:r>
            <w:r>
              <w:rPr>
                <w:b/>
                <w:bCs/>
              </w:rPr>
              <w:lastRenderedPageBreak/>
              <w:t>(décider en réunions stratégiques selon le nb élèves)</w:t>
            </w:r>
          </w:p>
          <w:p w14:paraId="2F199209" w14:textId="1B3CBB31" w:rsidR="006A7910" w:rsidRPr="006A7910" w:rsidRDefault="006A7910" w:rsidP="009C529D">
            <w:pPr>
              <w:pStyle w:val="Paragraphedeliste"/>
              <w:numPr>
                <w:ilvl w:val="0"/>
                <w:numId w:val="28"/>
              </w:numPr>
              <w:jc w:val="both"/>
              <w:rPr>
                <w:b/>
                <w:bCs/>
              </w:rPr>
            </w:pPr>
            <w:r>
              <w:t xml:space="preserve">Décider ensemble des solutions et des suites à donner les mieux adaptées </w:t>
            </w:r>
            <w:r w:rsidR="00F11062">
              <w:t xml:space="preserve">(plan accompagnement, stage, immersion, </w:t>
            </w:r>
            <w:r w:rsidR="006F13D8">
              <w:t>tutorat, accompagnement individualisé, remédiation)</w:t>
            </w:r>
          </w:p>
          <w:p w14:paraId="028B34EE" w14:textId="77777777" w:rsidR="006A7910" w:rsidRDefault="006A7910" w:rsidP="000B69CE">
            <w:pPr>
              <w:pStyle w:val="Paragraphedeliste"/>
              <w:ind w:left="360"/>
              <w:jc w:val="both"/>
            </w:pPr>
          </w:p>
          <w:p w14:paraId="350CDF89" w14:textId="77777777" w:rsidR="000B69CE" w:rsidRDefault="000B69CE" w:rsidP="000B69CE">
            <w:pPr>
              <w:jc w:val="both"/>
            </w:pPr>
            <w:r w:rsidRPr="000B69CE">
              <w:rPr>
                <w:b/>
                <w:bCs/>
                <w:u w:val="single"/>
              </w:rPr>
              <w:t>ANIMATIONS</w:t>
            </w:r>
            <w:r>
              <w:t xml:space="preserve"> </w:t>
            </w:r>
          </w:p>
          <w:p w14:paraId="1D525062" w14:textId="77777777" w:rsidR="000B69CE" w:rsidRDefault="00F26065" w:rsidP="000B69CE">
            <w:pPr>
              <w:pStyle w:val="Paragraphedeliste"/>
              <w:numPr>
                <w:ilvl w:val="0"/>
                <w:numId w:val="15"/>
              </w:numPr>
              <w:jc w:val="both"/>
            </w:pPr>
            <w:r>
              <w:t xml:space="preserve">CE anime ou désigne un coordinateur (référent DS par exemple) </w:t>
            </w:r>
          </w:p>
          <w:p w14:paraId="30C8EEEB" w14:textId="77777777" w:rsidR="001423E0" w:rsidRDefault="001423E0" w:rsidP="000B69CE">
            <w:pPr>
              <w:pStyle w:val="Paragraphedeliste"/>
              <w:numPr>
                <w:ilvl w:val="0"/>
                <w:numId w:val="15"/>
              </w:numPr>
              <w:jc w:val="both"/>
            </w:pPr>
            <w:r w:rsidRPr="001423E0">
              <w:rPr>
                <w:b/>
                <w:bCs/>
                <w:u w:val="single"/>
              </w:rPr>
              <w:t>Animateur</w:t>
            </w:r>
            <w:r>
              <w:t xml:space="preserve"> </w:t>
            </w:r>
            <w:r w:rsidRPr="001423E0">
              <w:sym w:font="Wingdings" w:char="F0E0"/>
            </w:r>
            <w:r>
              <w:t xml:space="preserve"> facilite la mise en œuvre des modalités d’accompagnement et de solutions permettant de maintenir le lien scolaire ou le retour en formation et de faire le lien entre GPDS et le reste de l’établissement </w:t>
            </w:r>
          </w:p>
          <w:p w14:paraId="4090028F" w14:textId="77777777" w:rsidR="001423E0" w:rsidRDefault="001423E0" w:rsidP="001423E0">
            <w:pPr>
              <w:pStyle w:val="Paragraphedeliste"/>
              <w:ind w:left="360"/>
              <w:jc w:val="both"/>
              <w:rPr>
                <w:b/>
                <w:bCs/>
              </w:rPr>
            </w:pPr>
          </w:p>
          <w:p w14:paraId="6F6EAE43" w14:textId="77777777" w:rsidR="001423E0" w:rsidRDefault="001423E0" w:rsidP="001423E0">
            <w:pPr>
              <w:jc w:val="both"/>
              <w:rPr>
                <w:b/>
                <w:bCs/>
              </w:rPr>
            </w:pPr>
            <w:r>
              <w:rPr>
                <w:b/>
                <w:bCs/>
              </w:rPr>
              <w:t>Utiliser un vidéo pro pour faciliter le suivi et remplir un document commun uniquement diffusé au GPDS</w:t>
            </w:r>
          </w:p>
          <w:p w14:paraId="617EC717" w14:textId="77777777" w:rsidR="001423E0" w:rsidRDefault="001423E0" w:rsidP="001423E0">
            <w:pPr>
              <w:jc w:val="both"/>
              <w:rPr>
                <w:b/>
                <w:bCs/>
              </w:rPr>
            </w:pPr>
          </w:p>
          <w:p w14:paraId="477B1948" w14:textId="77777777" w:rsidR="001423E0" w:rsidRDefault="001423E0" w:rsidP="001423E0">
            <w:pPr>
              <w:jc w:val="both"/>
              <w:rPr>
                <w:b/>
                <w:bCs/>
              </w:rPr>
            </w:pPr>
            <w:r w:rsidRPr="001423E0">
              <w:rPr>
                <w:b/>
                <w:bCs/>
                <w:u w:val="single"/>
              </w:rPr>
              <w:t>En fin de réunion</w:t>
            </w:r>
            <w:r>
              <w:rPr>
                <w:b/>
                <w:bCs/>
              </w:rPr>
              <w:t xml:space="preserve"> : évoquer le thème de la prochaine et rappeler la date </w:t>
            </w:r>
          </w:p>
          <w:p w14:paraId="2F642B5E" w14:textId="77777777" w:rsidR="009F73B7" w:rsidRDefault="009F73B7" w:rsidP="001423E0">
            <w:pPr>
              <w:jc w:val="both"/>
              <w:rPr>
                <w:b/>
                <w:bCs/>
              </w:rPr>
            </w:pPr>
          </w:p>
          <w:p w14:paraId="2DA18236" w14:textId="354B8531" w:rsidR="009F73B7" w:rsidRPr="009F73B7" w:rsidRDefault="009F73B7" w:rsidP="001423E0">
            <w:pPr>
              <w:jc w:val="both"/>
            </w:pPr>
            <w:r w:rsidRPr="009F73B7">
              <w:rPr>
                <w:b/>
                <w:bCs/>
                <w:u w:val="single"/>
              </w:rPr>
              <w:t>En début de réunion prochaine</w:t>
            </w:r>
            <w:r>
              <w:rPr>
                <w:b/>
                <w:bCs/>
              </w:rPr>
              <w:t xml:space="preserve"> : </w:t>
            </w:r>
            <w:r>
              <w:t xml:space="preserve">faire un bref retour sur les situations évoquées lors de la réunion précédente </w:t>
            </w:r>
            <w:r w:rsidRPr="009F73B7">
              <w:rPr>
                <w:b/>
                <w:bCs/>
                <w:i/>
                <w:iCs/>
              </w:rPr>
              <w:t>(seulement info urgente à communiquer)</w:t>
            </w:r>
          </w:p>
          <w:p w14:paraId="1F756506" w14:textId="77777777" w:rsidR="009F73B7" w:rsidRDefault="009F73B7" w:rsidP="001423E0">
            <w:pPr>
              <w:jc w:val="both"/>
              <w:rPr>
                <w:b/>
                <w:bCs/>
              </w:rPr>
            </w:pPr>
          </w:p>
          <w:p w14:paraId="493B3A82" w14:textId="66B5B2A2" w:rsidR="009F73B7" w:rsidRPr="001423E0" w:rsidRDefault="009F73B7" w:rsidP="001423E0">
            <w:pPr>
              <w:jc w:val="both"/>
              <w:rPr>
                <w:b/>
                <w:bCs/>
              </w:rPr>
            </w:pPr>
          </w:p>
        </w:tc>
      </w:tr>
    </w:tbl>
    <w:p w14:paraId="5DA3C902" w14:textId="77777777" w:rsidR="00F83292" w:rsidRDefault="00F83292" w:rsidP="00F83292">
      <w:pPr>
        <w:spacing w:after="0"/>
        <w:jc w:val="both"/>
      </w:pPr>
    </w:p>
    <w:p w14:paraId="3756353C" w14:textId="7D657C7A" w:rsidR="00F83292" w:rsidRPr="00E73BD3" w:rsidRDefault="00F83292" w:rsidP="00F83292">
      <w:pPr>
        <w:spacing w:after="0"/>
        <w:ind w:firstLine="708"/>
        <w:jc w:val="both"/>
        <w:rPr>
          <w:b/>
          <w:bCs/>
        </w:rPr>
      </w:pPr>
      <w:r w:rsidRPr="00F83292">
        <w:rPr>
          <w:b/>
          <w:bCs/>
          <w:u w:val="single"/>
        </w:rPr>
        <w:t>2</w:t>
      </w:r>
      <w:r w:rsidRPr="00F83292">
        <w:rPr>
          <w:b/>
          <w:bCs/>
          <w:u w:val="single"/>
          <w:vertAlign w:val="superscript"/>
        </w:rPr>
        <w:t>e</w:t>
      </w:r>
      <w:r w:rsidRPr="00F83292">
        <w:rPr>
          <w:b/>
          <w:bCs/>
          <w:u w:val="single"/>
        </w:rPr>
        <w:t xml:space="preserve"> action :</w:t>
      </w:r>
      <w:r w:rsidR="00E73BD3">
        <w:rPr>
          <w:b/>
          <w:bCs/>
          <w:u w:val="single"/>
        </w:rPr>
        <w:t xml:space="preserve"> </w:t>
      </w:r>
      <w:r w:rsidR="00E73BD3" w:rsidRPr="00E73BD3">
        <w:rPr>
          <w:b/>
          <w:bCs/>
        </w:rPr>
        <w:t>COMMUNIQUER</w:t>
      </w:r>
    </w:p>
    <w:p w14:paraId="0734B4DD" w14:textId="33F82789" w:rsidR="00F83292" w:rsidRDefault="00F83292" w:rsidP="00F83292">
      <w:pPr>
        <w:spacing w:after="0"/>
        <w:jc w:val="both"/>
      </w:pPr>
      <w:r>
        <w:t xml:space="preserve">Communiquer les informations essentielles </w:t>
      </w:r>
      <w:r w:rsidR="00125C1F">
        <w:t xml:space="preserve">à des enseignants ou autres membres du personnel </w:t>
      </w:r>
      <w:r>
        <w:t>pour informer, sensibiliser et agir afin que le décrochage scolaire ne soit plus une affaire de</w:t>
      </w:r>
      <w:r w:rsidR="00125C1F">
        <w:t xml:space="preserve">s membres du GPDS, </w:t>
      </w:r>
      <w:r>
        <w:t>mais l’affaire de tous.</w:t>
      </w:r>
    </w:p>
    <w:p w14:paraId="49565FCC" w14:textId="4FE9E2FB" w:rsidR="00165072" w:rsidRDefault="00F83292" w:rsidP="00F83292">
      <w:pPr>
        <w:spacing w:after="0"/>
        <w:jc w:val="both"/>
      </w:pPr>
      <w:r>
        <w:t>Pour qu’elle ait plus d’impact, toute information écrite doit être relayée à l’oral et inversement.</w:t>
      </w:r>
    </w:p>
    <w:p w14:paraId="064C5988" w14:textId="77777777" w:rsidR="00F83292" w:rsidRDefault="00F83292" w:rsidP="00F83292">
      <w:pPr>
        <w:spacing w:after="0"/>
        <w:jc w:val="both"/>
      </w:pPr>
    </w:p>
    <w:p w14:paraId="15D4B4A6" w14:textId="4703D340" w:rsidR="00F83292" w:rsidRDefault="00F83292" w:rsidP="00F83292">
      <w:pPr>
        <w:spacing w:after="0"/>
        <w:jc w:val="both"/>
      </w:pPr>
      <w:r>
        <w:t>Lien avec les familles pour assurer le suivi de l’élève</w:t>
      </w:r>
      <w:r w:rsidR="00EE7B62">
        <w:t xml:space="preserve">, entretien individuel avec élèves + famille et autres personnels si nécessaire </w:t>
      </w:r>
    </w:p>
    <w:p w14:paraId="279B7D21" w14:textId="77777777" w:rsidR="00165072" w:rsidRDefault="00165072" w:rsidP="00C03E50">
      <w:pPr>
        <w:spacing w:after="0"/>
        <w:jc w:val="both"/>
      </w:pPr>
    </w:p>
    <w:p w14:paraId="05BF34AF" w14:textId="3642A5B2" w:rsidR="00125C1F" w:rsidRDefault="00125C1F" w:rsidP="00C03E50">
      <w:pPr>
        <w:spacing w:after="0"/>
        <w:jc w:val="both"/>
      </w:pPr>
      <w:r>
        <w:t>Informer l’ensemble de la communauté éducative de l’existence d’un GPDS au sein de l’établissement en y inscrivant : les membres, objectifs, dates de réunion, les modalités de repérages, l’accompagnement proposés, les dispositifs) sans citer le nom des élèves !</w:t>
      </w:r>
    </w:p>
    <w:p w14:paraId="3C2EA7F2" w14:textId="6C9A0F3D" w:rsidR="00125C1F" w:rsidRDefault="00125C1F" w:rsidP="00C03E50">
      <w:pPr>
        <w:spacing w:after="0"/>
        <w:jc w:val="both"/>
      </w:pPr>
      <w:r>
        <w:t>Sous forme de flyers, affiche en salle des profs</w:t>
      </w:r>
    </w:p>
    <w:p w14:paraId="3758AE2E" w14:textId="34A302B2" w:rsidR="00125C1F" w:rsidRDefault="00125C1F" w:rsidP="002B3C6B">
      <w:pPr>
        <w:spacing w:after="0"/>
        <w:jc w:val="both"/>
      </w:pPr>
      <w:r>
        <w:t xml:space="preserve">En salle des profs : mettre à disposition </w:t>
      </w:r>
      <w:r w:rsidR="002B3C6B">
        <w:t>la</w:t>
      </w:r>
      <w:r>
        <w:t xml:space="preserve"> fiche repérage avec les indicateurs de DS </w:t>
      </w:r>
      <w:r w:rsidR="00C42175">
        <w:t xml:space="preserve">énoncé et expliqué en début d’année à l’ensemble des personnels </w:t>
      </w:r>
    </w:p>
    <w:p w14:paraId="257C53F4" w14:textId="77777777" w:rsidR="00E73BD3" w:rsidRDefault="00E73BD3" w:rsidP="002B3C6B">
      <w:pPr>
        <w:spacing w:after="0"/>
        <w:jc w:val="both"/>
      </w:pPr>
    </w:p>
    <w:p w14:paraId="7126ED3D" w14:textId="77777777" w:rsidR="00E73BD3" w:rsidRDefault="00E73BD3" w:rsidP="002B3C6B">
      <w:pPr>
        <w:spacing w:after="0"/>
        <w:jc w:val="both"/>
      </w:pPr>
    </w:p>
    <w:p w14:paraId="235766EA" w14:textId="4F81EF64" w:rsidR="00E73BD3" w:rsidRDefault="00E73BD3" w:rsidP="002B3C6B">
      <w:pPr>
        <w:spacing w:after="0"/>
        <w:jc w:val="both"/>
      </w:pPr>
      <w:r w:rsidRPr="00E73BD3">
        <w:rPr>
          <w:b/>
          <w:bCs/>
          <w:u w:val="single"/>
        </w:rPr>
        <w:t>3</w:t>
      </w:r>
      <w:r w:rsidRPr="00E73BD3">
        <w:rPr>
          <w:b/>
          <w:bCs/>
          <w:u w:val="single"/>
          <w:vertAlign w:val="superscript"/>
        </w:rPr>
        <w:t>e</w:t>
      </w:r>
      <w:r w:rsidRPr="00E73BD3">
        <w:rPr>
          <w:b/>
          <w:bCs/>
          <w:u w:val="single"/>
        </w:rPr>
        <w:t xml:space="preserve"> actions</w:t>
      </w:r>
      <w:r>
        <w:t xml:space="preserve"> : </w:t>
      </w:r>
      <w:r w:rsidRPr="00E73BD3">
        <w:rPr>
          <w:b/>
          <w:bCs/>
        </w:rPr>
        <w:t>ANTICIPER</w:t>
      </w:r>
      <w:r>
        <w:t xml:space="preserve"> </w:t>
      </w:r>
    </w:p>
    <w:p w14:paraId="441D8941" w14:textId="513028C5" w:rsidR="00E73BD3" w:rsidRDefault="00E73BD3" w:rsidP="002B3C6B">
      <w:pPr>
        <w:spacing w:after="0"/>
        <w:jc w:val="both"/>
      </w:pPr>
      <w:r w:rsidRPr="00E73BD3">
        <w:t>Avant la fin de l’année scolaire il est possible de commencer à préparer le GPDS pour l’année suivante.</w:t>
      </w:r>
    </w:p>
    <w:p w14:paraId="7C5D78EF" w14:textId="6D3EF222" w:rsidR="00E73BD3" w:rsidRDefault="00E73BD3" w:rsidP="002B3C6B">
      <w:pPr>
        <w:spacing w:after="0"/>
        <w:jc w:val="both"/>
      </w:pPr>
      <w:r w:rsidRPr="00E73BD3">
        <w:t>Pour repérer les élèves en risque de décrochage au plus tôt à la rentrée suivante …et agir sans tarder !</w:t>
      </w:r>
    </w:p>
    <w:p w14:paraId="6AA332A1" w14:textId="2BBB66E3" w:rsidR="00E73BD3" w:rsidRDefault="00E73BD3" w:rsidP="002B3C6B">
      <w:pPr>
        <w:spacing w:after="0"/>
        <w:jc w:val="both"/>
      </w:pPr>
      <w:r w:rsidRPr="00E73BD3">
        <w:lastRenderedPageBreak/>
        <w:t>Dès la fin de l’année : sensibiliser l’ensemble des personnels à cette dimension de prévention du décrochage et constituer un groupe prêt à travailler de manière volontariste en direction des élèves repérés (le GPDS)… et le mettre dans les conditions les plus favorables pour ce travail.</w:t>
      </w:r>
    </w:p>
    <w:p w14:paraId="3614D118" w14:textId="77777777" w:rsidR="00E73BD3" w:rsidRDefault="00E73BD3" w:rsidP="002B3C6B">
      <w:pPr>
        <w:spacing w:after="0"/>
        <w:jc w:val="both"/>
      </w:pPr>
    </w:p>
    <w:p w14:paraId="21570908" w14:textId="05066B82" w:rsidR="00E73BD3" w:rsidRDefault="00EE7B62" w:rsidP="002B3C6B">
      <w:pPr>
        <w:spacing w:after="0"/>
        <w:jc w:val="both"/>
      </w:pPr>
      <w:r>
        <w:t xml:space="preserve">Inciter </w:t>
      </w:r>
      <w:r w:rsidRPr="00EE7B62">
        <w:t>tous les enseignants (et autres personnels) à être vigilants et à contribuer au repérage des élèves qu’ils « signaleront » au GPDS.</w:t>
      </w:r>
    </w:p>
    <w:p w14:paraId="2780585A" w14:textId="3CF1F11F" w:rsidR="00EE7B62" w:rsidRDefault="00EE7B62" w:rsidP="002B3C6B">
      <w:pPr>
        <w:spacing w:after="0"/>
        <w:jc w:val="both"/>
      </w:pPr>
      <w:r w:rsidRPr="00EE7B62">
        <w:t>Insister sur l’importance d’un repérage le plus tôt possible des élèves en risque de décrochag</w:t>
      </w:r>
      <w:r>
        <w:t>e, « affaire de tous »</w:t>
      </w:r>
    </w:p>
    <w:p w14:paraId="12B2B61D" w14:textId="77777777" w:rsidR="00EE7B62" w:rsidRDefault="00EE7B62" w:rsidP="002B3C6B">
      <w:pPr>
        <w:spacing w:after="0"/>
        <w:jc w:val="both"/>
      </w:pPr>
    </w:p>
    <w:p w14:paraId="5FC411A0" w14:textId="0A81B50D" w:rsidR="00EE7B62" w:rsidRDefault="00EE7B62" w:rsidP="002B3C6B">
      <w:pPr>
        <w:spacing w:after="0"/>
        <w:jc w:val="both"/>
      </w:pPr>
      <w:r>
        <w:t xml:space="preserve">Réaffirmer la priorité à la rentrée, dans les moments forts = réunion de rentrée, avec les parents, informer les élèves qu’on les accompagne, qu’ils peuvent eux-mêmes se signaler lorsqu’ils sentent qu’ils rencontrent quelconques difficultés </w:t>
      </w:r>
    </w:p>
    <w:p w14:paraId="7F465E7C" w14:textId="77777777" w:rsidR="00402A5D" w:rsidRDefault="00402A5D" w:rsidP="002B3C6B">
      <w:pPr>
        <w:spacing w:after="0"/>
        <w:jc w:val="both"/>
      </w:pPr>
    </w:p>
    <w:p w14:paraId="2AA0C8FF" w14:textId="03376CD8" w:rsidR="00402A5D" w:rsidRDefault="00402A5D" w:rsidP="002B3C6B">
      <w:pPr>
        <w:spacing w:after="0"/>
        <w:jc w:val="both"/>
      </w:pPr>
      <w:r>
        <w:t xml:space="preserve">Remettre au enseignants la fiche de repérage et la communiquer aux membres du GPDS </w:t>
      </w:r>
    </w:p>
    <w:p w14:paraId="4AAAA50E" w14:textId="77777777" w:rsidR="00D562A6" w:rsidRDefault="00D562A6" w:rsidP="002B3C6B">
      <w:pPr>
        <w:spacing w:after="0"/>
        <w:jc w:val="both"/>
      </w:pPr>
    </w:p>
    <w:p w14:paraId="5FBB3CBB" w14:textId="35AEEA6D" w:rsidR="00D562A6" w:rsidRDefault="00D562A6" w:rsidP="002B3C6B">
      <w:pPr>
        <w:spacing w:after="0"/>
        <w:jc w:val="both"/>
      </w:pPr>
      <w:r>
        <w:t>Repérer le plus tôt possible : liaison école-collège / collège-lycée</w:t>
      </w:r>
    </w:p>
    <w:p w14:paraId="3E1AA211" w14:textId="77777777" w:rsidR="00EE7B62" w:rsidRDefault="00EE7B62" w:rsidP="002B3C6B">
      <w:pPr>
        <w:spacing w:after="0"/>
        <w:jc w:val="both"/>
      </w:pPr>
    </w:p>
    <w:p w14:paraId="2A68C52C" w14:textId="77777777" w:rsidR="00E73BD3" w:rsidRDefault="00E73BD3" w:rsidP="002B3C6B">
      <w:pPr>
        <w:spacing w:after="0"/>
        <w:jc w:val="both"/>
      </w:pPr>
    </w:p>
    <w:p w14:paraId="61CD2C80" w14:textId="77777777" w:rsidR="00125C1F" w:rsidRPr="00165072" w:rsidRDefault="00125C1F" w:rsidP="00125C1F">
      <w:pPr>
        <w:spacing w:after="0"/>
        <w:jc w:val="both"/>
      </w:pPr>
    </w:p>
    <w:p w14:paraId="1F458001" w14:textId="574C01EE" w:rsidR="00B111E3" w:rsidRPr="006F13D8" w:rsidRDefault="006F13D8" w:rsidP="000A6E75">
      <w:pPr>
        <w:pBdr>
          <w:bottom w:val="single" w:sz="4" w:space="1" w:color="auto"/>
        </w:pBdr>
        <w:spacing w:after="0"/>
        <w:jc w:val="both"/>
      </w:pPr>
      <w:r>
        <w:rPr>
          <w:b/>
          <w:bCs/>
          <w:i/>
          <w:iCs/>
        </w:rPr>
        <w:t xml:space="preserve">Place du CPE : </w:t>
      </w:r>
      <w:r>
        <w:t xml:space="preserve">responsable du service VS : AED référent de classe = vigilance élève sur l’assiduité = rôle alerte envers CPE pour prendre en charge les situations rapidement </w:t>
      </w:r>
    </w:p>
    <w:p w14:paraId="34223EA6" w14:textId="77777777" w:rsidR="00B111E3" w:rsidRDefault="00B111E3" w:rsidP="00C03E50">
      <w:pPr>
        <w:spacing w:after="0"/>
        <w:jc w:val="both"/>
        <w:rPr>
          <w:b/>
          <w:bCs/>
          <w:i/>
          <w:iCs/>
        </w:rPr>
      </w:pPr>
    </w:p>
    <w:p w14:paraId="095C4501" w14:textId="6DDEE982" w:rsidR="00B111E3" w:rsidRDefault="00B111E3" w:rsidP="00C03E50">
      <w:pPr>
        <w:spacing w:after="0"/>
        <w:jc w:val="both"/>
        <w:rPr>
          <w:b/>
          <w:bCs/>
          <w:i/>
          <w:iCs/>
        </w:rPr>
      </w:pPr>
      <w:r>
        <w:rPr>
          <w:b/>
          <w:bCs/>
          <w:i/>
          <w:iCs/>
        </w:rPr>
        <w:t>Vous êtes CPE en poste depuis 5 ans, en lycée polyvalent de centre-ville. Dans la perspective du prochain conseil péda, vous présentez au chef d’établissement un projet de lutte contre l’absentéisme visant à renforcer le lien avec les familles.</w:t>
      </w:r>
    </w:p>
    <w:p w14:paraId="431A2088" w14:textId="77777777" w:rsidR="00B111E3" w:rsidRDefault="00B111E3" w:rsidP="00C03E50">
      <w:pPr>
        <w:spacing w:after="0"/>
        <w:jc w:val="both"/>
        <w:rPr>
          <w:b/>
          <w:bCs/>
          <w:i/>
          <w:iCs/>
        </w:rPr>
      </w:pPr>
    </w:p>
    <w:p w14:paraId="3EBA49CD" w14:textId="7FFC91D3" w:rsidR="00B111E3" w:rsidRDefault="0061368B" w:rsidP="00C03E50">
      <w:pPr>
        <w:spacing w:after="0"/>
        <w:jc w:val="both"/>
        <w:rPr>
          <w:i/>
          <w:iCs/>
          <w:color w:val="4472C4" w:themeColor="accent1"/>
        </w:rPr>
      </w:pPr>
      <w:r>
        <w:rPr>
          <w:i/>
          <w:iCs/>
          <w:color w:val="4472C4" w:themeColor="accent1"/>
        </w:rPr>
        <w:t>En quoi une relation de confiance avec les familles permet en équipe de lutter contre l’absentéisme et de favoriser la réussite de tous ?</w:t>
      </w:r>
    </w:p>
    <w:p w14:paraId="3B6BB6BD" w14:textId="77777777" w:rsidR="0061368B" w:rsidRDefault="0061368B" w:rsidP="00C03E50">
      <w:pPr>
        <w:spacing w:after="0"/>
        <w:jc w:val="both"/>
        <w:rPr>
          <w:i/>
          <w:iCs/>
          <w:color w:val="4472C4" w:themeColor="accent1"/>
        </w:rPr>
      </w:pPr>
    </w:p>
    <w:p w14:paraId="0D5EB8BC" w14:textId="30B8ED0C" w:rsidR="0061368B" w:rsidRDefault="000644E6" w:rsidP="00C03E50">
      <w:pPr>
        <w:spacing w:after="0"/>
        <w:jc w:val="both"/>
      </w:pPr>
      <w:r w:rsidRPr="000644E6">
        <w:rPr>
          <w:b/>
          <w:bCs/>
        </w:rPr>
        <w:t>Diagnostic</w:t>
      </w:r>
      <w:r>
        <w:t> : hausse abs ; faible communication avec les parents ; faibles communication entre les équipes</w:t>
      </w:r>
      <w:r w:rsidR="001F66BB">
        <w:t> ; baisse de climat scolaire </w:t>
      </w:r>
    </w:p>
    <w:p w14:paraId="35728D81" w14:textId="77777777" w:rsidR="001F66BB" w:rsidRDefault="001F66BB" w:rsidP="00C03E50">
      <w:pPr>
        <w:spacing w:after="0"/>
        <w:jc w:val="both"/>
      </w:pPr>
    </w:p>
    <w:p w14:paraId="0D466181" w14:textId="35855384" w:rsidR="001F66BB" w:rsidRPr="001F66BB" w:rsidRDefault="001F66BB" w:rsidP="00C03E50">
      <w:pPr>
        <w:spacing w:after="0"/>
        <w:jc w:val="both"/>
      </w:pPr>
      <w:r>
        <w:rPr>
          <w:b/>
          <w:bCs/>
        </w:rPr>
        <w:t xml:space="preserve">Objectif : </w:t>
      </w:r>
      <w:r>
        <w:t xml:space="preserve">Créer un climat de confiance avec les familles pour lutter contre l’absentéisme </w:t>
      </w:r>
    </w:p>
    <w:p w14:paraId="1AAC0E51" w14:textId="77777777" w:rsidR="001F66BB" w:rsidRDefault="001F66BB" w:rsidP="00C03E50">
      <w:pPr>
        <w:spacing w:after="0"/>
        <w:jc w:val="both"/>
        <w:rPr>
          <w:b/>
          <w:bCs/>
        </w:rPr>
      </w:pPr>
    </w:p>
    <w:p w14:paraId="77DE9FC2" w14:textId="31CDE907" w:rsidR="001F66BB" w:rsidRDefault="001F66BB" w:rsidP="00C03E50">
      <w:pPr>
        <w:spacing w:after="0"/>
        <w:jc w:val="both"/>
      </w:pPr>
      <w:r>
        <w:rPr>
          <w:b/>
          <w:bCs/>
        </w:rPr>
        <w:t>Equipe de pilotage </w:t>
      </w:r>
      <w:r>
        <w:t xml:space="preserve">: </w:t>
      </w:r>
      <w:r w:rsidR="00352D63">
        <w:t xml:space="preserve">équipe de direction ; CPE ; enseignants volontaires </w:t>
      </w:r>
    </w:p>
    <w:p w14:paraId="75000BA7" w14:textId="77777777" w:rsidR="00352D63" w:rsidRDefault="00352D63" w:rsidP="00C03E50">
      <w:pPr>
        <w:spacing w:after="0"/>
        <w:jc w:val="both"/>
      </w:pPr>
    </w:p>
    <w:p w14:paraId="33D3F2BF" w14:textId="2B5402B9" w:rsidR="00352D63" w:rsidRDefault="00352D63" w:rsidP="00C03E50">
      <w:pPr>
        <w:spacing w:after="0"/>
        <w:jc w:val="both"/>
      </w:pPr>
      <w:r>
        <w:rPr>
          <w:b/>
          <w:bCs/>
        </w:rPr>
        <w:t xml:space="preserve">Publics ciblés : </w:t>
      </w:r>
      <w:r>
        <w:t xml:space="preserve">communauté éducative </w:t>
      </w:r>
    </w:p>
    <w:p w14:paraId="03368344" w14:textId="77777777" w:rsidR="00352D63" w:rsidRDefault="00352D63" w:rsidP="00C03E50">
      <w:pPr>
        <w:spacing w:after="0"/>
        <w:jc w:val="both"/>
      </w:pPr>
    </w:p>
    <w:p w14:paraId="582DF77D" w14:textId="57C93DFE" w:rsidR="00352D63" w:rsidRDefault="00A3388D" w:rsidP="00C03E50">
      <w:pPr>
        <w:spacing w:after="0"/>
        <w:jc w:val="both"/>
        <w:rPr>
          <w:b/>
          <w:bCs/>
        </w:rPr>
      </w:pPr>
      <w:r>
        <w:rPr>
          <w:b/>
          <w:bCs/>
        </w:rPr>
        <w:t xml:space="preserve">Actions : </w:t>
      </w:r>
    </w:p>
    <w:p w14:paraId="1DB11FA1" w14:textId="7DD10728" w:rsidR="00A3388D" w:rsidRPr="00A3388D" w:rsidRDefault="00A3388D" w:rsidP="00A3388D">
      <w:pPr>
        <w:pStyle w:val="Paragraphedeliste"/>
        <w:numPr>
          <w:ilvl w:val="0"/>
          <w:numId w:val="26"/>
        </w:numPr>
        <w:spacing w:after="0"/>
        <w:jc w:val="both"/>
        <w:rPr>
          <w:b/>
          <w:bCs/>
        </w:rPr>
      </w:pPr>
      <w:r w:rsidRPr="00A3388D">
        <w:rPr>
          <w:b/>
          <w:bCs/>
          <w:u w:val="single"/>
        </w:rPr>
        <w:t>1</w:t>
      </w:r>
      <w:r w:rsidRPr="00A3388D">
        <w:rPr>
          <w:b/>
          <w:bCs/>
          <w:u w:val="single"/>
          <w:vertAlign w:val="superscript"/>
        </w:rPr>
        <w:t>re</w:t>
      </w:r>
      <w:r w:rsidRPr="00A3388D">
        <w:rPr>
          <w:b/>
          <w:bCs/>
          <w:u w:val="single"/>
        </w:rPr>
        <w:t xml:space="preserve"> étape</w:t>
      </w:r>
      <w:r w:rsidRPr="00A3388D">
        <w:rPr>
          <w:b/>
          <w:bCs/>
        </w:rPr>
        <w:t> :</w:t>
      </w:r>
    </w:p>
    <w:p w14:paraId="0C89FA65" w14:textId="5910DDA1" w:rsidR="00A3388D" w:rsidRPr="00A3388D" w:rsidRDefault="00A3388D" w:rsidP="00A3388D">
      <w:pPr>
        <w:pStyle w:val="Paragraphedeliste"/>
        <w:numPr>
          <w:ilvl w:val="0"/>
          <w:numId w:val="15"/>
        </w:numPr>
        <w:spacing w:after="0"/>
        <w:jc w:val="both"/>
        <w:rPr>
          <w:b/>
          <w:bCs/>
        </w:rPr>
      </w:pPr>
      <w:r w:rsidRPr="00A3388D">
        <w:rPr>
          <w:b/>
          <w:bCs/>
        </w:rPr>
        <w:t>Réaliser l’appel</w:t>
      </w:r>
      <w:r>
        <w:t xml:space="preserve"> des élèves en </w:t>
      </w:r>
      <w:r w:rsidRPr="00A3388D">
        <w:rPr>
          <w:u w:val="single"/>
        </w:rPr>
        <w:t>début de séance</w:t>
      </w:r>
      <w:r>
        <w:t xml:space="preserve"> pour que l’équipe vie scolaire puisse établir un premier contact avec la famille pour l’absence du jour et connaitre le motif </w:t>
      </w:r>
      <w:r w:rsidR="002F045B">
        <w:t xml:space="preserve">et rappeler aux familles de nous prévenir en cas d’absences de leur enfant </w:t>
      </w:r>
    </w:p>
    <w:p w14:paraId="3989BFDF" w14:textId="6CE1F0AF" w:rsidR="00A3388D" w:rsidRPr="00A3388D" w:rsidRDefault="00A3388D" w:rsidP="00A3388D">
      <w:pPr>
        <w:pStyle w:val="Paragraphedeliste"/>
        <w:numPr>
          <w:ilvl w:val="0"/>
          <w:numId w:val="15"/>
        </w:numPr>
        <w:spacing w:after="0"/>
        <w:jc w:val="both"/>
        <w:rPr>
          <w:b/>
          <w:bCs/>
        </w:rPr>
      </w:pPr>
      <w:r w:rsidRPr="00A3388D">
        <w:rPr>
          <w:b/>
          <w:bCs/>
        </w:rPr>
        <w:t>Si absences = récurrentes</w:t>
      </w:r>
      <w:r>
        <w:t xml:space="preserve"> (4 demi-journées même valable et justifiée), appel famille pour prendre rdv, savoir si tout va bien, si élève récupère les cours (Appel par PP pour expliquer les cours à l’élève)</w:t>
      </w:r>
    </w:p>
    <w:p w14:paraId="24989E83" w14:textId="21AD58D3" w:rsidR="00A3388D" w:rsidRPr="006F42BB" w:rsidRDefault="00A3388D" w:rsidP="00A3388D">
      <w:pPr>
        <w:pStyle w:val="Paragraphedeliste"/>
        <w:numPr>
          <w:ilvl w:val="0"/>
          <w:numId w:val="15"/>
        </w:numPr>
        <w:spacing w:after="0"/>
        <w:jc w:val="both"/>
        <w:rPr>
          <w:b/>
          <w:bCs/>
        </w:rPr>
      </w:pPr>
      <w:r w:rsidRPr="00A3388D">
        <w:rPr>
          <w:b/>
          <w:bCs/>
        </w:rPr>
        <w:t>Au retour de l’élève</w:t>
      </w:r>
      <w:r>
        <w:t xml:space="preserve">, prof doit demander à l’élève s’il a justifié son abs en vie scolaire, sinon le renvoyer pour qu’il passe en vie scolaire </w:t>
      </w:r>
    </w:p>
    <w:p w14:paraId="33194814" w14:textId="77777777" w:rsidR="006F42BB" w:rsidRDefault="006F42BB" w:rsidP="006F42BB">
      <w:pPr>
        <w:spacing w:after="0"/>
        <w:jc w:val="both"/>
        <w:rPr>
          <w:b/>
          <w:bCs/>
        </w:rPr>
      </w:pPr>
    </w:p>
    <w:p w14:paraId="5967A80D" w14:textId="77777777" w:rsidR="006F42BB" w:rsidRPr="006F42BB" w:rsidRDefault="006F42BB" w:rsidP="006F42BB">
      <w:pPr>
        <w:spacing w:after="0"/>
        <w:jc w:val="both"/>
        <w:rPr>
          <w:b/>
          <w:bCs/>
        </w:rPr>
      </w:pPr>
    </w:p>
    <w:p w14:paraId="24972110" w14:textId="77777777" w:rsidR="00A3388D" w:rsidRDefault="00A3388D" w:rsidP="00A3388D">
      <w:pPr>
        <w:spacing w:after="0"/>
        <w:jc w:val="both"/>
        <w:rPr>
          <w:b/>
          <w:bCs/>
        </w:rPr>
      </w:pPr>
    </w:p>
    <w:p w14:paraId="55B03A93" w14:textId="66745E7D" w:rsidR="00C9700B" w:rsidRPr="00C9700B" w:rsidRDefault="00C9700B" w:rsidP="00C9700B">
      <w:pPr>
        <w:pStyle w:val="Paragraphedeliste"/>
        <w:numPr>
          <w:ilvl w:val="0"/>
          <w:numId w:val="26"/>
        </w:numPr>
        <w:spacing w:after="0"/>
        <w:jc w:val="both"/>
        <w:rPr>
          <w:b/>
          <w:bCs/>
        </w:rPr>
      </w:pPr>
      <w:r>
        <w:rPr>
          <w:b/>
          <w:bCs/>
          <w:u w:val="single"/>
        </w:rPr>
        <w:t>2</w:t>
      </w:r>
      <w:r w:rsidRPr="00C9700B">
        <w:rPr>
          <w:b/>
          <w:bCs/>
          <w:u w:val="single"/>
          <w:vertAlign w:val="superscript"/>
        </w:rPr>
        <w:t>nd</w:t>
      </w:r>
      <w:r w:rsidRPr="00C9700B">
        <w:rPr>
          <w:b/>
          <w:bCs/>
          <w:u w:val="single"/>
        </w:rPr>
        <w:t xml:space="preserve"> étape</w:t>
      </w:r>
      <w:r w:rsidRPr="00C9700B">
        <w:rPr>
          <w:b/>
          <w:bCs/>
        </w:rPr>
        <w:t> :</w:t>
      </w:r>
    </w:p>
    <w:p w14:paraId="72304B72" w14:textId="77777777" w:rsidR="00B820AB" w:rsidRPr="00C42ED8" w:rsidRDefault="00B820AB" w:rsidP="00B820AB">
      <w:pPr>
        <w:pStyle w:val="Paragraphedeliste"/>
        <w:numPr>
          <w:ilvl w:val="0"/>
          <w:numId w:val="15"/>
        </w:numPr>
        <w:spacing w:after="0"/>
        <w:jc w:val="both"/>
        <w:rPr>
          <w:b/>
          <w:bCs/>
        </w:rPr>
      </w:pPr>
      <w:r w:rsidRPr="003652D0">
        <w:rPr>
          <w:b/>
          <w:bCs/>
        </w:rPr>
        <w:t>Entretien</w:t>
      </w:r>
      <w:r>
        <w:t xml:space="preserve"> CPE + PP de chaque classe à tour de rôle </w:t>
      </w:r>
    </w:p>
    <w:p w14:paraId="5830E7FB" w14:textId="77777777" w:rsidR="00B820AB" w:rsidRPr="00B820AB" w:rsidRDefault="00B820AB" w:rsidP="00B820AB">
      <w:pPr>
        <w:pStyle w:val="Paragraphedeliste"/>
        <w:numPr>
          <w:ilvl w:val="0"/>
          <w:numId w:val="15"/>
        </w:numPr>
        <w:spacing w:after="0"/>
        <w:jc w:val="both"/>
        <w:rPr>
          <w:b/>
          <w:bCs/>
        </w:rPr>
      </w:pPr>
      <w:r>
        <w:t xml:space="preserve">Etablir une </w:t>
      </w:r>
      <w:r w:rsidRPr="003652D0">
        <w:rPr>
          <w:b/>
          <w:bCs/>
        </w:rPr>
        <w:t>liste d’élève</w:t>
      </w:r>
      <w:r>
        <w:t xml:space="preserve"> avec lacunes + abs régulière des élèves</w:t>
      </w:r>
    </w:p>
    <w:p w14:paraId="742AF1AB" w14:textId="77777777" w:rsidR="00B820AB" w:rsidRDefault="00B820AB" w:rsidP="00B820AB">
      <w:pPr>
        <w:pStyle w:val="Paragraphedeliste"/>
        <w:numPr>
          <w:ilvl w:val="0"/>
          <w:numId w:val="15"/>
        </w:numPr>
        <w:spacing w:after="0"/>
        <w:jc w:val="both"/>
        <w:rPr>
          <w:b/>
          <w:bCs/>
        </w:rPr>
      </w:pPr>
      <w:r w:rsidRPr="003652D0">
        <w:rPr>
          <w:b/>
          <w:bCs/>
        </w:rPr>
        <w:t>Entretien</w:t>
      </w:r>
      <w:r>
        <w:t xml:space="preserve"> avec famille + élève + CPE + PP</w:t>
      </w:r>
      <w:r w:rsidRPr="00B820AB">
        <w:rPr>
          <w:b/>
          <w:bCs/>
        </w:rPr>
        <w:t xml:space="preserve"> </w:t>
      </w:r>
    </w:p>
    <w:p w14:paraId="7D98A676" w14:textId="2960EACA" w:rsidR="00B820AB" w:rsidRPr="00B820AB" w:rsidRDefault="00B820AB" w:rsidP="00B820AB">
      <w:pPr>
        <w:pStyle w:val="Paragraphedeliste"/>
        <w:numPr>
          <w:ilvl w:val="0"/>
          <w:numId w:val="15"/>
        </w:numPr>
        <w:spacing w:after="0"/>
        <w:jc w:val="both"/>
        <w:rPr>
          <w:b/>
          <w:bCs/>
        </w:rPr>
      </w:pPr>
      <w:r>
        <w:rPr>
          <w:b/>
          <w:bCs/>
        </w:rPr>
        <w:t>Créer un dialogue bienveillant, écoute active, prendre en compte la parole de l’élève et sa famille</w:t>
      </w:r>
    </w:p>
    <w:p w14:paraId="2D3E25C9" w14:textId="648DA858" w:rsidR="00B820AB" w:rsidRPr="00B820AB" w:rsidRDefault="00B820AB" w:rsidP="00B820AB">
      <w:pPr>
        <w:pStyle w:val="Paragraphedeliste"/>
        <w:numPr>
          <w:ilvl w:val="0"/>
          <w:numId w:val="15"/>
        </w:numPr>
        <w:spacing w:after="0"/>
        <w:jc w:val="both"/>
        <w:rPr>
          <w:b/>
          <w:bCs/>
        </w:rPr>
      </w:pPr>
      <w:r>
        <w:t xml:space="preserve">Proposer un </w:t>
      </w:r>
      <w:r w:rsidRPr="003652D0">
        <w:rPr>
          <w:b/>
          <w:bCs/>
        </w:rPr>
        <w:t>accompagnement individualisé</w:t>
      </w:r>
      <w:r>
        <w:t xml:space="preserve"> en petits groupes d’élève en fonction de leurs difficultés (lien avec partenaire interne = inf ; AS ; Psy EN)</w:t>
      </w:r>
    </w:p>
    <w:p w14:paraId="07F28F08" w14:textId="27640E44" w:rsidR="00B820AB" w:rsidRPr="00B059F8" w:rsidRDefault="00B820AB" w:rsidP="00B820AB">
      <w:pPr>
        <w:pStyle w:val="Paragraphedeliste"/>
        <w:numPr>
          <w:ilvl w:val="0"/>
          <w:numId w:val="15"/>
        </w:numPr>
        <w:spacing w:after="0"/>
        <w:jc w:val="both"/>
        <w:rPr>
          <w:b/>
          <w:bCs/>
        </w:rPr>
      </w:pPr>
      <w:r>
        <w:t xml:space="preserve">Créer un </w:t>
      </w:r>
      <w:r w:rsidRPr="003652D0">
        <w:rPr>
          <w:b/>
          <w:bCs/>
        </w:rPr>
        <w:t>contrat d’engagement</w:t>
      </w:r>
      <w:r>
        <w:t xml:space="preserve"> signé par l’élève et la famille + CE</w:t>
      </w:r>
      <w:r w:rsidR="00761636">
        <w:t xml:space="preserve"> + PP </w:t>
      </w:r>
    </w:p>
    <w:p w14:paraId="63939EA5" w14:textId="6686D63A" w:rsidR="00B059F8" w:rsidRPr="00B059F8" w:rsidRDefault="00B059F8" w:rsidP="00B820AB">
      <w:pPr>
        <w:pStyle w:val="Paragraphedeliste"/>
        <w:numPr>
          <w:ilvl w:val="0"/>
          <w:numId w:val="15"/>
        </w:numPr>
        <w:spacing w:after="0"/>
        <w:jc w:val="both"/>
        <w:rPr>
          <w:b/>
          <w:bCs/>
        </w:rPr>
      </w:pPr>
      <w:r>
        <w:t xml:space="preserve">Inscrire ces élèves au </w:t>
      </w:r>
      <w:r w:rsidRPr="003652D0">
        <w:rPr>
          <w:b/>
          <w:bCs/>
        </w:rPr>
        <w:t>GPDS</w:t>
      </w:r>
      <w:r>
        <w:t xml:space="preserve"> pour un suivi de cet accompagnement en équipe </w:t>
      </w:r>
    </w:p>
    <w:p w14:paraId="5770C084" w14:textId="3BEFE50E" w:rsidR="00B059F8" w:rsidRPr="00842B8A" w:rsidRDefault="00B059F8" w:rsidP="00B059F8">
      <w:pPr>
        <w:pStyle w:val="Paragraphedeliste"/>
        <w:numPr>
          <w:ilvl w:val="0"/>
          <w:numId w:val="15"/>
        </w:numPr>
        <w:spacing w:after="0"/>
        <w:jc w:val="both"/>
        <w:rPr>
          <w:b/>
          <w:bCs/>
        </w:rPr>
      </w:pPr>
      <w:r w:rsidRPr="003652D0">
        <w:rPr>
          <w:b/>
          <w:bCs/>
        </w:rPr>
        <w:t>Continuité</w:t>
      </w:r>
      <w:r>
        <w:t xml:space="preserve"> du lien avec le PP et la famille = nouvel entretien qql semaines après = revaloriser le contrat en fonction des nouveaux besoins de l’élève </w:t>
      </w:r>
    </w:p>
    <w:p w14:paraId="44A1081F" w14:textId="3C8A6E4A" w:rsidR="00842B8A" w:rsidRPr="00841EFF" w:rsidRDefault="00842B8A" w:rsidP="00B059F8">
      <w:pPr>
        <w:pStyle w:val="Paragraphedeliste"/>
        <w:numPr>
          <w:ilvl w:val="0"/>
          <w:numId w:val="15"/>
        </w:numPr>
        <w:spacing w:after="0"/>
        <w:jc w:val="both"/>
        <w:rPr>
          <w:b/>
          <w:bCs/>
        </w:rPr>
      </w:pPr>
      <w:r>
        <w:rPr>
          <w:b/>
          <w:bCs/>
        </w:rPr>
        <w:t xml:space="preserve">Persévérance scolaire </w:t>
      </w:r>
    </w:p>
    <w:p w14:paraId="782F7F25" w14:textId="77777777" w:rsidR="00841EFF" w:rsidRDefault="00841EFF" w:rsidP="00841EFF">
      <w:pPr>
        <w:spacing w:after="0"/>
        <w:jc w:val="both"/>
        <w:rPr>
          <w:b/>
          <w:bCs/>
        </w:rPr>
      </w:pPr>
    </w:p>
    <w:p w14:paraId="37D4C3EA" w14:textId="37139DCD" w:rsidR="00841EFF" w:rsidRPr="00841EFF" w:rsidRDefault="00841EFF" w:rsidP="00841EFF">
      <w:pPr>
        <w:spacing w:after="0"/>
        <w:jc w:val="both"/>
      </w:pPr>
      <w:r>
        <w:rPr>
          <w:b/>
          <w:bCs/>
        </w:rPr>
        <w:t xml:space="preserve">Accompagnement individualisé = </w:t>
      </w:r>
      <w:r>
        <w:t>en fonction des EDT de chacun, prendre en compte les transports</w:t>
      </w:r>
      <w:r w:rsidR="008945A9">
        <w:t xml:space="preserve">, volontariats des enseignants </w:t>
      </w:r>
      <w:r>
        <w:t xml:space="preserve"> </w:t>
      </w:r>
    </w:p>
    <w:p w14:paraId="04C7A118" w14:textId="77777777" w:rsidR="001F66BB" w:rsidRDefault="001F66BB" w:rsidP="00B820AB">
      <w:pPr>
        <w:spacing w:after="0"/>
        <w:jc w:val="both"/>
        <w:rPr>
          <w:b/>
          <w:bCs/>
        </w:rPr>
      </w:pPr>
    </w:p>
    <w:p w14:paraId="788C7231" w14:textId="18AEC2AB" w:rsidR="00752AB9" w:rsidRDefault="00752AB9" w:rsidP="00B820AB">
      <w:pPr>
        <w:spacing w:after="0"/>
        <w:jc w:val="both"/>
        <w:rPr>
          <w:b/>
          <w:bCs/>
        </w:rPr>
      </w:pPr>
      <w:r>
        <w:rPr>
          <w:b/>
          <w:bCs/>
        </w:rPr>
        <w:t xml:space="preserve">Proposer en lien avec AS ou inf, de recevoir les élèves pour les écouter, prendre en compte leur parole, leurs difficultés </w:t>
      </w:r>
    </w:p>
    <w:p w14:paraId="50C04AFD" w14:textId="77777777" w:rsidR="00752AB9" w:rsidRDefault="00752AB9" w:rsidP="00B820AB">
      <w:pPr>
        <w:spacing w:after="0"/>
        <w:jc w:val="both"/>
        <w:rPr>
          <w:b/>
          <w:bCs/>
        </w:rPr>
      </w:pPr>
    </w:p>
    <w:p w14:paraId="1B676E8F" w14:textId="44330E7B" w:rsidR="00752AB9" w:rsidRDefault="00752AB9" w:rsidP="00B820AB">
      <w:pPr>
        <w:spacing w:after="0"/>
        <w:jc w:val="both"/>
        <w:rPr>
          <w:b/>
          <w:bCs/>
        </w:rPr>
      </w:pPr>
    </w:p>
    <w:p w14:paraId="2C3AC10E" w14:textId="77777777" w:rsidR="00427868" w:rsidRDefault="00427868" w:rsidP="00B820AB">
      <w:pPr>
        <w:spacing w:after="0"/>
        <w:jc w:val="both"/>
        <w:rPr>
          <w:b/>
          <w:bCs/>
        </w:rPr>
      </w:pPr>
    </w:p>
    <w:p w14:paraId="05CFB8D1" w14:textId="033C1253" w:rsidR="00427868" w:rsidRPr="00427868" w:rsidRDefault="00427868" w:rsidP="00B820AB">
      <w:pPr>
        <w:spacing w:after="0"/>
        <w:jc w:val="both"/>
        <w:rPr>
          <w:b/>
          <w:bCs/>
          <w:color w:val="FF0000"/>
        </w:rPr>
      </w:pPr>
      <w:r w:rsidRPr="00427868">
        <w:rPr>
          <w:b/>
          <w:bCs/>
          <w:color w:val="FF0000"/>
        </w:rPr>
        <w:t xml:space="preserve">Réunion avec les familles, en début d’année, pour rappeler l’importance de l’assiduité, les conséquences, les accompagnements et aménagements possibles pour aider les élèves dans leur réussite </w:t>
      </w:r>
    </w:p>
    <w:p w14:paraId="3D09D83C" w14:textId="77777777" w:rsidR="00427868" w:rsidRDefault="00427868" w:rsidP="00B820AB">
      <w:pPr>
        <w:spacing w:after="0"/>
        <w:jc w:val="both"/>
        <w:rPr>
          <w:b/>
          <w:bCs/>
        </w:rPr>
      </w:pPr>
    </w:p>
    <w:p w14:paraId="3EA7F22F" w14:textId="77777777" w:rsidR="00BC5954" w:rsidRDefault="00BC5954" w:rsidP="00B820AB">
      <w:pPr>
        <w:spacing w:after="0"/>
        <w:jc w:val="both"/>
        <w:rPr>
          <w:b/>
          <w:bCs/>
        </w:rPr>
      </w:pPr>
    </w:p>
    <w:p w14:paraId="241349CF" w14:textId="286794EF" w:rsidR="00BC5954" w:rsidRDefault="00BC5954" w:rsidP="00B820AB">
      <w:pPr>
        <w:spacing w:after="0"/>
        <w:jc w:val="both"/>
      </w:pPr>
      <w:r>
        <w:rPr>
          <w:b/>
          <w:bCs/>
        </w:rPr>
        <w:t>La place du CPE </w:t>
      </w:r>
      <w:r>
        <w:t xml:space="preserve">: conseiller technique du CE et responsable du service VS </w:t>
      </w:r>
    </w:p>
    <w:p w14:paraId="5187CE5D" w14:textId="42603514" w:rsidR="00BC5954" w:rsidRDefault="00BC5954" w:rsidP="00B820AB">
      <w:pPr>
        <w:spacing w:after="0"/>
        <w:jc w:val="both"/>
      </w:pPr>
      <w:r>
        <w:t xml:space="preserve">Référent AED par classe pour la vigilance absence et rôle d’alerte envers le CPE </w:t>
      </w:r>
    </w:p>
    <w:p w14:paraId="5E3EDCB4" w14:textId="3DB0BF51" w:rsidR="00711C88" w:rsidRDefault="00711C88" w:rsidP="00B820AB">
      <w:pPr>
        <w:spacing w:after="0"/>
        <w:jc w:val="both"/>
      </w:pPr>
      <w:r>
        <w:t xml:space="preserve">Travail avec le PP et l’ensemble des profs </w:t>
      </w:r>
    </w:p>
    <w:p w14:paraId="79D8ADCC" w14:textId="25859F84" w:rsidR="00BC5954" w:rsidRPr="00BC5954" w:rsidRDefault="00BC5954" w:rsidP="00B820AB">
      <w:pPr>
        <w:spacing w:after="0"/>
        <w:jc w:val="both"/>
      </w:pPr>
      <w:r>
        <w:t>Appeler les familles dès absences</w:t>
      </w:r>
      <w:r w:rsidR="00644302">
        <w:t xml:space="preserve">, mail, entretien, </w:t>
      </w:r>
      <w:r w:rsidR="00913E3B">
        <w:t>courrier</w:t>
      </w:r>
      <w:r w:rsidR="00644302">
        <w:t xml:space="preserve"> </w:t>
      </w:r>
    </w:p>
    <w:sectPr w:rsidR="00BC5954" w:rsidRPr="00BC5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596"/>
    <w:multiLevelType w:val="hybridMultilevel"/>
    <w:tmpl w:val="548AA1EC"/>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644"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785" w:hanging="360"/>
      </w:pPr>
      <w:rPr>
        <w:rFonts w:ascii="Wingdings" w:eastAsiaTheme="minorHAnsi" w:hAnsi="Wingdings" w:cstheme="minorBidi" w:hint="default"/>
      </w:rPr>
    </w:lvl>
    <w:lvl w:ilvl="4" w:tplc="040C0003">
      <w:start w:val="1"/>
      <w:numFmt w:val="bullet"/>
      <w:lvlText w:val="o"/>
      <w:lvlJc w:val="left"/>
      <w:pPr>
        <w:ind w:left="1211"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A31208E"/>
    <w:multiLevelType w:val="hybridMultilevel"/>
    <w:tmpl w:val="5DE2199E"/>
    <w:lvl w:ilvl="0" w:tplc="040C0003">
      <w:start w:val="1"/>
      <w:numFmt w:val="bullet"/>
      <w:lvlText w:val="o"/>
      <w:lvlJc w:val="left"/>
      <w:pPr>
        <w:ind w:left="643" w:hanging="360"/>
      </w:pPr>
      <w:rPr>
        <w:rFonts w:ascii="Courier New" w:hAnsi="Courier New" w:cs="Courier New"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4" w15:restartNumberingAfterBreak="0">
    <w:nsid w:val="0C607AED"/>
    <w:multiLevelType w:val="hybridMultilevel"/>
    <w:tmpl w:val="3C38B9D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927"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D274456"/>
    <w:multiLevelType w:val="hybridMultilevel"/>
    <w:tmpl w:val="E6BEAF74"/>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644"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0D20720"/>
    <w:multiLevelType w:val="hybridMultilevel"/>
    <w:tmpl w:val="2B8ADB2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13F525E"/>
    <w:multiLevelType w:val="hybridMultilevel"/>
    <w:tmpl w:val="EBF48E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2B72180"/>
    <w:multiLevelType w:val="hybridMultilevel"/>
    <w:tmpl w:val="7E724EC2"/>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3B068A7"/>
    <w:multiLevelType w:val="hybridMultilevel"/>
    <w:tmpl w:val="57945A8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8C35F0"/>
    <w:multiLevelType w:val="hybridMultilevel"/>
    <w:tmpl w:val="EE085D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917938"/>
    <w:multiLevelType w:val="hybridMultilevel"/>
    <w:tmpl w:val="069A8CB8"/>
    <w:lvl w:ilvl="0" w:tplc="DD0A4146">
      <w:start w:val="1"/>
      <w:numFmt w:val="upperRoman"/>
      <w:lvlText w:val="%1."/>
      <w:lvlJc w:val="left"/>
      <w:pPr>
        <w:ind w:left="1080" w:hanging="72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393E77"/>
    <w:multiLevelType w:val="hybridMultilevel"/>
    <w:tmpl w:val="4E2C54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1890D99"/>
    <w:multiLevelType w:val="hybridMultilevel"/>
    <w:tmpl w:val="EA2E7830"/>
    <w:lvl w:ilvl="0" w:tplc="A300D822">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5523AF5"/>
    <w:multiLevelType w:val="hybridMultilevel"/>
    <w:tmpl w:val="2C6693C6"/>
    <w:lvl w:ilvl="0" w:tplc="3E628918">
      <w:start w:val="1"/>
      <w:numFmt w:val="bullet"/>
      <w:lvlText w:val=""/>
      <w:lvlJc w:val="left"/>
      <w:pPr>
        <w:ind w:left="360" w:hanging="360"/>
      </w:pPr>
      <w:rPr>
        <w:rFonts w:ascii="Wingdings" w:hAnsi="Wingdings" w:hint="default"/>
        <w:sz w:val="28"/>
        <w:szCs w:val="28"/>
      </w:rPr>
    </w:lvl>
    <w:lvl w:ilvl="1" w:tplc="040C0003" w:tentative="1">
      <w:start w:val="1"/>
      <w:numFmt w:val="bullet"/>
      <w:lvlText w:val="o"/>
      <w:lvlJc w:val="left"/>
      <w:pPr>
        <w:ind w:left="1080" w:hanging="360"/>
      </w:pPr>
      <w:rPr>
        <w:rFonts w:ascii="Courier New" w:hAnsi="Courier New" w:cs="Courier New" w:hint="default"/>
      </w:rPr>
    </w:lvl>
    <w:lvl w:ilvl="2" w:tplc="A524DD12">
      <w:start w:val="1"/>
      <w:numFmt w:val="bullet"/>
      <w:lvlText w:val=""/>
      <w:lvlJc w:val="left"/>
      <w:pPr>
        <w:ind w:left="360" w:hanging="360"/>
      </w:pPr>
      <w:rPr>
        <w:rFonts w:ascii="Wingdings" w:hAnsi="Wingdings" w:hint="default"/>
        <w:color w:val="auto"/>
        <w:sz w:val="28"/>
        <w:szCs w:val="28"/>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0A2381F"/>
    <w:multiLevelType w:val="hybridMultilevel"/>
    <w:tmpl w:val="6CDEFD6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AAF616C"/>
    <w:multiLevelType w:val="hybridMultilevel"/>
    <w:tmpl w:val="5F76CD34"/>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644"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D52A31"/>
    <w:multiLevelType w:val="hybridMultilevel"/>
    <w:tmpl w:val="B0487082"/>
    <w:lvl w:ilvl="0" w:tplc="040C0003">
      <w:start w:val="1"/>
      <w:numFmt w:val="bullet"/>
      <w:lvlText w:val="o"/>
      <w:lvlJc w:val="left"/>
      <w:pPr>
        <w:ind w:left="643" w:hanging="360"/>
      </w:pPr>
      <w:rPr>
        <w:rFonts w:ascii="Courier New" w:hAnsi="Courier New" w:cs="Courier New"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3622B04"/>
    <w:multiLevelType w:val="hybridMultilevel"/>
    <w:tmpl w:val="EF8EA8C2"/>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644"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97C2FBD"/>
    <w:multiLevelType w:val="hybridMultilevel"/>
    <w:tmpl w:val="38B60FF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F6919C4"/>
    <w:multiLevelType w:val="hybridMultilevel"/>
    <w:tmpl w:val="8B248A46"/>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8E3327"/>
    <w:multiLevelType w:val="hybridMultilevel"/>
    <w:tmpl w:val="B9405AA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5">
      <w:start w:val="1"/>
      <w:numFmt w:val="bullet"/>
      <w:lvlText w:val=""/>
      <w:lvlJc w:val="left"/>
      <w:pPr>
        <w:ind w:left="1210" w:hanging="360"/>
      </w:pPr>
      <w:rPr>
        <w:rFonts w:ascii="Wingdings" w:hAnsi="Wingdings"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1080A66"/>
    <w:multiLevelType w:val="hybridMultilevel"/>
    <w:tmpl w:val="3D2C2AB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714F2167"/>
    <w:multiLevelType w:val="hybridMultilevel"/>
    <w:tmpl w:val="4F46A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7E572C73"/>
    <w:multiLevelType w:val="hybridMultilevel"/>
    <w:tmpl w:val="ED124BC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1" w15:restartNumberingAfterBreak="0">
    <w:nsid w:val="7E765512"/>
    <w:multiLevelType w:val="hybridMultilevel"/>
    <w:tmpl w:val="FF7024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25386238">
    <w:abstractNumId w:val="5"/>
  </w:num>
  <w:num w:numId="2" w16cid:durableId="226496631">
    <w:abstractNumId w:val="28"/>
  </w:num>
  <w:num w:numId="3" w16cid:durableId="2056737326">
    <w:abstractNumId w:val="24"/>
  </w:num>
  <w:num w:numId="4" w16cid:durableId="1047608669">
    <w:abstractNumId w:val="23"/>
  </w:num>
  <w:num w:numId="5" w16cid:durableId="973365297">
    <w:abstractNumId w:val="2"/>
  </w:num>
  <w:num w:numId="6" w16cid:durableId="67115142">
    <w:abstractNumId w:val="29"/>
  </w:num>
  <w:num w:numId="7" w16cid:durableId="206989106">
    <w:abstractNumId w:val="18"/>
  </w:num>
  <w:num w:numId="8" w16cid:durableId="151608298">
    <w:abstractNumId w:val="25"/>
  </w:num>
  <w:num w:numId="9" w16cid:durableId="716121427">
    <w:abstractNumId w:val="1"/>
  </w:num>
  <w:num w:numId="10" w16cid:durableId="1986547844">
    <w:abstractNumId w:val="4"/>
  </w:num>
  <w:num w:numId="11" w16cid:durableId="2097821943">
    <w:abstractNumId w:val="10"/>
  </w:num>
  <w:num w:numId="12" w16cid:durableId="366835098">
    <w:abstractNumId w:val="22"/>
  </w:num>
  <w:num w:numId="13" w16cid:durableId="1647776252">
    <w:abstractNumId w:val="11"/>
  </w:num>
  <w:num w:numId="14" w16cid:durableId="478885698">
    <w:abstractNumId w:val="9"/>
  </w:num>
  <w:num w:numId="15" w16cid:durableId="685248477">
    <w:abstractNumId w:val="14"/>
  </w:num>
  <w:num w:numId="16" w16cid:durableId="438187061">
    <w:abstractNumId w:val="21"/>
  </w:num>
  <w:num w:numId="17" w16cid:durableId="318272361">
    <w:abstractNumId w:val="17"/>
  </w:num>
  <w:num w:numId="18" w16cid:durableId="1229731040">
    <w:abstractNumId w:val="0"/>
  </w:num>
  <w:num w:numId="19" w16cid:durableId="2114980466">
    <w:abstractNumId w:val="15"/>
  </w:num>
  <w:num w:numId="20" w16cid:durableId="1269385598">
    <w:abstractNumId w:val="7"/>
  </w:num>
  <w:num w:numId="21" w16cid:durableId="682048442">
    <w:abstractNumId w:val="16"/>
  </w:num>
  <w:num w:numId="22" w16cid:durableId="450976307">
    <w:abstractNumId w:val="6"/>
  </w:num>
  <w:num w:numId="23" w16cid:durableId="706370310">
    <w:abstractNumId w:val="20"/>
  </w:num>
  <w:num w:numId="24" w16cid:durableId="10300550">
    <w:abstractNumId w:val="30"/>
  </w:num>
  <w:num w:numId="25" w16cid:durableId="1098477094">
    <w:abstractNumId w:val="12"/>
  </w:num>
  <w:num w:numId="26" w16cid:durableId="482358257">
    <w:abstractNumId w:val="27"/>
  </w:num>
  <w:num w:numId="27" w16cid:durableId="199897905">
    <w:abstractNumId w:val="8"/>
  </w:num>
  <w:num w:numId="28" w16cid:durableId="137691216">
    <w:abstractNumId w:val="13"/>
  </w:num>
  <w:num w:numId="29" w16cid:durableId="473184499">
    <w:abstractNumId w:val="3"/>
  </w:num>
  <w:num w:numId="30" w16cid:durableId="608659584">
    <w:abstractNumId w:val="19"/>
  </w:num>
  <w:num w:numId="31" w16cid:durableId="1827235322">
    <w:abstractNumId w:val="31"/>
  </w:num>
  <w:num w:numId="32" w16cid:durableId="6172244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00C97"/>
    <w:rsid w:val="0002438A"/>
    <w:rsid w:val="000644E6"/>
    <w:rsid w:val="000A6E75"/>
    <w:rsid w:val="000B69CE"/>
    <w:rsid w:val="00125C1F"/>
    <w:rsid w:val="001349EB"/>
    <w:rsid w:val="001423E0"/>
    <w:rsid w:val="00155A8F"/>
    <w:rsid w:val="00165072"/>
    <w:rsid w:val="00193F3F"/>
    <w:rsid w:val="001A477B"/>
    <w:rsid w:val="001E22E1"/>
    <w:rsid w:val="001F4BA6"/>
    <w:rsid w:val="001F66BB"/>
    <w:rsid w:val="0020048F"/>
    <w:rsid w:val="00232C62"/>
    <w:rsid w:val="002B3C6B"/>
    <w:rsid w:val="002E5353"/>
    <w:rsid w:val="002F045B"/>
    <w:rsid w:val="003011BE"/>
    <w:rsid w:val="00342657"/>
    <w:rsid w:val="00352D63"/>
    <w:rsid w:val="003652D0"/>
    <w:rsid w:val="003879A2"/>
    <w:rsid w:val="003E0B36"/>
    <w:rsid w:val="003E5847"/>
    <w:rsid w:val="00402A5D"/>
    <w:rsid w:val="004031C4"/>
    <w:rsid w:val="00415052"/>
    <w:rsid w:val="00427868"/>
    <w:rsid w:val="004646D8"/>
    <w:rsid w:val="0050412D"/>
    <w:rsid w:val="00522131"/>
    <w:rsid w:val="00532BDB"/>
    <w:rsid w:val="00544DC8"/>
    <w:rsid w:val="00573597"/>
    <w:rsid w:val="0057515C"/>
    <w:rsid w:val="005945DC"/>
    <w:rsid w:val="005C27E3"/>
    <w:rsid w:val="005D1CD0"/>
    <w:rsid w:val="0061368B"/>
    <w:rsid w:val="00623200"/>
    <w:rsid w:val="0063373C"/>
    <w:rsid w:val="00644302"/>
    <w:rsid w:val="00674409"/>
    <w:rsid w:val="006A6533"/>
    <w:rsid w:val="006A7910"/>
    <w:rsid w:val="006F13D8"/>
    <w:rsid w:val="006F42BB"/>
    <w:rsid w:val="00711C88"/>
    <w:rsid w:val="00752AB9"/>
    <w:rsid w:val="00761636"/>
    <w:rsid w:val="00770E9B"/>
    <w:rsid w:val="00790E26"/>
    <w:rsid w:val="00791BE7"/>
    <w:rsid w:val="007C219F"/>
    <w:rsid w:val="007C3A26"/>
    <w:rsid w:val="007C5F81"/>
    <w:rsid w:val="007C751D"/>
    <w:rsid w:val="007D0FD6"/>
    <w:rsid w:val="008103AD"/>
    <w:rsid w:val="00841EFF"/>
    <w:rsid w:val="00842B8A"/>
    <w:rsid w:val="008460CF"/>
    <w:rsid w:val="00885727"/>
    <w:rsid w:val="008945A9"/>
    <w:rsid w:val="008C69F4"/>
    <w:rsid w:val="008E1A9F"/>
    <w:rsid w:val="008F1A1F"/>
    <w:rsid w:val="00913E3B"/>
    <w:rsid w:val="00945BCE"/>
    <w:rsid w:val="00951D24"/>
    <w:rsid w:val="009767B1"/>
    <w:rsid w:val="009A3D12"/>
    <w:rsid w:val="009C529D"/>
    <w:rsid w:val="009D0FB6"/>
    <w:rsid w:val="009F73B7"/>
    <w:rsid w:val="00A212F0"/>
    <w:rsid w:val="00A3388D"/>
    <w:rsid w:val="00A70117"/>
    <w:rsid w:val="00B025A7"/>
    <w:rsid w:val="00B059F8"/>
    <w:rsid w:val="00B111E3"/>
    <w:rsid w:val="00B16843"/>
    <w:rsid w:val="00B27195"/>
    <w:rsid w:val="00B37CE2"/>
    <w:rsid w:val="00B474E2"/>
    <w:rsid w:val="00B679E1"/>
    <w:rsid w:val="00B707AD"/>
    <w:rsid w:val="00B820AB"/>
    <w:rsid w:val="00B86609"/>
    <w:rsid w:val="00BB5402"/>
    <w:rsid w:val="00BC5954"/>
    <w:rsid w:val="00BF6389"/>
    <w:rsid w:val="00BF6D3A"/>
    <w:rsid w:val="00C03312"/>
    <w:rsid w:val="00C03E50"/>
    <w:rsid w:val="00C0478E"/>
    <w:rsid w:val="00C42175"/>
    <w:rsid w:val="00C42ED8"/>
    <w:rsid w:val="00C9485A"/>
    <w:rsid w:val="00C9700B"/>
    <w:rsid w:val="00CA5C5E"/>
    <w:rsid w:val="00CE7692"/>
    <w:rsid w:val="00D17810"/>
    <w:rsid w:val="00D562A6"/>
    <w:rsid w:val="00D911E3"/>
    <w:rsid w:val="00DC77CA"/>
    <w:rsid w:val="00DF2D0D"/>
    <w:rsid w:val="00DF74BD"/>
    <w:rsid w:val="00E03FF8"/>
    <w:rsid w:val="00E33104"/>
    <w:rsid w:val="00E44E3F"/>
    <w:rsid w:val="00E44EBD"/>
    <w:rsid w:val="00E73BD3"/>
    <w:rsid w:val="00EE7B62"/>
    <w:rsid w:val="00EF38D8"/>
    <w:rsid w:val="00F11062"/>
    <w:rsid w:val="00F21BE3"/>
    <w:rsid w:val="00F26065"/>
    <w:rsid w:val="00F30C08"/>
    <w:rsid w:val="00F83292"/>
    <w:rsid w:val="00F84F65"/>
    <w:rsid w:val="00FC14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EF38D8"/>
    <w:rPr>
      <w:color w:val="0000FF"/>
      <w:u w:val="single"/>
    </w:rPr>
  </w:style>
  <w:style w:type="character" w:styleId="Lienhypertextesuivivisit">
    <w:name w:val="FollowedHyperlink"/>
    <w:basedOn w:val="Policepardfaut"/>
    <w:uiPriority w:val="99"/>
    <w:semiHidden/>
    <w:unhideWhenUsed/>
    <w:rsid w:val="004150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scol.education.fr/1872/les-classes-et-ateliers-relais" TargetMode="External"/><Relationship Id="rId13" Type="http://schemas.openxmlformats.org/officeDocument/2006/relationships/hyperlink" Target="https://www.education.gouv.fr/reussir-au-lycee/les-lieux-d-information-de-l-orientation-4274" TargetMode="External"/><Relationship Id="rId18" Type="http://schemas.openxmlformats.org/officeDocument/2006/relationships/hyperlink" Target="http://eduscol.education.fr/cid118508/devoirs-faits.html" TargetMode="External"/><Relationship Id="rId3" Type="http://schemas.openxmlformats.org/officeDocument/2006/relationships/settings" Target="settings.xml"/><Relationship Id="rId21" Type="http://schemas.openxmlformats.org/officeDocument/2006/relationships/hyperlink" Target="https://www.lamontagne.fr/clermont-ferrand-63000/actualites/des-collegiens-de-clermont-ferrand-racontent-ce-que-le-dispositif-devoirs-faits-change-pour-eux_12618784/" TargetMode="External"/><Relationship Id="rId7" Type="http://schemas.openxmlformats.org/officeDocument/2006/relationships/hyperlink" Target="https://www.education.gouv.fr/devoirs-faits-un-temps-d-etude-accompagnee-pour-realiser-les-devoirs-7337" TargetMode="External"/><Relationship Id="rId12" Type="http://schemas.openxmlformats.org/officeDocument/2006/relationships/hyperlink" Target="https://www.education.gouv.fr/la-lutte-contre-le-decrochage-scolaire-7214" TargetMode="External"/><Relationship Id="rId17" Type="http://schemas.openxmlformats.org/officeDocument/2006/relationships/hyperlink" Target="https://eduscol.education.fr/document/20536/download" TargetMode="External"/><Relationship Id="rId2" Type="http://schemas.openxmlformats.org/officeDocument/2006/relationships/styles" Target="styles.xml"/><Relationship Id="rId16" Type="http://schemas.openxmlformats.org/officeDocument/2006/relationships/hyperlink" Target="https://www.perscol.fr/ressources/le-parcours-amenage-de-formation-initiale-pafi/" TargetMode="External"/><Relationship Id="rId20" Type="http://schemas.openxmlformats.org/officeDocument/2006/relationships/hyperlink" Target="http://veille-et-analyses.ens-lyon.fr/DA-Veille/111-juin-2016.pdf" TargetMode="External"/><Relationship Id="rId1" Type="http://schemas.openxmlformats.org/officeDocument/2006/relationships/numbering" Target="numbering.xml"/><Relationship Id="rId6" Type="http://schemas.openxmlformats.org/officeDocument/2006/relationships/hyperlink" Target="https://eduscol.education.fr/907/prevention-du-decrochage-scolaire" TargetMode="External"/><Relationship Id="rId11" Type="http://schemas.openxmlformats.org/officeDocument/2006/relationships/hyperlink" Target="https://www.education.gouv.fr/agir-contre-le-decrochage-scolaire-alliance-educative-et-approche-pedagogique-repensee-8987" TargetMode="External"/><Relationship Id="rId24" Type="http://schemas.openxmlformats.org/officeDocument/2006/relationships/theme" Target="theme/theme1.xml"/><Relationship Id="rId5" Type="http://schemas.openxmlformats.org/officeDocument/2006/relationships/hyperlink" Target="https://eduscol.education.fr/1284/mission-de-lutte-contre-le-decrochage-scolaire" TargetMode="External"/><Relationship Id="rId15" Type="http://schemas.openxmlformats.org/officeDocument/2006/relationships/hyperlink" Target="https://eduscol.education.fr/document/986/download?attachment" TargetMode="External"/><Relationship Id="rId23" Type="http://schemas.openxmlformats.org/officeDocument/2006/relationships/fontTable" Target="fontTable.xml"/><Relationship Id="rId10" Type="http://schemas.openxmlformats.org/officeDocument/2006/relationships/hyperlink" Target="https://www.education.gouv.fr/le-parcours-avenir-7598" TargetMode="External"/><Relationship Id="rId19" Type="http://schemas.openxmlformats.org/officeDocument/2006/relationships/hyperlink" Target="https://cdn.reseau-canope.fr/archivage/valid/NT-le-travail-personnel-de-l-eleve--version-pdf--17545-13179.pdf" TargetMode="External"/><Relationship Id="rId4" Type="http://schemas.openxmlformats.org/officeDocument/2006/relationships/webSettings" Target="webSettings.xml"/><Relationship Id="rId9" Type="http://schemas.openxmlformats.org/officeDocument/2006/relationships/hyperlink" Target="https://www.education.gouv.fr/bo/13/Hebdo14/MENE1306159C.htm" TargetMode="External"/><Relationship Id="rId14" Type="http://schemas.openxmlformats.org/officeDocument/2006/relationships/hyperlink" Target="https://eduscol.education.fr/2706/les-internats-tremplins" TargetMode="External"/><Relationship Id="rId22"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14</Pages>
  <Words>5515</Words>
  <Characters>30334</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94</cp:revision>
  <dcterms:created xsi:type="dcterms:W3CDTF">2023-04-28T11:41:00Z</dcterms:created>
  <dcterms:modified xsi:type="dcterms:W3CDTF">2023-10-12T16:53:00Z</dcterms:modified>
</cp:coreProperties>
</file>