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1F0E" w14:textId="77777777" w:rsidR="00365B31" w:rsidRDefault="00D54314" w:rsidP="00CF3160">
      <w:pPr>
        <w:pStyle w:val="Titre"/>
        <w:pBdr>
          <w:bottom w:val="single" w:sz="4" w:space="1" w:color="auto"/>
        </w:pBdr>
        <w:spacing w:line="276" w:lineRule="auto"/>
        <w:jc w:val="center"/>
        <w:rPr>
          <w:b/>
          <w:bCs/>
          <w:color w:val="4472C4" w:themeColor="accent1"/>
          <w:sz w:val="52"/>
          <w:szCs w:val="52"/>
        </w:rPr>
      </w:pPr>
      <w:r w:rsidRPr="00D54314">
        <w:rPr>
          <w:b/>
          <w:bCs/>
          <w:color w:val="4472C4" w:themeColor="accent1"/>
          <w:sz w:val="52"/>
          <w:szCs w:val="52"/>
        </w:rPr>
        <w:t>LA LUTTE CONTRE LA PAUVRETE A L’ECOLE</w:t>
      </w:r>
    </w:p>
    <w:p w14:paraId="09AB2BD1" w14:textId="77777777" w:rsidR="00D54314" w:rsidRDefault="00D54314" w:rsidP="00CF3160">
      <w:pPr>
        <w:spacing w:after="0" w:line="276" w:lineRule="auto"/>
      </w:pPr>
    </w:p>
    <w:p w14:paraId="06BC93BC" w14:textId="77777777" w:rsidR="00C11FF6" w:rsidRDefault="00E0326D" w:rsidP="00317FFE">
      <w:pPr>
        <w:spacing w:after="0" w:line="276" w:lineRule="auto"/>
        <w:ind w:firstLine="708"/>
        <w:jc w:val="both"/>
      </w:pPr>
      <w:r>
        <w:t xml:space="preserve">En France, un élève sur dix est dans une situation de grande pauvreté soit environ 800 000 élèves (Rapport Delahaye sur </w:t>
      </w:r>
      <w:r w:rsidR="00A77344" w:rsidRPr="00A77344">
        <w:rPr>
          <w:u w:val="single"/>
        </w:rPr>
        <w:t>L</w:t>
      </w:r>
      <w:r w:rsidRPr="00A77344">
        <w:rPr>
          <w:u w:val="single"/>
        </w:rPr>
        <w:t>a pauvreté à l’école</w:t>
      </w:r>
      <w:r>
        <w:t xml:space="preserve">, 2015). </w:t>
      </w:r>
      <w:r w:rsidR="00C11FF6">
        <w:t>L’éducation pour tous les élèves est un droit fondamental, quel que soit leurs besoins</w:t>
      </w:r>
      <w:r w:rsidR="006C680D">
        <w:t>, l</w:t>
      </w:r>
      <w:r w:rsidR="00C11FF6">
        <w:t xml:space="preserve">eur origine sociale, leur capital culturel et économique. </w:t>
      </w:r>
      <w:r w:rsidR="00317FFE">
        <w:t xml:space="preserve"> </w:t>
      </w:r>
      <w:r w:rsidR="00C11FF6">
        <w:t>Augmentation de la pauvreté à l’école pendant le COVID-19</w:t>
      </w:r>
      <w:r w:rsidR="00782503">
        <w:t xml:space="preserve">. </w:t>
      </w:r>
      <w:r w:rsidR="00A22B94">
        <w:t>La pauvreté a une action directe sur la réussite scolaire et professionnelle des élèves.</w:t>
      </w:r>
    </w:p>
    <w:p w14:paraId="0B7C41DE" w14:textId="77777777" w:rsidR="00530B57" w:rsidRDefault="00530B57" w:rsidP="00CF3160">
      <w:pPr>
        <w:spacing w:after="0" w:line="276" w:lineRule="auto"/>
        <w:jc w:val="both"/>
      </w:pPr>
    </w:p>
    <w:p w14:paraId="38F7A413" w14:textId="339D2BA1" w:rsidR="00317FFE" w:rsidRPr="006705AA" w:rsidRDefault="00317FFE" w:rsidP="00CF3160">
      <w:pPr>
        <w:spacing w:after="0" w:line="276" w:lineRule="auto"/>
        <w:jc w:val="both"/>
      </w:pPr>
    </w:p>
    <w:p w14:paraId="0F5E3480" w14:textId="77777777" w:rsidR="00530B57" w:rsidRPr="004A6289" w:rsidRDefault="00530B57" w:rsidP="00CF3160">
      <w:pPr>
        <w:spacing w:after="0" w:line="276" w:lineRule="auto"/>
        <w:jc w:val="both"/>
      </w:pPr>
      <w:r w:rsidRPr="00530B57">
        <w:rPr>
          <w:b/>
          <w:bCs/>
          <w:u w:val="single"/>
        </w:rPr>
        <w:t>ENJEUX</w:t>
      </w:r>
      <w:r>
        <w:t> :</w:t>
      </w:r>
      <w:r w:rsidR="004A6289">
        <w:t xml:space="preserve"> Depuis la massification où l’accès au plus grand nombre d’élève à l’enseignement secondaire, accueil d’un public plutôt pauvre sur les plans économique, culturel et sociale. </w:t>
      </w:r>
      <w:r w:rsidR="00B741F6">
        <w:rPr>
          <w:b/>
          <w:bCs/>
        </w:rPr>
        <w:t xml:space="preserve">Réduire les inégalités scolaires, favoriser la solidarité, renforcer cohésion   </w:t>
      </w:r>
    </w:p>
    <w:p w14:paraId="2C10C826" w14:textId="77777777" w:rsidR="00530B57" w:rsidRDefault="00530B57" w:rsidP="00CF3160">
      <w:pPr>
        <w:spacing w:after="0" w:line="276" w:lineRule="auto"/>
        <w:jc w:val="both"/>
      </w:pPr>
    </w:p>
    <w:p w14:paraId="1ADB35BF" w14:textId="77777777" w:rsidR="00530B57" w:rsidRPr="00530B57" w:rsidRDefault="00530B57" w:rsidP="00CF316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b/>
          <w:bCs/>
          <w:u w:val="single"/>
        </w:rPr>
      </w:pPr>
      <w:r w:rsidRPr="00530B57">
        <w:rPr>
          <w:b/>
          <w:bCs/>
          <w:u w:val="single"/>
        </w:rPr>
        <w:t>La réussite des élèves</w:t>
      </w:r>
      <w:r w:rsidR="00C11FF6">
        <w:rPr>
          <w:b/>
          <w:bCs/>
          <w:u w:val="single"/>
        </w:rPr>
        <w:t> </w:t>
      </w:r>
      <w:r w:rsidR="00C11FF6">
        <w:rPr>
          <w:b/>
          <w:bCs/>
        </w:rPr>
        <w:t>:</w:t>
      </w:r>
      <w:r w:rsidR="00782503">
        <w:rPr>
          <w:b/>
          <w:bCs/>
        </w:rPr>
        <w:t xml:space="preserve"> </w:t>
      </w:r>
      <w:r w:rsidR="009A765D">
        <w:rPr>
          <w:b/>
          <w:bCs/>
        </w:rPr>
        <w:t xml:space="preserve">favoriser insertion sociale et professionnelle </w:t>
      </w:r>
    </w:p>
    <w:p w14:paraId="66A98EFD" w14:textId="77777777" w:rsidR="00530B57" w:rsidRPr="001C3626" w:rsidRDefault="00530B57" w:rsidP="00CF3160">
      <w:pPr>
        <w:pStyle w:val="Paragraphedeliste"/>
        <w:numPr>
          <w:ilvl w:val="1"/>
          <w:numId w:val="1"/>
        </w:numPr>
        <w:spacing w:after="0" w:line="276" w:lineRule="auto"/>
        <w:jc w:val="both"/>
        <w:rPr>
          <w:color w:val="4472C4" w:themeColor="accent1"/>
        </w:rPr>
      </w:pPr>
      <w:r w:rsidRPr="00530B57">
        <w:rPr>
          <w:color w:val="4472C4" w:themeColor="accent1"/>
        </w:rPr>
        <w:t>Egalité des chances</w:t>
      </w:r>
      <w:r>
        <w:rPr>
          <w:color w:val="4472C4" w:themeColor="accent1"/>
        </w:rPr>
        <w:t> </w:t>
      </w:r>
      <w:r>
        <w:t xml:space="preserve">: l’école doit donner à tous les élèves, quel que soit ses besoins, les savoirs fondamentaux, les compétences utiles et la culture nécessaire à tout futurs citoyens </w:t>
      </w:r>
    </w:p>
    <w:p w14:paraId="11DF7F5E" w14:textId="77777777" w:rsidR="001C3626" w:rsidRPr="00C11FF6" w:rsidRDefault="001C3626" w:rsidP="00CF3160">
      <w:pPr>
        <w:pStyle w:val="Paragraphedeliste"/>
        <w:numPr>
          <w:ilvl w:val="1"/>
          <w:numId w:val="1"/>
        </w:numPr>
        <w:spacing w:after="0" w:line="276" w:lineRule="auto"/>
        <w:jc w:val="both"/>
        <w:rPr>
          <w:color w:val="4472C4" w:themeColor="accent1"/>
        </w:rPr>
      </w:pPr>
      <w:r>
        <w:rPr>
          <w:color w:val="4472C4" w:themeColor="accent1"/>
        </w:rPr>
        <w:t>Equité</w:t>
      </w:r>
      <w:r w:rsidR="00C80497">
        <w:rPr>
          <w:color w:val="4472C4" w:themeColor="accent1"/>
        </w:rPr>
        <w:t xml:space="preserve"> : </w:t>
      </w:r>
      <w:r w:rsidR="00C80497">
        <w:t xml:space="preserve">en fonction des besoins de chaque élève </w:t>
      </w:r>
    </w:p>
    <w:p w14:paraId="4625EB80" w14:textId="77777777" w:rsidR="00C11FF6" w:rsidRPr="00C11FF6" w:rsidRDefault="00C11FF6" w:rsidP="00CF3160">
      <w:pPr>
        <w:pStyle w:val="Paragraphedeliste"/>
        <w:numPr>
          <w:ilvl w:val="1"/>
          <w:numId w:val="1"/>
        </w:numPr>
        <w:spacing w:after="0" w:line="276" w:lineRule="auto"/>
        <w:jc w:val="both"/>
        <w:rPr>
          <w:color w:val="4472C4" w:themeColor="accent1"/>
        </w:rPr>
      </w:pPr>
      <w:r>
        <w:rPr>
          <w:color w:val="4472C4" w:themeColor="accent1"/>
        </w:rPr>
        <w:t xml:space="preserve">Covid-19 : </w:t>
      </w:r>
      <w:r>
        <w:t xml:space="preserve">augmentation de la pauvreté à l’école, certaines familles ne peuvent pas aider leurs enfants dans les devoirs </w:t>
      </w:r>
    </w:p>
    <w:p w14:paraId="37C869BD" w14:textId="77777777" w:rsidR="00C11FF6" w:rsidRPr="00530B57" w:rsidRDefault="00C11FF6" w:rsidP="00CF3160">
      <w:pPr>
        <w:pStyle w:val="Paragraphedeliste"/>
        <w:numPr>
          <w:ilvl w:val="2"/>
          <w:numId w:val="1"/>
        </w:numPr>
        <w:spacing w:after="0" w:line="276" w:lineRule="auto"/>
        <w:jc w:val="both"/>
        <w:rPr>
          <w:color w:val="4472C4" w:themeColor="accent1"/>
        </w:rPr>
      </w:pPr>
      <w:r>
        <w:rPr>
          <w:color w:val="70AD47" w:themeColor="accent6"/>
        </w:rPr>
        <w:t xml:space="preserve">RAYOU, </w:t>
      </w:r>
      <w:r>
        <w:rPr>
          <w:color w:val="70AD47" w:themeColor="accent6"/>
          <w:u w:val="single"/>
        </w:rPr>
        <w:t>Faire ses devoirs</w:t>
      </w:r>
      <w:r>
        <w:rPr>
          <w:color w:val="70AD47" w:themeColor="accent6"/>
        </w:rPr>
        <w:t xml:space="preserve"> (2011) = inégalité sociale </w:t>
      </w:r>
      <w:r w:rsidRPr="00C11FF6">
        <w:rPr>
          <w:color w:val="70AD47" w:themeColor="accent6"/>
        </w:rPr>
        <w:sym w:font="Wingdings" w:char="F0E0"/>
      </w:r>
      <w:r>
        <w:rPr>
          <w:color w:val="70AD47" w:themeColor="accent6"/>
        </w:rPr>
        <w:t xml:space="preserve"> inégalité scolaire </w:t>
      </w:r>
    </w:p>
    <w:p w14:paraId="1E8D4224" w14:textId="77777777" w:rsidR="00530B57" w:rsidRDefault="00530B57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 w:rsidRPr="00530B57">
        <w:rPr>
          <w:color w:val="4472C4" w:themeColor="accent1"/>
        </w:rPr>
        <w:t xml:space="preserve">Mixité sociale </w:t>
      </w:r>
      <w:r>
        <w:t xml:space="preserve">pour que les élèves qui réussissent mieux puissent aider les élèves les plus faibles </w:t>
      </w:r>
    </w:p>
    <w:p w14:paraId="2C2F27AF" w14:textId="77777777" w:rsidR="00C82516" w:rsidRPr="00BC6879" w:rsidRDefault="00C82516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rPr>
          <w:color w:val="4472C4" w:themeColor="accent1"/>
        </w:rPr>
        <w:t>Lutte absentéisme</w:t>
      </w:r>
      <w:r w:rsidR="0056016A">
        <w:rPr>
          <w:color w:val="4472C4" w:themeColor="accent1"/>
        </w:rPr>
        <w:t xml:space="preserve"> : </w:t>
      </w:r>
      <w:r w:rsidR="0056016A">
        <w:t>circulaire 2014</w:t>
      </w:r>
    </w:p>
    <w:p w14:paraId="28123ECA" w14:textId="77777777" w:rsidR="00C82516" w:rsidRDefault="004A6289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rPr>
          <w:color w:val="4472C4" w:themeColor="accent1"/>
        </w:rPr>
        <w:t xml:space="preserve">Proposition de stage </w:t>
      </w:r>
    </w:p>
    <w:p w14:paraId="5EFF9988" w14:textId="77777777" w:rsidR="00DD390B" w:rsidRDefault="00BC6879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rPr>
          <w:color w:val="4472C4" w:themeColor="accent1"/>
        </w:rPr>
        <w:t>Importance du lien avec les familles (coéducation 2013)</w:t>
      </w:r>
      <w:r w:rsidR="00B741F6">
        <w:rPr>
          <w:color w:val="4472C4" w:themeColor="accent1"/>
        </w:rPr>
        <w:t> :</w:t>
      </w:r>
      <w:r w:rsidR="00B741F6">
        <w:t xml:space="preserve"> certains contextes familiaux peuvent engendrer des situations de grande pauvreté : élèves issus de </w:t>
      </w:r>
      <w:r w:rsidR="00B741F6" w:rsidRPr="00B741F6">
        <w:rPr>
          <w:b/>
          <w:bCs/>
        </w:rPr>
        <w:t>familles vivant l’instabilité</w:t>
      </w:r>
      <w:r w:rsidR="00B741F6">
        <w:t xml:space="preserve"> (mobilité fréquente) ; </w:t>
      </w:r>
      <w:r w:rsidR="00B741F6" w:rsidRPr="00B741F6">
        <w:rPr>
          <w:b/>
          <w:bCs/>
        </w:rPr>
        <w:t>monoparentale</w:t>
      </w:r>
      <w:r w:rsidR="00B741F6">
        <w:t xml:space="preserve"> ; socialement </w:t>
      </w:r>
      <w:r w:rsidR="00B741F6" w:rsidRPr="00B741F6">
        <w:rPr>
          <w:b/>
          <w:bCs/>
        </w:rPr>
        <w:t>isolées</w:t>
      </w:r>
      <w:r w:rsidR="00B741F6">
        <w:t xml:space="preserve"> ; familles vivant dans la </w:t>
      </w:r>
      <w:r w:rsidR="00B741F6" w:rsidRPr="00B741F6">
        <w:rPr>
          <w:b/>
          <w:bCs/>
        </w:rPr>
        <w:t>précarité</w:t>
      </w:r>
      <w:r w:rsidR="00B741F6">
        <w:t xml:space="preserve"> (sans emploi)</w:t>
      </w:r>
      <w:r w:rsidR="00DD390B">
        <w:t xml:space="preserve">. Entretien avec les parents, privilégier les contacts physiques ou par téléphone plutôt que les mails. Aider les familles dans l’utilisation de la plateforme numérique de l’établissement </w:t>
      </w:r>
    </w:p>
    <w:p w14:paraId="0EB1E18F" w14:textId="77777777" w:rsidR="00BC6879" w:rsidRPr="00782503" w:rsidRDefault="00BC6879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 w:rsidRPr="00DD390B">
        <w:rPr>
          <w:color w:val="FF0000"/>
        </w:rPr>
        <w:t>CPE doit porter une attention particulière aux EBEP et aux familles les plus éloignées du SE</w:t>
      </w:r>
      <w:r w:rsidR="0056016A" w:rsidRPr="00DD390B">
        <w:rPr>
          <w:color w:val="FF0000"/>
        </w:rPr>
        <w:t> : expliciter les codes et les règles, les attendus de l’école</w:t>
      </w:r>
    </w:p>
    <w:p w14:paraId="5926D4AF" w14:textId="77777777" w:rsidR="00DD390B" w:rsidRPr="00DD390B" w:rsidRDefault="00782503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rPr>
          <w:color w:val="FF0000"/>
        </w:rPr>
        <w:t>CPE prend toute sa place dans l’appropriation des valeurs de tolérance, de solidarité et de vivre ensemble</w:t>
      </w:r>
      <w:r w:rsidR="00DD390B">
        <w:rPr>
          <w:color w:val="FF0000"/>
        </w:rPr>
        <w:t xml:space="preserve"> / Faire vivre et partager les valeurs de la république </w:t>
      </w:r>
    </w:p>
    <w:p w14:paraId="41BA1E15" w14:textId="77777777" w:rsidR="00782503" w:rsidRPr="00C82516" w:rsidRDefault="00782503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 w:rsidRPr="00DD390B">
        <w:rPr>
          <w:color w:val="FF0000"/>
        </w:rPr>
        <w:t xml:space="preserve">Il participe à la lutte contre toutes les formes de discriminations </w:t>
      </w:r>
    </w:p>
    <w:p w14:paraId="1C20E3AC" w14:textId="77777777" w:rsidR="00DD390B" w:rsidRPr="00DD390B" w:rsidRDefault="00C82516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rPr>
          <w:color w:val="FF0000"/>
        </w:rPr>
        <w:t>CPE participe à la construction du parcours des élèves</w:t>
      </w:r>
      <w:r w:rsidR="00DD390B">
        <w:rPr>
          <w:color w:val="FF0000"/>
        </w:rPr>
        <w:t xml:space="preserve"> / Accompagne le parcours des élèves sur les plans péda et éducatifs </w:t>
      </w:r>
    </w:p>
    <w:p w14:paraId="34CB015F" w14:textId="77777777" w:rsidR="00B86E8E" w:rsidRDefault="00B86E8E" w:rsidP="00CF3160">
      <w:pPr>
        <w:spacing w:after="0" w:line="276" w:lineRule="auto"/>
        <w:ind w:left="425"/>
        <w:jc w:val="both"/>
      </w:pPr>
    </w:p>
    <w:p w14:paraId="6B0062B7" w14:textId="77777777" w:rsidR="00DD390B" w:rsidRDefault="00DD390B" w:rsidP="00CF3160">
      <w:pPr>
        <w:pStyle w:val="Paragraphedeliste"/>
        <w:spacing w:after="0" w:line="276" w:lineRule="auto"/>
        <w:ind w:left="785"/>
        <w:jc w:val="both"/>
      </w:pPr>
    </w:p>
    <w:p w14:paraId="08D7F215" w14:textId="77777777" w:rsidR="00530B57" w:rsidRPr="00530B57" w:rsidRDefault="00B741F6" w:rsidP="00CF3160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rPr>
          <w:b/>
          <w:bCs/>
          <w:u w:val="single"/>
        </w:rPr>
        <w:t>Solidarité / cohésion</w:t>
      </w:r>
      <w:r w:rsidR="00530B57">
        <w:rPr>
          <w:b/>
          <w:bCs/>
          <w:u w:val="single"/>
        </w:rPr>
        <w:t xml:space="preserve"> </w:t>
      </w:r>
      <w:r w:rsidR="00530B57">
        <w:t>(en lien avec les partenaires médico-sociaux : AS, INF, PSY EN)</w:t>
      </w:r>
      <w:r>
        <w:t xml:space="preserve"> = </w:t>
      </w:r>
      <w:r w:rsidRPr="00B741F6">
        <w:rPr>
          <w:b/>
          <w:bCs/>
        </w:rPr>
        <w:t>bien être</w:t>
      </w:r>
      <w:r>
        <w:t xml:space="preserve"> </w:t>
      </w:r>
    </w:p>
    <w:p w14:paraId="5F6EBCCF" w14:textId="77777777" w:rsidR="00C82516" w:rsidRDefault="00C82516" w:rsidP="00CF3160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>Des éléments significatifs peuvent nous aider à reconnaitre les élèves en situation de pauvreté, notamment ceux qui ne bénéficient pas :</w:t>
      </w:r>
    </w:p>
    <w:p w14:paraId="364E3F58" w14:textId="77777777" w:rsidR="00C82516" w:rsidRDefault="00C82516" w:rsidP="00CF3160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 xml:space="preserve"> Des besoins primaires (la faim, la fatigue, les vêtements, la propreté) </w:t>
      </w:r>
    </w:p>
    <w:p w14:paraId="72E0ED41" w14:textId="77777777" w:rsidR="00C82516" w:rsidRDefault="00C82516" w:rsidP="00CF3160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>Les fournitures scolaires</w:t>
      </w:r>
    </w:p>
    <w:p w14:paraId="39FAD219" w14:textId="77777777" w:rsidR="00530B57" w:rsidRDefault="00C82516" w:rsidP="00CF3160">
      <w:pPr>
        <w:pStyle w:val="Paragraphedeliste"/>
        <w:numPr>
          <w:ilvl w:val="3"/>
          <w:numId w:val="1"/>
        </w:numPr>
        <w:spacing w:after="0" w:line="276" w:lineRule="auto"/>
        <w:jc w:val="both"/>
      </w:pPr>
      <w:r>
        <w:lastRenderedPageBreak/>
        <w:t>A</w:t>
      </w:r>
      <w:r w:rsidR="00530B57">
        <w:t>ccès à une alimentation, à la culture, aux loisirs</w:t>
      </w:r>
      <w:r w:rsidR="0056016A">
        <w:t xml:space="preserve"> (veiller à ce que tous les élèves puissent participer à l’UNSS)</w:t>
      </w:r>
      <w:r w:rsidR="00530B57">
        <w:t>, veiller à la santé</w:t>
      </w:r>
    </w:p>
    <w:p w14:paraId="665AC9BE" w14:textId="77777777" w:rsidR="00C82516" w:rsidRDefault="00BC6879" w:rsidP="00CF3160">
      <w:pPr>
        <w:pStyle w:val="Paragraphedeliste"/>
        <w:numPr>
          <w:ilvl w:val="3"/>
          <w:numId w:val="1"/>
        </w:numPr>
        <w:spacing w:after="0" w:line="276" w:lineRule="auto"/>
        <w:jc w:val="both"/>
        <w:rPr>
          <w:color w:val="FF0000"/>
        </w:rPr>
      </w:pPr>
      <w:r w:rsidRPr="00BC6879">
        <w:rPr>
          <w:color w:val="FF0000"/>
        </w:rPr>
        <w:t xml:space="preserve">CPE doit placer les élèves dans les meilleures conditions de vie individuelle et collective, de réussite scolaire et d’épanouissement personnel </w:t>
      </w:r>
    </w:p>
    <w:p w14:paraId="43FA74DC" w14:textId="77777777" w:rsidR="00C82516" w:rsidRDefault="00C82516" w:rsidP="00CF3160">
      <w:pPr>
        <w:pStyle w:val="Paragraphedeliste"/>
        <w:numPr>
          <w:ilvl w:val="2"/>
          <w:numId w:val="1"/>
        </w:numPr>
        <w:spacing w:after="0" w:line="276" w:lineRule="auto"/>
        <w:jc w:val="both"/>
      </w:pPr>
      <w:r w:rsidRPr="00C82516">
        <w:t xml:space="preserve">Collège / lycée : </w:t>
      </w:r>
      <w:r>
        <w:t>aide financière, fond social, bourses</w:t>
      </w:r>
    </w:p>
    <w:p w14:paraId="7A61F8E8" w14:textId="77777777" w:rsidR="00722160" w:rsidRDefault="00722160" w:rsidP="00CF3160">
      <w:pPr>
        <w:spacing w:after="0" w:line="276" w:lineRule="auto"/>
        <w:jc w:val="both"/>
      </w:pPr>
    </w:p>
    <w:p w14:paraId="1B96C615" w14:textId="77777777" w:rsidR="00722160" w:rsidRPr="00722160" w:rsidRDefault="00722160" w:rsidP="00CF3160">
      <w:pPr>
        <w:spacing w:after="0" w:line="276" w:lineRule="auto"/>
        <w:jc w:val="both"/>
        <w:rPr>
          <w:b/>
          <w:bCs/>
        </w:rPr>
      </w:pPr>
      <w:r w:rsidRPr="00722160">
        <w:rPr>
          <w:b/>
          <w:bCs/>
        </w:rPr>
        <w:t xml:space="preserve">Fait partie des objectifs de DD à l’horizon 2030 : réduire la pauvreté, éducation de qualité </w:t>
      </w:r>
    </w:p>
    <w:p w14:paraId="0239D964" w14:textId="77777777" w:rsidR="00D54314" w:rsidRDefault="00D54314" w:rsidP="00CF3160">
      <w:pPr>
        <w:spacing w:after="0" w:line="276" w:lineRule="auto"/>
      </w:pPr>
    </w:p>
    <w:p w14:paraId="005588EE" w14:textId="77777777" w:rsidR="00C82516" w:rsidRDefault="00C82516" w:rsidP="00CF3160">
      <w:pPr>
        <w:spacing w:after="0" w:line="276" w:lineRule="auto"/>
      </w:pPr>
    </w:p>
    <w:p w14:paraId="6C72BD65" w14:textId="2AD609F8" w:rsidR="00530B57" w:rsidRDefault="00B741F6" w:rsidP="00CF3160">
      <w:pPr>
        <w:spacing w:after="0" w:line="276" w:lineRule="auto"/>
      </w:pPr>
      <w:r w:rsidRPr="00B741F6">
        <w:rPr>
          <w:b/>
          <w:bCs/>
          <w:u w:val="single"/>
        </w:rPr>
        <w:t>Limites</w:t>
      </w:r>
      <w:r>
        <w:t xml:space="preserve"> : </w:t>
      </w:r>
      <w:r w:rsidR="00B1516F">
        <w:t xml:space="preserve"> inscrit dans le </w:t>
      </w:r>
      <w:r>
        <w:t xml:space="preserve">VADEMECUM </w:t>
      </w:r>
    </w:p>
    <w:p w14:paraId="08D8BF9B" w14:textId="77777777" w:rsidR="00B741F6" w:rsidRDefault="00B741F6" w:rsidP="00CF3160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t xml:space="preserve">Réduire les effets de la pauvreté à l’école pose un problème pratique et éthique, celui du </w:t>
      </w:r>
      <w:r w:rsidRPr="00B741F6">
        <w:rPr>
          <w:b/>
          <w:bCs/>
        </w:rPr>
        <w:t>repérage des élèves en situation de grande pauvreté</w:t>
      </w:r>
      <w:r>
        <w:t xml:space="preserve"> et celui du </w:t>
      </w:r>
      <w:r w:rsidRPr="00B741F6">
        <w:rPr>
          <w:b/>
          <w:bCs/>
        </w:rPr>
        <w:t>risque discriminatoire</w:t>
      </w:r>
      <w:r>
        <w:t xml:space="preserve"> qu’une simple désignation peut engendrer  </w:t>
      </w:r>
    </w:p>
    <w:p w14:paraId="7E3B4099" w14:textId="77777777" w:rsidR="0056016A" w:rsidRDefault="0056016A" w:rsidP="00CF3160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t xml:space="preserve">Les personnels privilégient la communication avec les familles aisées </w:t>
      </w:r>
      <w:r w:rsidR="00CF3160">
        <w:t xml:space="preserve">et ont tendance à infantiliser les familles populaires ou étrangères </w:t>
      </w:r>
      <w:r w:rsidR="00CF3160">
        <w:rPr>
          <w:color w:val="70AD47" w:themeColor="accent6"/>
        </w:rPr>
        <w:t xml:space="preserve">THIN et MILLET, </w:t>
      </w:r>
      <w:r w:rsidR="00CF3160">
        <w:rPr>
          <w:color w:val="70AD47" w:themeColor="accent6"/>
          <w:u w:val="single"/>
        </w:rPr>
        <w:t>Ruptures scolaires</w:t>
      </w:r>
      <w:r w:rsidR="00CF3160">
        <w:rPr>
          <w:color w:val="70AD47" w:themeColor="accent6"/>
        </w:rPr>
        <w:t xml:space="preserve"> (2006).</w:t>
      </w:r>
    </w:p>
    <w:p w14:paraId="422A1CA0" w14:textId="77777777" w:rsidR="00E0326D" w:rsidRDefault="00E0326D" w:rsidP="00CF3160">
      <w:pPr>
        <w:spacing w:after="0" w:line="276" w:lineRule="auto"/>
      </w:pPr>
    </w:p>
    <w:p w14:paraId="64990774" w14:textId="77777777" w:rsidR="00B741F6" w:rsidRDefault="00B741F6" w:rsidP="00CF3160">
      <w:pPr>
        <w:spacing w:after="0" w:line="276" w:lineRule="auto"/>
      </w:pPr>
    </w:p>
    <w:p w14:paraId="5DBFEB78" w14:textId="77777777" w:rsidR="004A6289" w:rsidRPr="004A6289" w:rsidRDefault="00530B57" w:rsidP="00CF3160">
      <w:pPr>
        <w:spacing w:after="0" w:line="276" w:lineRule="auto"/>
        <w:rPr>
          <w:b/>
          <w:bCs/>
          <w:u w:val="single"/>
        </w:rPr>
      </w:pPr>
      <w:r w:rsidRPr="00530B57">
        <w:rPr>
          <w:b/>
          <w:bCs/>
          <w:u w:val="single"/>
        </w:rPr>
        <w:t xml:space="preserve">POLITIQUES EDUCATIVES </w:t>
      </w:r>
    </w:p>
    <w:p w14:paraId="26B93DE0" w14:textId="77777777" w:rsidR="009A765D" w:rsidRDefault="009A765D" w:rsidP="00CF3160">
      <w:pPr>
        <w:pStyle w:val="Paragraphedeliste"/>
        <w:numPr>
          <w:ilvl w:val="0"/>
          <w:numId w:val="1"/>
        </w:numPr>
        <w:spacing w:after="0" w:line="276" w:lineRule="auto"/>
      </w:pPr>
      <w:r>
        <w:rPr>
          <w:b/>
          <w:bCs/>
        </w:rPr>
        <w:t>1989 </w:t>
      </w:r>
      <w:r>
        <w:t>: élève au centre du SE, prend en compte son développement</w:t>
      </w:r>
    </w:p>
    <w:p w14:paraId="2B8787B4" w14:textId="77777777" w:rsidR="009A765D" w:rsidRDefault="009A765D" w:rsidP="00CF3160">
      <w:pPr>
        <w:pStyle w:val="Paragraphedeliste"/>
        <w:numPr>
          <w:ilvl w:val="0"/>
          <w:numId w:val="1"/>
        </w:numPr>
        <w:spacing w:after="0" w:line="276" w:lineRule="auto"/>
      </w:pPr>
      <w:r>
        <w:rPr>
          <w:b/>
          <w:bCs/>
        </w:rPr>
        <w:t>2005 </w:t>
      </w:r>
      <w:r w:rsidRPr="009A765D">
        <w:t>:</w:t>
      </w:r>
      <w:r>
        <w:t xml:space="preserve"> égalité des chances, handicap, élèves pauvres</w:t>
      </w:r>
      <w:r w:rsidR="00CF3160">
        <w:t xml:space="preserve">, favorise mixité </w:t>
      </w:r>
      <w:r w:rsidR="00CF0CFC">
        <w:t>, acquérir S4C</w:t>
      </w:r>
    </w:p>
    <w:p w14:paraId="096DC941" w14:textId="77777777" w:rsidR="00CF0CFC" w:rsidRPr="009A765D" w:rsidRDefault="00CF0CFC" w:rsidP="00CF3160">
      <w:pPr>
        <w:pStyle w:val="Paragraphedeliste"/>
        <w:numPr>
          <w:ilvl w:val="0"/>
          <w:numId w:val="1"/>
        </w:numPr>
        <w:spacing w:after="0" w:line="276" w:lineRule="auto"/>
      </w:pPr>
      <w:r>
        <w:rPr>
          <w:b/>
          <w:bCs/>
        </w:rPr>
        <w:t>2013 </w:t>
      </w:r>
      <w:r w:rsidRPr="00CF0CFC">
        <w:t>:</w:t>
      </w:r>
      <w:r>
        <w:t xml:space="preserve"> coéducation valorisée par les droits d’info et d’expression des parents = privilégie la réussite et bien être des élèves </w:t>
      </w:r>
      <w:r w:rsidR="003901F9">
        <w:t>/ lutte inégalité scolaire et DS</w:t>
      </w:r>
    </w:p>
    <w:p w14:paraId="53CE7351" w14:textId="77777777" w:rsidR="00530B57" w:rsidRDefault="00530B57" w:rsidP="00CF3160">
      <w:pPr>
        <w:pStyle w:val="Paragraphedeliste"/>
        <w:numPr>
          <w:ilvl w:val="0"/>
          <w:numId w:val="1"/>
        </w:numPr>
        <w:spacing w:after="0" w:line="276" w:lineRule="auto"/>
      </w:pPr>
      <w:r w:rsidRPr="00530B57">
        <w:rPr>
          <w:b/>
          <w:bCs/>
        </w:rPr>
        <w:t>2019</w:t>
      </w:r>
      <w:r>
        <w:t xml:space="preserve"> : loi pour une école de la confiance </w:t>
      </w:r>
      <w:r>
        <w:sym w:font="Wingdings" w:char="F0E0"/>
      </w:r>
      <w:r>
        <w:t xml:space="preserve"> Instruction obligatoire dès 3 ans + obligation de formation jusqu’à 18 ans </w:t>
      </w:r>
    </w:p>
    <w:p w14:paraId="322AC6D0" w14:textId="77777777" w:rsidR="00530B57" w:rsidRDefault="00530B57" w:rsidP="00CF3160">
      <w:pPr>
        <w:spacing w:after="0" w:line="276" w:lineRule="auto"/>
      </w:pPr>
    </w:p>
    <w:p w14:paraId="2E19F1FB" w14:textId="77777777" w:rsidR="00530B57" w:rsidRDefault="00530B57" w:rsidP="00CF3160">
      <w:pPr>
        <w:spacing w:after="0" w:line="276" w:lineRule="auto"/>
      </w:pPr>
    </w:p>
    <w:p w14:paraId="3464EA8C" w14:textId="77777777" w:rsidR="00530B57" w:rsidRDefault="00530B57" w:rsidP="00CF3160">
      <w:pPr>
        <w:spacing w:after="0" w:line="276" w:lineRule="auto"/>
      </w:pPr>
      <w:r w:rsidRPr="00530B57">
        <w:rPr>
          <w:b/>
          <w:bCs/>
          <w:u w:val="single"/>
        </w:rPr>
        <w:t>DISPOSITIFS</w:t>
      </w:r>
      <w:r>
        <w:t xml:space="preserve"> </w:t>
      </w:r>
    </w:p>
    <w:p w14:paraId="1E86D7D3" w14:textId="77777777" w:rsidR="00530B57" w:rsidRDefault="00530B57" w:rsidP="00CF0CFC">
      <w:pPr>
        <w:pStyle w:val="Paragraphedeliste"/>
        <w:numPr>
          <w:ilvl w:val="0"/>
          <w:numId w:val="1"/>
        </w:numPr>
        <w:spacing w:after="0" w:line="276" w:lineRule="auto"/>
        <w:jc w:val="both"/>
      </w:pPr>
      <w:r w:rsidRPr="00BC6879">
        <w:rPr>
          <w:b/>
          <w:bCs/>
        </w:rPr>
        <w:t>2017</w:t>
      </w:r>
      <w:r>
        <w:t xml:space="preserve"> : </w:t>
      </w:r>
      <w:r w:rsidRPr="004C4B39">
        <w:rPr>
          <w:b/>
          <w:bCs/>
        </w:rPr>
        <w:t>Devoirs faits</w:t>
      </w:r>
      <w:r>
        <w:t xml:space="preserve"> </w:t>
      </w:r>
      <w:r>
        <w:sym w:font="Wingdings" w:char="F0E0"/>
      </w:r>
      <w:r>
        <w:t xml:space="preserve"> sera rendu obligatoire à la rentrée 2023 par le ministre PAP NDIAYE</w:t>
      </w:r>
    </w:p>
    <w:p w14:paraId="361280C3" w14:textId="77777777" w:rsidR="00530B57" w:rsidRDefault="00530B57" w:rsidP="00CF0CFC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t xml:space="preserve">Ecole ouverte </w:t>
      </w:r>
    </w:p>
    <w:p w14:paraId="7EE27AC6" w14:textId="77777777" w:rsidR="00530B57" w:rsidRPr="004C4B39" w:rsidRDefault="00530B57" w:rsidP="00CF0CF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b/>
          <w:bCs/>
        </w:rPr>
      </w:pPr>
      <w:r w:rsidRPr="004C4B39">
        <w:rPr>
          <w:b/>
          <w:bCs/>
        </w:rPr>
        <w:t xml:space="preserve">Dédoublement des classes CP/CE1 en éducation prioritaire </w:t>
      </w:r>
    </w:p>
    <w:p w14:paraId="518CF823" w14:textId="77777777" w:rsidR="00BC6879" w:rsidRDefault="00BC6879" w:rsidP="00CF0CF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u w:val="single"/>
        </w:rPr>
      </w:pPr>
      <w:r>
        <w:t>A</w:t>
      </w:r>
      <w:r w:rsidRPr="00BC6879">
        <w:t xml:space="preserve">limentation équilibrée pour tous : </w:t>
      </w:r>
      <w:r w:rsidRPr="00BC6879">
        <w:rPr>
          <w:u w:val="single"/>
        </w:rPr>
        <w:t>des petits déjeuners dans les territoires fragiles</w:t>
      </w:r>
      <w:r w:rsidRPr="00BC6879">
        <w:t xml:space="preserve">, </w:t>
      </w:r>
      <w:r w:rsidRPr="00BC6879">
        <w:rPr>
          <w:u w:val="single"/>
        </w:rPr>
        <w:t>des tarifs de cantines plus accessibles</w:t>
      </w:r>
    </w:p>
    <w:p w14:paraId="28183A72" w14:textId="77777777" w:rsidR="0056016A" w:rsidRDefault="00C82516" w:rsidP="00CF0CFC">
      <w:pPr>
        <w:pStyle w:val="Paragraphedeliste"/>
        <w:numPr>
          <w:ilvl w:val="0"/>
          <w:numId w:val="1"/>
        </w:numPr>
        <w:spacing w:after="0" w:line="276" w:lineRule="auto"/>
        <w:jc w:val="both"/>
      </w:pPr>
      <w:r w:rsidRPr="004C4B39">
        <w:rPr>
          <w:b/>
          <w:bCs/>
        </w:rPr>
        <w:t>Instances</w:t>
      </w:r>
      <w:r>
        <w:t xml:space="preserve"> = sentiment appartenance </w:t>
      </w:r>
    </w:p>
    <w:p w14:paraId="4486F830" w14:textId="77777777" w:rsidR="009A765D" w:rsidRDefault="009A765D" w:rsidP="00CF3160">
      <w:pPr>
        <w:pStyle w:val="Paragraphedeliste"/>
        <w:numPr>
          <w:ilvl w:val="0"/>
          <w:numId w:val="1"/>
        </w:numPr>
        <w:spacing w:after="0" w:line="276" w:lineRule="auto"/>
      </w:pPr>
      <w:r w:rsidRPr="004C4B39">
        <w:rPr>
          <w:b/>
          <w:bCs/>
        </w:rPr>
        <w:t>Tutorat</w:t>
      </w:r>
      <w:r>
        <w:t xml:space="preserve"> entre élèves ou avec un adulte </w:t>
      </w:r>
    </w:p>
    <w:p w14:paraId="08EC1BF0" w14:textId="77777777" w:rsidR="00CF3160" w:rsidRDefault="00CF3160" w:rsidP="00CF3160">
      <w:pPr>
        <w:spacing w:line="276" w:lineRule="auto"/>
      </w:pPr>
    </w:p>
    <w:p w14:paraId="64F87923" w14:textId="77777777" w:rsidR="00CF3160" w:rsidRDefault="00CF3160" w:rsidP="00CF3160">
      <w:pPr>
        <w:spacing w:line="276" w:lineRule="auto"/>
      </w:pPr>
    </w:p>
    <w:p w14:paraId="2B4C2156" w14:textId="77777777" w:rsidR="00C82516" w:rsidRPr="00CF3160" w:rsidRDefault="0056016A" w:rsidP="00CF3160">
      <w:pPr>
        <w:spacing w:line="276" w:lineRule="auto"/>
      </w:pPr>
      <w:r w:rsidRPr="00CF3160">
        <w:rPr>
          <w:b/>
          <w:bCs/>
          <w:u w:val="single"/>
        </w:rPr>
        <w:t xml:space="preserve">Actions pour agir sur la pauvreté à l’école </w:t>
      </w:r>
    </w:p>
    <w:p w14:paraId="22A7B01E" w14:textId="77777777" w:rsidR="0056016A" w:rsidRDefault="0056016A" w:rsidP="00CF0CFC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t>Liaison école-collège pour identifier dès l’entrée en 6</w:t>
      </w:r>
      <w:r w:rsidRPr="0056016A">
        <w:rPr>
          <w:vertAlign w:val="superscript"/>
        </w:rPr>
        <w:t>e</w:t>
      </w:r>
      <w:r>
        <w:t xml:space="preserve">, les élèves en situation de pauvreté, avec ce qu’il est déjà mis en place </w:t>
      </w:r>
    </w:p>
    <w:p w14:paraId="161C3A81" w14:textId="77777777" w:rsidR="0056016A" w:rsidRDefault="0056016A" w:rsidP="00CF0CFC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t xml:space="preserve">Rdv avec gestionnaire et AS </w:t>
      </w:r>
    </w:p>
    <w:p w14:paraId="53FD24E7" w14:textId="77777777" w:rsidR="0056016A" w:rsidRDefault="0056016A" w:rsidP="00CF0CFC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t xml:space="preserve">Elaborer une liste de fourniture scolaire peu couteuse / organiser des achats groupés si possible en partenariat avec association de parents élèves </w:t>
      </w:r>
    </w:p>
    <w:p w14:paraId="317D9B0B" w14:textId="77777777" w:rsidR="0056016A" w:rsidRDefault="0056016A" w:rsidP="00CF0CFC">
      <w:pPr>
        <w:pStyle w:val="Paragraphedeliste"/>
        <w:numPr>
          <w:ilvl w:val="0"/>
          <w:numId w:val="1"/>
        </w:numPr>
        <w:spacing w:after="0" w:line="276" w:lineRule="auto"/>
        <w:jc w:val="both"/>
      </w:pPr>
      <w:r>
        <w:t>Mobiliser les fond</w:t>
      </w:r>
      <w:r w:rsidR="00E33CDC">
        <w:t>s</w:t>
      </w:r>
      <w:r>
        <w:t xml:space="preserve"> sociaux pour accès à la restauration scolaire ou échelonnement des paiements</w:t>
      </w:r>
    </w:p>
    <w:p w14:paraId="4A1F4CF1" w14:textId="429AEE6C" w:rsidR="004C4B39" w:rsidRDefault="004C4B39" w:rsidP="004C4B39">
      <w:pPr>
        <w:pStyle w:val="Paragraphedeliste"/>
        <w:spacing w:after="0" w:line="276" w:lineRule="auto"/>
        <w:ind w:left="360"/>
        <w:jc w:val="both"/>
      </w:pPr>
      <w:proofErr w:type="spellStart"/>
      <w:r w:rsidRPr="004C4B39">
        <w:rPr>
          <w:b/>
          <w:bCs/>
          <w:u w:val="single"/>
        </w:rPr>
        <w:lastRenderedPageBreak/>
        <w:t>Recap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5" w:history="1">
        <w:r>
          <w:rPr>
            <w:rStyle w:val="Lienhypertexte"/>
          </w:rPr>
          <w:t>Grande pauvreté et réussite scolaire : le choix de la solidarité pour la réussite de tous | Ministère de l'Education Nationale et de la Jeunesse</w:t>
        </w:r>
      </w:hyperlink>
    </w:p>
    <w:p w14:paraId="10498D9D" w14:textId="77777777" w:rsidR="004C4B39" w:rsidRDefault="004C4B39" w:rsidP="004C4B39">
      <w:pPr>
        <w:pStyle w:val="Paragraphedeliste"/>
        <w:spacing w:after="0" w:line="276" w:lineRule="auto"/>
        <w:ind w:left="360"/>
        <w:jc w:val="both"/>
      </w:pPr>
    </w:p>
    <w:p w14:paraId="53765965" w14:textId="77777777" w:rsidR="004C4B39" w:rsidRDefault="004C4B39" w:rsidP="004C4B39">
      <w:pPr>
        <w:pStyle w:val="Paragraphedeliste"/>
        <w:spacing w:after="0" w:line="276" w:lineRule="auto"/>
        <w:ind w:left="360"/>
        <w:jc w:val="both"/>
      </w:pPr>
    </w:p>
    <w:p w14:paraId="6AF2B8F6" w14:textId="1F8D6059" w:rsidR="004C4B39" w:rsidRDefault="005B2C9A" w:rsidP="004C4B39">
      <w:pPr>
        <w:pStyle w:val="Paragraphedeliste"/>
        <w:spacing w:after="0" w:line="276" w:lineRule="auto"/>
        <w:ind w:left="360"/>
        <w:jc w:val="both"/>
      </w:pPr>
      <w:hyperlink r:id="rId6" w:history="1">
        <w:r w:rsidR="00447BC6">
          <w:rPr>
            <w:rStyle w:val="Lienhypertexte"/>
          </w:rPr>
          <w:t>L'action contre les inégalités scolaires | Gouvernement.fr</w:t>
        </w:r>
      </w:hyperlink>
    </w:p>
    <w:p w14:paraId="120E09C8" w14:textId="77777777" w:rsidR="00447BC6" w:rsidRDefault="00447BC6" w:rsidP="004C4B39">
      <w:pPr>
        <w:pStyle w:val="Paragraphedeliste"/>
        <w:spacing w:after="0" w:line="276" w:lineRule="auto"/>
        <w:ind w:left="360"/>
        <w:jc w:val="both"/>
      </w:pPr>
    </w:p>
    <w:p w14:paraId="121D3BFF" w14:textId="32180CE1" w:rsidR="00447BC6" w:rsidRDefault="00966E8C" w:rsidP="004C4B39">
      <w:pPr>
        <w:pStyle w:val="Paragraphedeliste"/>
        <w:spacing w:after="0" w:line="276" w:lineRule="auto"/>
        <w:ind w:left="360"/>
        <w:jc w:val="both"/>
      </w:pPr>
      <w:r>
        <w:t xml:space="preserve">Impact de la pauvreté à l’école sur l’éducation </w:t>
      </w:r>
      <w:r>
        <w:sym w:font="Wingdings" w:char="F0E0"/>
      </w:r>
      <w:r>
        <w:t xml:space="preserve"> </w:t>
      </w:r>
      <w:hyperlink r:id="rId7" w:anchor=":~:text=Par%20cons%C3%A9quent%2C%20les%20enfants%20vivant%20dans%20la%20pauvret%C3%A9,opportunit%C3%A9s%20futures%20et%20leur%20r%C3%A9ussite%20dans%20la%20vie." w:history="1">
        <w:r>
          <w:rPr>
            <w:rStyle w:val="Lienhypertexte"/>
          </w:rPr>
          <w:t xml:space="preserve">Impact de la pauvreté sur l'éducation - </w:t>
        </w:r>
        <w:proofErr w:type="spellStart"/>
        <w:r>
          <w:rPr>
            <w:rStyle w:val="Lienhypertexte"/>
          </w:rPr>
          <w:t>GoBookMart</w:t>
        </w:r>
        <w:proofErr w:type="spellEnd"/>
      </w:hyperlink>
    </w:p>
    <w:p w14:paraId="66A0EA52" w14:textId="77777777" w:rsidR="00966E8C" w:rsidRDefault="00966E8C" w:rsidP="004C4B39">
      <w:pPr>
        <w:pStyle w:val="Paragraphedeliste"/>
        <w:spacing w:after="0" w:line="276" w:lineRule="auto"/>
        <w:ind w:left="360"/>
        <w:jc w:val="both"/>
      </w:pPr>
    </w:p>
    <w:p w14:paraId="28CE3DEA" w14:textId="77777777" w:rsidR="00966E8C" w:rsidRPr="0056016A" w:rsidRDefault="00966E8C" w:rsidP="004C4B39">
      <w:pPr>
        <w:pStyle w:val="Paragraphedeliste"/>
        <w:spacing w:after="0" w:line="276" w:lineRule="auto"/>
        <w:ind w:left="360"/>
        <w:jc w:val="both"/>
      </w:pPr>
    </w:p>
    <w:sectPr w:rsidR="00966E8C" w:rsidRPr="00560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A779F"/>
    <w:multiLevelType w:val="hybridMultilevel"/>
    <w:tmpl w:val="7A1AA650"/>
    <w:lvl w:ilvl="0" w:tplc="80CEEB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F830E75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3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192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14"/>
    <w:rsid w:val="001C3626"/>
    <w:rsid w:val="00317FFE"/>
    <w:rsid w:val="00365B31"/>
    <w:rsid w:val="003901F9"/>
    <w:rsid w:val="00447BC6"/>
    <w:rsid w:val="004A6289"/>
    <w:rsid w:val="004C4B39"/>
    <w:rsid w:val="00530B57"/>
    <w:rsid w:val="0056016A"/>
    <w:rsid w:val="005B2C9A"/>
    <w:rsid w:val="006705AA"/>
    <w:rsid w:val="006C680D"/>
    <w:rsid w:val="00722160"/>
    <w:rsid w:val="00782503"/>
    <w:rsid w:val="00966E8C"/>
    <w:rsid w:val="009A765D"/>
    <w:rsid w:val="00A22B94"/>
    <w:rsid w:val="00A77344"/>
    <w:rsid w:val="00B1516F"/>
    <w:rsid w:val="00B741F6"/>
    <w:rsid w:val="00B80823"/>
    <w:rsid w:val="00B86E8E"/>
    <w:rsid w:val="00BC6879"/>
    <w:rsid w:val="00BD199F"/>
    <w:rsid w:val="00C11FF6"/>
    <w:rsid w:val="00C80497"/>
    <w:rsid w:val="00C82516"/>
    <w:rsid w:val="00CF0CFC"/>
    <w:rsid w:val="00CF3160"/>
    <w:rsid w:val="00D54314"/>
    <w:rsid w:val="00DD390B"/>
    <w:rsid w:val="00E0326D"/>
    <w:rsid w:val="00E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0993"/>
  <w15:chartTrackingRefBased/>
  <w15:docId w15:val="{C829F336-EA1F-4E88-B29D-E760C48B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4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30B5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C4B3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70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bookmart.com/fr/impact-of-poverty-on-edu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uvernement.fr/action/l-action-contre-les-inegalites-scolaires" TargetMode="External"/><Relationship Id="rId5" Type="http://schemas.openxmlformats.org/officeDocument/2006/relationships/hyperlink" Target="https://www.education.gouv.fr/grande-pauvrete-et-reussite-scolaire-le-choix-de-la-solidarite-pour-la-reussite-de-tous-83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Schoenecker</dc:creator>
  <cp:keywords/>
  <dc:description/>
  <cp:lastModifiedBy>Laura Schoenecker</cp:lastModifiedBy>
  <cp:revision>29</cp:revision>
  <dcterms:created xsi:type="dcterms:W3CDTF">2023-02-25T09:35:00Z</dcterms:created>
  <dcterms:modified xsi:type="dcterms:W3CDTF">2023-06-23T14:07:00Z</dcterms:modified>
</cp:coreProperties>
</file>