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3ACE" w14:textId="6C2DE4A9" w:rsidR="00945BCE" w:rsidRDefault="00DA1F16" w:rsidP="00A212F0">
      <w:pPr>
        <w:pStyle w:val="Titre"/>
        <w:pBdr>
          <w:bottom w:val="single" w:sz="4" w:space="1" w:color="auto"/>
        </w:pBdr>
        <w:jc w:val="center"/>
        <w:rPr>
          <w:sz w:val="52"/>
          <w:szCs w:val="52"/>
        </w:rPr>
      </w:pPr>
      <w:r>
        <w:rPr>
          <w:sz w:val="52"/>
          <w:szCs w:val="52"/>
        </w:rPr>
        <w:t xml:space="preserve">EGALITE FILLE GARCON </w:t>
      </w:r>
    </w:p>
    <w:p w14:paraId="4FE15429" w14:textId="77777777" w:rsidR="00A212F0" w:rsidRPr="00A212F0" w:rsidRDefault="00A212F0" w:rsidP="00A212F0"/>
    <w:p w14:paraId="2552CB6D" w14:textId="6B71B3A7" w:rsidR="00945BCE" w:rsidRPr="001A477B" w:rsidRDefault="00945BCE" w:rsidP="001A477B">
      <w:pPr>
        <w:pStyle w:val="Titre2"/>
        <w:numPr>
          <w:ilvl w:val="0"/>
          <w:numId w:val="7"/>
        </w:numPr>
        <w:rPr>
          <w:b/>
          <w:bCs/>
          <w:u w:val="single"/>
        </w:rPr>
      </w:pPr>
      <w:r w:rsidRPr="001A477B">
        <w:rPr>
          <w:b/>
          <w:bCs/>
          <w:u w:val="single"/>
        </w:rPr>
        <w:t xml:space="preserve">INTRODUCTION </w:t>
      </w:r>
    </w:p>
    <w:p w14:paraId="5DDF2691" w14:textId="4352332E" w:rsidR="00B474E2" w:rsidRDefault="00DA1F16" w:rsidP="008C69F4">
      <w:pPr>
        <w:spacing w:after="0"/>
        <w:jc w:val="both"/>
      </w:pPr>
      <w:r>
        <w:t>Inscrite au cœur des valeurs de la République, malgré les progrès accomplis, elle reste encore inachevée. L’égalité fille garçon est un principe fondamental inscrit dans le code de l’éducation. En 1989, le ministre Jospin affiche clairement l’égalité fille garçon. L’objectif est de favoriser l’égalité et la mixité, cela devient une mission de l’école.  Mais qu’entend-on par égalité fille garçon ? Elle encourage un climat scolaire serein, assure un cadre protecteur sans comportements ni violences sexistes et elle favorise la mixité et l’égalité en matière d’orientation. (MEN, 2022)</w:t>
      </w:r>
    </w:p>
    <w:p w14:paraId="7348134C" w14:textId="11D239CC" w:rsidR="004839CB" w:rsidRDefault="004839CB" w:rsidP="008C69F4">
      <w:pPr>
        <w:spacing w:after="0"/>
        <w:jc w:val="both"/>
      </w:pPr>
      <w:r>
        <w:t xml:space="preserve">C’est une égalité qui se fonde sur l’éducation contre les stéréotypes, l’accompagnement de parcours de réussite pour les filles et les garçons et les choix d’orientation favorisant la mixité et enfin la prévention et la lutte contre les violences sexistes et sexuelles. </w:t>
      </w:r>
    </w:p>
    <w:p w14:paraId="6A9F9D6F" w14:textId="77777777" w:rsidR="00B474E2" w:rsidRDefault="00B474E2" w:rsidP="008C69F4">
      <w:pPr>
        <w:spacing w:after="0"/>
        <w:jc w:val="both"/>
      </w:pPr>
    </w:p>
    <w:p w14:paraId="1CF10DEE" w14:textId="14D897E1" w:rsidR="00B474E2" w:rsidRDefault="00B474E2" w:rsidP="001A477B">
      <w:pPr>
        <w:pStyle w:val="Titre2"/>
        <w:numPr>
          <w:ilvl w:val="0"/>
          <w:numId w:val="7"/>
        </w:numPr>
        <w:rPr>
          <w:b/>
          <w:bCs/>
          <w:u w:val="single"/>
        </w:rPr>
      </w:pPr>
      <w:r w:rsidRPr="001A477B">
        <w:rPr>
          <w:b/>
          <w:bCs/>
          <w:u w:val="single"/>
        </w:rPr>
        <w:t xml:space="preserve">ENJEUX  </w:t>
      </w:r>
      <w:r w:rsidR="00840049">
        <w:rPr>
          <w:b/>
          <w:bCs/>
          <w:u w:val="single"/>
        </w:rPr>
        <w:t xml:space="preserve"> </w:t>
      </w:r>
    </w:p>
    <w:p w14:paraId="4E9DB042" w14:textId="0F6DB182" w:rsidR="007D0FD6" w:rsidRDefault="00DA1F16" w:rsidP="007D0FD6">
      <w:pPr>
        <w:rPr>
          <w:b/>
          <w:bCs/>
        </w:rPr>
      </w:pPr>
      <w:r>
        <w:rPr>
          <w:b/>
          <w:bCs/>
        </w:rPr>
        <w:t>ODD horizon 2030</w:t>
      </w:r>
    </w:p>
    <w:p w14:paraId="760DEBFD" w14:textId="76936CC1" w:rsidR="00DC54EB" w:rsidRPr="007D0FD6" w:rsidRDefault="0083662D" w:rsidP="007D0FD6">
      <w:hyperlink r:id="rId7" w:history="1">
        <w:r w:rsidR="00DC54EB">
          <w:rPr>
            <w:rStyle w:val="Lienhypertexte"/>
          </w:rPr>
          <w:t xml:space="preserve">Égalité filles-garçons et prévention des violences sexistes et sexuelles | </w:t>
        </w:r>
        <w:proofErr w:type="spellStart"/>
        <w:r w:rsidR="00DC54EB">
          <w:rPr>
            <w:rStyle w:val="Lienhypertexte"/>
          </w:rPr>
          <w:t>éduscol</w:t>
        </w:r>
        <w:proofErr w:type="spellEnd"/>
        <w:r w:rsidR="00DC54EB">
          <w:rPr>
            <w:rStyle w:val="Lienhypertexte"/>
          </w:rPr>
          <w:t xml:space="preserve"> | Ministère de l'Éducation nationale et de la Jeunesse - Direction générale de l'enseignement scolaire (education.fr)</w:t>
        </w:r>
      </w:hyperlink>
    </w:p>
    <w:p w14:paraId="588F5812" w14:textId="41D4ACFE" w:rsidR="00B474E2" w:rsidRDefault="00DA1F16" w:rsidP="00B474E2">
      <w:pPr>
        <w:pStyle w:val="Paragraphedeliste"/>
        <w:numPr>
          <w:ilvl w:val="0"/>
          <w:numId w:val="5"/>
        </w:numPr>
        <w:spacing w:after="0"/>
        <w:jc w:val="both"/>
      </w:pPr>
      <w:r>
        <w:rPr>
          <w:b/>
          <w:bCs/>
          <w:u w:val="single"/>
        </w:rPr>
        <w:t xml:space="preserve">Réduire les inégalités de genre à l’école </w:t>
      </w:r>
    </w:p>
    <w:p w14:paraId="7639C67E" w14:textId="7DA53E1A" w:rsidR="001F4BA6" w:rsidRDefault="00DA1F16" w:rsidP="00DA1F16">
      <w:pPr>
        <w:pStyle w:val="Paragraphedeliste"/>
        <w:numPr>
          <w:ilvl w:val="1"/>
          <w:numId w:val="5"/>
        </w:numPr>
        <w:spacing w:after="0"/>
        <w:jc w:val="both"/>
      </w:pPr>
      <w:r>
        <w:t xml:space="preserve">Favorise </w:t>
      </w:r>
      <w:r w:rsidRPr="00DA1F16">
        <w:rPr>
          <w:b/>
          <w:bCs/>
        </w:rPr>
        <w:t>l’égalité des chances</w:t>
      </w:r>
      <w:r>
        <w:t xml:space="preserve"> : donner l’accès aux mêmes savoirs, compétences, connaissances et culture en fonction du sexe </w:t>
      </w:r>
    </w:p>
    <w:p w14:paraId="59409742" w14:textId="6335883C" w:rsidR="00DA1F16" w:rsidRDefault="00DA1F16" w:rsidP="00DA1F16">
      <w:pPr>
        <w:pStyle w:val="Paragraphedeliste"/>
        <w:numPr>
          <w:ilvl w:val="1"/>
          <w:numId w:val="5"/>
        </w:numPr>
        <w:spacing w:after="0"/>
        <w:jc w:val="both"/>
      </w:pPr>
      <w:r>
        <w:t xml:space="preserve">Institut Français de l’Education (IFE) et </w:t>
      </w:r>
      <w:r w:rsidRPr="00DA1F16">
        <w:rPr>
          <w:b/>
          <w:bCs/>
        </w:rPr>
        <w:t>M. GAUSSEL</w:t>
      </w:r>
      <w:r>
        <w:t xml:space="preserve">, </w:t>
      </w:r>
      <w:r>
        <w:rPr>
          <w:u w:val="single"/>
        </w:rPr>
        <w:t>L’éducation des filles et des garçons, entre paradoxes et inégalités</w:t>
      </w:r>
      <w:r>
        <w:t xml:space="preserve">, (2016) : </w:t>
      </w:r>
      <w:r>
        <w:rPr>
          <w:i/>
          <w:iCs/>
        </w:rPr>
        <w:t xml:space="preserve">Le système scolaire est lui même producteur d’inégalités sexuées. De la maternelle au lycée, les stéréotypes se maintiennent et les rôles sexués s’affirment, notamment </w:t>
      </w:r>
      <w:r w:rsidR="00CD4F78">
        <w:rPr>
          <w:i/>
          <w:iCs/>
        </w:rPr>
        <w:t xml:space="preserve">dans les manuels scolaires et dans l’orientation. </w:t>
      </w:r>
      <w:r w:rsidR="00CD4F78">
        <w:t xml:space="preserve">Il est donc important d’éduquer à l’égalité des sexes. </w:t>
      </w:r>
    </w:p>
    <w:p w14:paraId="17B5251B" w14:textId="45C2A49F" w:rsidR="00CD4F78" w:rsidRDefault="00CD4F78" w:rsidP="00DA1F16">
      <w:pPr>
        <w:pStyle w:val="Paragraphedeliste"/>
        <w:numPr>
          <w:ilvl w:val="1"/>
          <w:numId w:val="5"/>
        </w:numPr>
        <w:spacing w:after="0"/>
        <w:jc w:val="both"/>
      </w:pPr>
      <w:r>
        <w:t xml:space="preserve">Inscrire l’égalité des filles et des garçons dans les actions pédagogiques, si l’on veut que l’égalité des filles et des garçons soit un pilier central de la République. </w:t>
      </w:r>
      <w:r w:rsidR="00197141">
        <w:t>L’égalité constitue un axe fondamental du S4C</w:t>
      </w:r>
    </w:p>
    <w:p w14:paraId="602A1448" w14:textId="022198BC" w:rsidR="00CD4F78" w:rsidRDefault="00CD4F78" w:rsidP="00CD4F78">
      <w:pPr>
        <w:pStyle w:val="Paragraphedeliste"/>
        <w:numPr>
          <w:ilvl w:val="1"/>
          <w:numId w:val="5"/>
        </w:numPr>
        <w:spacing w:after="0"/>
        <w:jc w:val="both"/>
      </w:pPr>
      <w:r>
        <w:rPr>
          <w:b/>
          <w:bCs/>
        </w:rPr>
        <w:t xml:space="preserve">C.6 </w:t>
      </w:r>
      <w:r w:rsidRPr="00CD4F78">
        <w:t>Accompagner les élèves, notamment dans leur formation à une citoyenneté participative</w:t>
      </w:r>
    </w:p>
    <w:p w14:paraId="6E05FDF6" w14:textId="4D5C852E" w:rsidR="00CD4F78" w:rsidRDefault="00197141" w:rsidP="00CD4F78">
      <w:pPr>
        <w:pStyle w:val="Paragraphedeliste"/>
        <w:numPr>
          <w:ilvl w:val="1"/>
          <w:numId w:val="5"/>
        </w:numPr>
        <w:spacing w:after="0"/>
        <w:jc w:val="both"/>
      </w:pPr>
      <w:r>
        <w:t xml:space="preserve">CPE prend toute sa place dans l’appropriation des valeurs de tolérance, de solidarité et de vivre-ensemble </w:t>
      </w:r>
    </w:p>
    <w:p w14:paraId="2A5AA8C9" w14:textId="77777777" w:rsidR="00DA1F16" w:rsidRDefault="00DA1F16" w:rsidP="00DA1F16">
      <w:pPr>
        <w:spacing w:after="0"/>
        <w:jc w:val="both"/>
      </w:pPr>
    </w:p>
    <w:p w14:paraId="11015E3D" w14:textId="715B7EA9" w:rsidR="001F4BA6" w:rsidRPr="001F4BA6" w:rsidRDefault="00197141" w:rsidP="001F4BA6">
      <w:pPr>
        <w:pStyle w:val="Paragraphedeliste"/>
        <w:numPr>
          <w:ilvl w:val="0"/>
          <w:numId w:val="5"/>
        </w:numPr>
        <w:spacing w:after="0"/>
        <w:jc w:val="both"/>
      </w:pPr>
      <w:r>
        <w:rPr>
          <w:b/>
          <w:bCs/>
          <w:u w:val="single"/>
        </w:rPr>
        <w:t>Réduire les stéréotypes et les discriminations</w:t>
      </w:r>
    </w:p>
    <w:p w14:paraId="5B87EF7F" w14:textId="302E3A3E" w:rsidR="00DA1F16" w:rsidRDefault="00802E1E" w:rsidP="00DA1F16">
      <w:pPr>
        <w:pStyle w:val="Paragraphedeliste"/>
        <w:numPr>
          <w:ilvl w:val="1"/>
          <w:numId w:val="5"/>
        </w:numPr>
        <w:spacing w:after="0"/>
        <w:jc w:val="both"/>
      </w:pPr>
      <w:r>
        <w:t xml:space="preserve">M. DURU-BELLAT, </w:t>
      </w:r>
      <w:r>
        <w:rPr>
          <w:u w:val="single"/>
        </w:rPr>
        <w:t>Dix propositions pour changer l’école</w:t>
      </w:r>
      <w:r>
        <w:t xml:space="preserve"> (2015) : importance de l’éducation contre les stéréotypes. L’école et les enseignants participent à la diffusion des stéréotypes déjà bien ancrées par notre société. </w:t>
      </w:r>
    </w:p>
    <w:p w14:paraId="72B8CC33" w14:textId="269EA880" w:rsidR="00802E1E" w:rsidRDefault="00802E1E" w:rsidP="00DA1F16">
      <w:pPr>
        <w:pStyle w:val="Paragraphedeliste"/>
        <w:numPr>
          <w:ilvl w:val="1"/>
          <w:numId w:val="5"/>
        </w:numPr>
        <w:spacing w:after="0"/>
        <w:jc w:val="both"/>
      </w:pPr>
      <w:r>
        <w:t xml:space="preserve">Importance pour le bien vivre-ensemble </w:t>
      </w:r>
      <w:r>
        <w:sym w:font="Wingdings" w:char="F0E0"/>
      </w:r>
      <w:r>
        <w:t xml:space="preserve"> déconstruction des stéréotypes avec les élèves pour réduire les discriminations </w:t>
      </w:r>
    </w:p>
    <w:p w14:paraId="39120DFD" w14:textId="7EF79FC8" w:rsidR="00DA1F16" w:rsidRDefault="00802E1E" w:rsidP="00802E1E">
      <w:pPr>
        <w:pStyle w:val="Paragraphedeliste"/>
        <w:numPr>
          <w:ilvl w:val="1"/>
          <w:numId w:val="5"/>
        </w:numPr>
        <w:spacing w:after="0"/>
        <w:jc w:val="both"/>
      </w:pPr>
      <w:r>
        <w:t xml:space="preserve">CPE participe à la prévention et à la lutte contre toutes les formes de discrimination, de violences et de harcèlement </w:t>
      </w:r>
    </w:p>
    <w:p w14:paraId="5AC7A9A1" w14:textId="77777777" w:rsidR="00DA1F16" w:rsidRDefault="00DA1F16" w:rsidP="00DA1F16">
      <w:pPr>
        <w:spacing w:after="0"/>
        <w:jc w:val="both"/>
      </w:pPr>
    </w:p>
    <w:p w14:paraId="57D909D5" w14:textId="77777777" w:rsidR="008D7D06" w:rsidRPr="008D7D06" w:rsidRDefault="00802E1E" w:rsidP="001E22E1">
      <w:pPr>
        <w:pStyle w:val="Paragraphedeliste"/>
        <w:numPr>
          <w:ilvl w:val="0"/>
          <w:numId w:val="5"/>
        </w:numPr>
        <w:spacing w:after="0"/>
        <w:jc w:val="both"/>
      </w:pPr>
      <w:r>
        <w:rPr>
          <w:b/>
          <w:bCs/>
          <w:u w:val="single"/>
        </w:rPr>
        <w:t xml:space="preserve">Prévenir et réduire les violences sexistes </w:t>
      </w:r>
    </w:p>
    <w:p w14:paraId="692BCB08" w14:textId="64DB9B13" w:rsidR="003E5847" w:rsidRPr="008D7D06" w:rsidRDefault="0083662D" w:rsidP="008D7D06">
      <w:pPr>
        <w:pStyle w:val="Paragraphedeliste"/>
        <w:spacing w:after="0"/>
        <w:ind w:left="360"/>
        <w:jc w:val="both"/>
        <w:rPr>
          <w:u w:val="single"/>
        </w:rPr>
      </w:pPr>
      <w:hyperlink r:id="rId8" w:history="1">
        <w:r w:rsidR="008D7D06" w:rsidRPr="008D7D06">
          <w:rPr>
            <w:rStyle w:val="Lienhypertexte"/>
          </w:rPr>
          <w:t>comportements_sexistes_et_violences_sexuelles_162053.pdf (ac-toulouse.fr)</w:t>
        </w:r>
      </w:hyperlink>
    </w:p>
    <w:p w14:paraId="0563E631" w14:textId="2866488D" w:rsidR="00772322" w:rsidRDefault="00772322" w:rsidP="00DA1F16">
      <w:pPr>
        <w:pStyle w:val="Paragraphedeliste"/>
        <w:numPr>
          <w:ilvl w:val="1"/>
          <w:numId w:val="5"/>
        </w:numPr>
        <w:spacing w:after="0"/>
        <w:jc w:val="both"/>
      </w:pPr>
      <w:r w:rsidRPr="00F84F65">
        <w:rPr>
          <w:b/>
          <w:bCs/>
        </w:rPr>
        <w:lastRenderedPageBreak/>
        <w:t>C</w:t>
      </w:r>
      <w:r w:rsidR="00802E1E">
        <w:rPr>
          <w:b/>
          <w:bCs/>
        </w:rPr>
        <w:t xml:space="preserve">.2 </w:t>
      </w:r>
      <w:r w:rsidR="00802E1E" w:rsidRPr="00802E1E">
        <w:t>Garantir, en lien avec les autres personnels, le respect des règles de vie et de droit dans l'établissement</w:t>
      </w:r>
    </w:p>
    <w:p w14:paraId="74B59344" w14:textId="7EC727C3" w:rsidR="00802E1E" w:rsidRDefault="00D44A1D" w:rsidP="00DA1F16">
      <w:pPr>
        <w:pStyle w:val="Paragraphedeliste"/>
        <w:numPr>
          <w:ilvl w:val="1"/>
          <w:numId w:val="5"/>
        </w:numPr>
        <w:spacing w:after="0"/>
        <w:jc w:val="both"/>
      </w:pPr>
      <w:r>
        <w:rPr>
          <w:b/>
          <w:bCs/>
        </w:rPr>
        <w:t>N. CATHELINE</w:t>
      </w:r>
      <w:r>
        <w:t xml:space="preserve">, </w:t>
      </w:r>
      <w:r>
        <w:rPr>
          <w:u w:val="single"/>
        </w:rPr>
        <w:t>Souffrances à l’école</w:t>
      </w:r>
      <w:r>
        <w:t xml:space="preserve"> (2016) : les filles sont davantage exposées au harcèlement et à la cyberviolence. Cela a des conséquences sur le bien être et l’estime de soi des élèves. </w:t>
      </w:r>
    </w:p>
    <w:p w14:paraId="3979F936" w14:textId="086E6AD8" w:rsidR="00B60720" w:rsidRPr="00B60720" w:rsidRDefault="00B60720" w:rsidP="00DA1F16">
      <w:pPr>
        <w:pStyle w:val="Paragraphedeliste"/>
        <w:numPr>
          <w:ilvl w:val="1"/>
          <w:numId w:val="5"/>
        </w:numPr>
        <w:spacing w:after="0"/>
        <w:jc w:val="both"/>
      </w:pPr>
      <w:r>
        <w:rPr>
          <w:b/>
          <w:bCs/>
        </w:rPr>
        <w:t xml:space="preserve">Circulaire 2013 harcèlement </w:t>
      </w:r>
      <w:r>
        <w:sym w:font="Wingdings" w:char="F0E0"/>
      </w:r>
      <w:r>
        <w:t xml:space="preserve"> </w:t>
      </w:r>
      <w:r>
        <w:rPr>
          <w:i/>
          <w:iCs/>
        </w:rPr>
        <w:t xml:space="preserve">la prévention et la lutte contre le harcèlement constituent un enjeu majeur pour la réussite éducative des élèves. En effet, le fait d’être victime ou auteur de harcèlement entres élèves peut être à l’origine de difficultés scolaires, d’absentéisme voire de décrochage scolaire </w:t>
      </w:r>
    </w:p>
    <w:p w14:paraId="6614A50C" w14:textId="07AC2CB6" w:rsidR="00B60720" w:rsidRDefault="00B60720" w:rsidP="00DA1F16">
      <w:pPr>
        <w:pStyle w:val="Paragraphedeliste"/>
        <w:numPr>
          <w:ilvl w:val="1"/>
          <w:numId w:val="5"/>
        </w:numPr>
        <w:spacing w:after="0"/>
        <w:jc w:val="both"/>
      </w:pPr>
      <w:r>
        <w:rPr>
          <w:b/>
          <w:bCs/>
        </w:rPr>
        <w:t xml:space="preserve">Education à la sexualité </w:t>
      </w:r>
      <w:r>
        <w:sym w:font="Wingdings" w:char="F0E0"/>
      </w:r>
      <w:r>
        <w:t xml:space="preserve"> participe à la prévention, sensibilise les élèves, les fait réfléchir à l’importance de l’égalité des sexes, du respect de l’autre, de la tolérance </w:t>
      </w:r>
    </w:p>
    <w:p w14:paraId="5469E53D" w14:textId="77777777" w:rsidR="00DA1F16" w:rsidRDefault="00DA1F16" w:rsidP="00DA1F16">
      <w:pPr>
        <w:spacing w:after="0"/>
        <w:jc w:val="both"/>
      </w:pPr>
    </w:p>
    <w:p w14:paraId="2D35832E" w14:textId="77777777" w:rsidR="00DA1F16" w:rsidRDefault="00DA1F16" w:rsidP="00DA1F16">
      <w:pPr>
        <w:spacing w:after="0"/>
        <w:jc w:val="both"/>
      </w:pPr>
    </w:p>
    <w:p w14:paraId="22CB118E" w14:textId="325E9D45" w:rsidR="00F84F65" w:rsidRPr="008D7D06" w:rsidRDefault="00D0043C" w:rsidP="00F84F65">
      <w:pPr>
        <w:pStyle w:val="Paragraphedeliste"/>
        <w:numPr>
          <w:ilvl w:val="0"/>
          <w:numId w:val="5"/>
        </w:numPr>
        <w:spacing w:after="0"/>
        <w:jc w:val="both"/>
      </w:pPr>
      <w:r>
        <w:rPr>
          <w:b/>
          <w:bCs/>
          <w:u w:val="single"/>
        </w:rPr>
        <w:t>Favorise la mixité dans l’orientation et dans les métiers</w:t>
      </w:r>
    </w:p>
    <w:p w14:paraId="0DF6DD40" w14:textId="3C8141DE" w:rsidR="008D7D06" w:rsidRPr="00F84F65" w:rsidRDefault="0083662D" w:rsidP="008D7D06">
      <w:pPr>
        <w:pStyle w:val="Paragraphedeliste"/>
        <w:spacing w:after="0"/>
        <w:ind w:left="360"/>
        <w:jc w:val="both"/>
      </w:pPr>
      <w:hyperlink r:id="rId9" w:history="1">
        <w:r w:rsidR="008D7D06">
          <w:rPr>
            <w:rStyle w:val="Lienhypertexte"/>
          </w:rPr>
          <w:t xml:space="preserve">Les filles faites des sciences | </w:t>
        </w:r>
        <w:proofErr w:type="spellStart"/>
        <w:r w:rsidR="008D7D06">
          <w:rPr>
            <w:rStyle w:val="Lienhypertexte"/>
          </w:rPr>
          <w:t>éduscol</w:t>
        </w:r>
        <w:proofErr w:type="spellEnd"/>
        <w:r w:rsidR="008D7D06">
          <w:rPr>
            <w:rStyle w:val="Lienhypertexte"/>
          </w:rPr>
          <w:t xml:space="preserve"> | Ministère de l'Éducation nationale et de la Jeunesse - Direction générale de l'enseignement scolaire (education.fr)</w:t>
        </w:r>
      </w:hyperlink>
    </w:p>
    <w:p w14:paraId="48F94E79" w14:textId="77777777" w:rsidR="00D0043C" w:rsidRDefault="00D0043C" w:rsidP="00D0043C">
      <w:pPr>
        <w:pStyle w:val="Paragraphedeliste"/>
        <w:numPr>
          <w:ilvl w:val="1"/>
          <w:numId w:val="5"/>
        </w:numPr>
        <w:spacing w:after="0"/>
        <w:jc w:val="both"/>
      </w:pPr>
      <w:r>
        <w:t xml:space="preserve">M. </w:t>
      </w:r>
      <w:r w:rsidRPr="00D0043C">
        <w:rPr>
          <w:b/>
          <w:bCs/>
        </w:rPr>
        <w:t>DURU-BELLAT</w:t>
      </w:r>
      <w:r>
        <w:t xml:space="preserve">, </w:t>
      </w:r>
      <w:r>
        <w:rPr>
          <w:u w:val="single"/>
        </w:rPr>
        <w:t>L’école des filles : quelles formations pour quels rôles sociaux</w:t>
      </w:r>
      <w:r>
        <w:t xml:space="preserve"> (2005) : les filles s’orientent plus dans des filières littéraire et économique. Même si les filles se dirigent vers une filière scientifique, à la fac elles poursuivent très peu dans ce domaine et s’orientent en faveur de leurs futures vie de famille</w:t>
      </w:r>
      <w:r w:rsidRPr="00D0043C">
        <w:t xml:space="preserve"> </w:t>
      </w:r>
    </w:p>
    <w:p w14:paraId="7AD54150" w14:textId="28B055AA" w:rsidR="00F84F65" w:rsidRDefault="00D0043C" w:rsidP="00D0043C">
      <w:pPr>
        <w:pStyle w:val="Paragraphedeliste"/>
        <w:numPr>
          <w:ilvl w:val="1"/>
          <w:numId w:val="5"/>
        </w:numPr>
        <w:spacing w:after="0"/>
        <w:jc w:val="both"/>
      </w:pPr>
      <w:r w:rsidRPr="00D0043C">
        <w:rPr>
          <w:b/>
          <w:bCs/>
        </w:rPr>
        <w:t>MEN</w:t>
      </w:r>
      <w:r>
        <w:t xml:space="preserve"> (Mars, 2022) </w:t>
      </w:r>
      <w:r>
        <w:sym w:font="Wingdings" w:char="F0E0"/>
      </w:r>
      <w:r>
        <w:t xml:space="preserve"> après le BAC, 74% des filles s’orientent vers une filières littéraire contre 30% en scientifique </w:t>
      </w:r>
    </w:p>
    <w:p w14:paraId="2FF5588A" w14:textId="5B9DFB54" w:rsidR="00D0043C" w:rsidRDefault="00D0043C" w:rsidP="00D0043C">
      <w:pPr>
        <w:pStyle w:val="Paragraphedeliste"/>
        <w:numPr>
          <w:ilvl w:val="1"/>
          <w:numId w:val="5"/>
        </w:numPr>
        <w:spacing w:after="0"/>
        <w:jc w:val="both"/>
      </w:pPr>
      <w:r>
        <w:t xml:space="preserve">M. </w:t>
      </w:r>
      <w:r w:rsidRPr="00D0043C">
        <w:rPr>
          <w:b/>
          <w:bCs/>
        </w:rPr>
        <w:t>GAUSSEL</w:t>
      </w:r>
      <w:r>
        <w:t xml:space="preserve">, </w:t>
      </w:r>
      <w:r w:rsidRPr="00D0043C">
        <w:rPr>
          <w:u w:val="single"/>
        </w:rPr>
        <w:t>L’éducation des filles et des garçons, entre paradoxes et inégalités</w:t>
      </w:r>
      <w:r>
        <w:t xml:space="preserve"> (2016) : bien que les filles réussissent mieux à l’école, elles sont sous-représentées dans les filières prestigieuses et les plus insérantes. </w:t>
      </w:r>
    </w:p>
    <w:p w14:paraId="4BED10D4" w14:textId="074BAE04" w:rsidR="008724BB" w:rsidRDefault="008724BB" w:rsidP="00D0043C">
      <w:pPr>
        <w:pStyle w:val="Paragraphedeliste"/>
        <w:numPr>
          <w:ilvl w:val="1"/>
          <w:numId w:val="5"/>
        </w:numPr>
        <w:spacing w:after="0"/>
        <w:jc w:val="both"/>
      </w:pPr>
      <w:r>
        <w:rPr>
          <w:b/>
          <w:bCs/>
        </w:rPr>
        <w:t xml:space="preserve">C.7 </w:t>
      </w:r>
      <w:r w:rsidRPr="008724BB">
        <w:t>Participer à la construction des parcours des élèves</w:t>
      </w:r>
    </w:p>
    <w:p w14:paraId="11EC453D" w14:textId="77777777" w:rsidR="00D0043C" w:rsidRDefault="00D0043C" w:rsidP="00D0043C">
      <w:pPr>
        <w:spacing w:after="0"/>
        <w:jc w:val="both"/>
      </w:pPr>
    </w:p>
    <w:p w14:paraId="328A21BF" w14:textId="77777777" w:rsidR="00D0043C" w:rsidRDefault="00D0043C" w:rsidP="00D0043C">
      <w:pPr>
        <w:spacing w:after="0"/>
        <w:jc w:val="both"/>
      </w:pPr>
    </w:p>
    <w:p w14:paraId="709814AF" w14:textId="605FDFE1" w:rsidR="00F84F65" w:rsidRPr="001A477B" w:rsidRDefault="001A477B" w:rsidP="001A477B">
      <w:pPr>
        <w:pStyle w:val="Titre2"/>
        <w:numPr>
          <w:ilvl w:val="0"/>
          <w:numId w:val="7"/>
        </w:numPr>
        <w:rPr>
          <w:b/>
          <w:bCs/>
          <w:u w:val="single"/>
        </w:rPr>
      </w:pPr>
      <w:r w:rsidRPr="001A477B">
        <w:rPr>
          <w:b/>
          <w:bCs/>
          <w:u w:val="single"/>
        </w:rPr>
        <w:t xml:space="preserve">Obstacles </w:t>
      </w:r>
    </w:p>
    <w:p w14:paraId="5F1DBF61" w14:textId="1C8BA5EE" w:rsidR="00B37CE2" w:rsidRDefault="00D0043C" w:rsidP="00D0043C">
      <w:pPr>
        <w:pStyle w:val="Paragraphedeliste"/>
        <w:numPr>
          <w:ilvl w:val="0"/>
          <w:numId w:val="8"/>
        </w:numPr>
        <w:spacing w:after="0"/>
        <w:jc w:val="both"/>
      </w:pPr>
      <w:r>
        <w:t xml:space="preserve">Manque de formation auprès des personnels = réticence </w:t>
      </w:r>
    </w:p>
    <w:p w14:paraId="4A647810" w14:textId="18573C47" w:rsidR="00D0043C" w:rsidRDefault="00D0043C" w:rsidP="00D0043C">
      <w:pPr>
        <w:pStyle w:val="Paragraphedeliste"/>
        <w:numPr>
          <w:ilvl w:val="0"/>
          <w:numId w:val="8"/>
        </w:numPr>
        <w:spacing w:after="0"/>
        <w:jc w:val="both"/>
      </w:pPr>
      <w:r>
        <w:t xml:space="preserve">MEIRIEU, </w:t>
      </w:r>
      <w:r>
        <w:rPr>
          <w:u w:val="single"/>
        </w:rPr>
        <w:t>Orientation, pour une éducation aux choix</w:t>
      </w:r>
      <w:r>
        <w:t>, (2019)</w:t>
      </w:r>
      <w:r w:rsidR="009D68DF">
        <w:t xml:space="preserve"> : les familles exercent une forte influence sur les choix d’orientation de leur enfant </w:t>
      </w:r>
    </w:p>
    <w:p w14:paraId="1A5EC229" w14:textId="77777777" w:rsidR="00D0043C" w:rsidRDefault="00D0043C" w:rsidP="00D0043C">
      <w:pPr>
        <w:spacing w:after="0"/>
        <w:jc w:val="both"/>
      </w:pPr>
    </w:p>
    <w:p w14:paraId="67053DC0" w14:textId="77777777" w:rsidR="00D0043C" w:rsidRDefault="00D0043C" w:rsidP="00D0043C">
      <w:pPr>
        <w:spacing w:after="0"/>
        <w:jc w:val="both"/>
      </w:pPr>
    </w:p>
    <w:p w14:paraId="6FC4E3B1" w14:textId="77777777" w:rsidR="00D0043C" w:rsidRDefault="00D0043C" w:rsidP="00D0043C">
      <w:pPr>
        <w:spacing w:after="0"/>
        <w:jc w:val="both"/>
      </w:pPr>
    </w:p>
    <w:p w14:paraId="12623BCA" w14:textId="2FA66DEE" w:rsidR="00B37CE2" w:rsidRPr="001A477B" w:rsidRDefault="00B37CE2" w:rsidP="00B37CE2">
      <w:pPr>
        <w:pStyle w:val="Titre2"/>
        <w:numPr>
          <w:ilvl w:val="0"/>
          <w:numId w:val="7"/>
        </w:numPr>
        <w:rPr>
          <w:b/>
          <w:bCs/>
          <w:u w:val="single"/>
        </w:rPr>
      </w:pPr>
      <w:r>
        <w:rPr>
          <w:b/>
          <w:bCs/>
          <w:u w:val="single"/>
        </w:rPr>
        <w:t xml:space="preserve">Politiques éducatives </w:t>
      </w:r>
    </w:p>
    <w:p w14:paraId="3533F27A" w14:textId="12CA8147" w:rsidR="009D68DF" w:rsidRDefault="009D68DF" w:rsidP="00B37CE2">
      <w:pPr>
        <w:pStyle w:val="Paragraphedeliste"/>
        <w:numPr>
          <w:ilvl w:val="0"/>
          <w:numId w:val="10"/>
        </w:numPr>
        <w:spacing w:after="0"/>
        <w:jc w:val="both"/>
      </w:pPr>
      <w:r>
        <w:t xml:space="preserve">Avant filles n’étaient pas scolarisées = éducation familiale </w:t>
      </w:r>
    </w:p>
    <w:p w14:paraId="6D307049" w14:textId="73BF0AFA" w:rsidR="009D68DF" w:rsidRDefault="009D68DF" w:rsidP="00B37CE2">
      <w:pPr>
        <w:pStyle w:val="Paragraphedeliste"/>
        <w:numPr>
          <w:ilvl w:val="0"/>
          <w:numId w:val="10"/>
        </w:numPr>
        <w:spacing w:after="0"/>
        <w:jc w:val="both"/>
      </w:pPr>
      <w:r>
        <w:t>Fin 19</w:t>
      </w:r>
      <w:r w:rsidRPr="009D68DF">
        <w:rPr>
          <w:vertAlign w:val="superscript"/>
        </w:rPr>
        <w:t>e</w:t>
      </w:r>
      <w:r>
        <w:t xml:space="preserve"> siècle : nécessité de mixité et d’éducation car les femmes deviennent des travailleuses </w:t>
      </w:r>
    </w:p>
    <w:p w14:paraId="0000856B" w14:textId="031506E5" w:rsidR="009D68DF" w:rsidRDefault="009D68DF" w:rsidP="00B37CE2">
      <w:pPr>
        <w:pStyle w:val="Paragraphedeliste"/>
        <w:numPr>
          <w:ilvl w:val="0"/>
          <w:numId w:val="10"/>
        </w:numPr>
        <w:spacing w:after="0"/>
        <w:jc w:val="both"/>
      </w:pPr>
      <w:r>
        <w:rPr>
          <w:b/>
          <w:bCs/>
        </w:rPr>
        <w:t xml:space="preserve">1924 </w:t>
      </w:r>
      <w:r>
        <w:sym w:font="Wingdings" w:char="F0E0"/>
      </w:r>
      <w:r>
        <w:t xml:space="preserve"> création de BAC pour les filles (Léon Bernard)</w:t>
      </w:r>
    </w:p>
    <w:p w14:paraId="5FCB66EA" w14:textId="56331CF6" w:rsidR="009D68DF" w:rsidRPr="009D68DF" w:rsidRDefault="009D68DF" w:rsidP="00B37CE2">
      <w:pPr>
        <w:pStyle w:val="Paragraphedeliste"/>
        <w:numPr>
          <w:ilvl w:val="0"/>
          <w:numId w:val="10"/>
        </w:numPr>
        <w:spacing w:after="0"/>
        <w:jc w:val="both"/>
      </w:pPr>
      <w:r>
        <w:rPr>
          <w:b/>
          <w:bCs/>
        </w:rPr>
        <w:t>1975</w:t>
      </w:r>
      <w:r>
        <w:t xml:space="preserve"> </w:t>
      </w:r>
      <w:r>
        <w:sym w:font="Wingdings" w:char="F0E0"/>
      </w:r>
      <w:r>
        <w:t xml:space="preserve"> </w:t>
      </w:r>
      <w:r>
        <w:rPr>
          <w:b/>
          <w:bCs/>
        </w:rPr>
        <w:t>Haby</w:t>
      </w:r>
      <w:r>
        <w:t xml:space="preserve"> : démocratisation scolaire = instruction obligatoire pour tous </w:t>
      </w:r>
      <w:r>
        <w:sym w:font="Wingdings" w:char="F0E0"/>
      </w:r>
      <w:r>
        <w:t xml:space="preserve"> favorise mixité </w:t>
      </w:r>
    </w:p>
    <w:p w14:paraId="2B630FCF" w14:textId="118D354F" w:rsidR="00B37CE2" w:rsidRDefault="00B37CE2" w:rsidP="00B37CE2">
      <w:pPr>
        <w:pStyle w:val="Paragraphedeliste"/>
        <w:numPr>
          <w:ilvl w:val="0"/>
          <w:numId w:val="10"/>
        </w:numPr>
        <w:spacing w:after="0"/>
        <w:jc w:val="both"/>
      </w:pPr>
      <w:r w:rsidRPr="00B37CE2">
        <w:rPr>
          <w:b/>
          <w:bCs/>
        </w:rPr>
        <w:t>1989</w:t>
      </w:r>
      <w:r>
        <w:t> </w:t>
      </w:r>
      <w:r>
        <w:sym w:font="Wingdings" w:char="F0E0"/>
      </w:r>
      <w:r>
        <w:t xml:space="preserve"> </w:t>
      </w:r>
      <w:r w:rsidRPr="00B37CE2">
        <w:rPr>
          <w:b/>
          <w:bCs/>
        </w:rPr>
        <w:t>Jospin</w:t>
      </w:r>
      <w:r>
        <w:t xml:space="preserve"> : </w:t>
      </w:r>
      <w:r w:rsidR="009D68DF">
        <w:t xml:space="preserve">affiche clairement l’égalité fille garçon. Objectif = favoriser mixité et égalité = devient une mission de l’école </w:t>
      </w:r>
      <w:r>
        <w:t xml:space="preserve"> </w:t>
      </w:r>
    </w:p>
    <w:p w14:paraId="5CD1FAF5" w14:textId="42B93DEB" w:rsidR="003E0B36" w:rsidRPr="003E0B36" w:rsidRDefault="00B37CE2" w:rsidP="00B37CE2">
      <w:pPr>
        <w:pStyle w:val="Paragraphedeliste"/>
        <w:numPr>
          <w:ilvl w:val="0"/>
          <w:numId w:val="10"/>
        </w:numPr>
        <w:spacing w:after="0"/>
        <w:jc w:val="both"/>
      </w:pPr>
      <w:r>
        <w:rPr>
          <w:b/>
          <w:bCs/>
        </w:rPr>
        <w:t xml:space="preserve">2005 </w:t>
      </w:r>
      <w:r w:rsidRPr="00B37CE2">
        <w:rPr>
          <w:b/>
          <w:bCs/>
        </w:rPr>
        <w:sym w:font="Wingdings" w:char="F0E0"/>
      </w:r>
      <w:r>
        <w:rPr>
          <w:b/>
          <w:bCs/>
        </w:rPr>
        <w:t xml:space="preserve"> Fillon : </w:t>
      </w:r>
      <w:r w:rsidR="009D68DF">
        <w:t xml:space="preserve">l’école favorise la mixité. Education des jeunes au respect de l’autre sexe et souhaite faciliter accès aux filles dans les filières scientifique </w:t>
      </w:r>
    </w:p>
    <w:p w14:paraId="467A4122" w14:textId="66C65FF2" w:rsidR="003E0B36" w:rsidRDefault="003E0B36" w:rsidP="009D68DF">
      <w:pPr>
        <w:pStyle w:val="Paragraphedeliste"/>
        <w:numPr>
          <w:ilvl w:val="0"/>
          <w:numId w:val="10"/>
        </w:numPr>
        <w:spacing w:after="0"/>
        <w:jc w:val="both"/>
      </w:pPr>
      <w:r>
        <w:rPr>
          <w:b/>
          <w:bCs/>
        </w:rPr>
        <w:t xml:space="preserve">2013 </w:t>
      </w:r>
      <w:r w:rsidRPr="003E0B36">
        <w:rPr>
          <w:b/>
          <w:bCs/>
        </w:rPr>
        <w:sym w:font="Wingdings" w:char="F0E0"/>
      </w:r>
      <w:r>
        <w:rPr>
          <w:b/>
          <w:bCs/>
        </w:rPr>
        <w:t xml:space="preserve"> Peillon </w:t>
      </w:r>
      <w:r>
        <w:t xml:space="preserve">: </w:t>
      </w:r>
    </w:p>
    <w:p w14:paraId="5057B993" w14:textId="28AD8A05" w:rsidR="009D68DF" w:rsidRDefault="009D68DF" w:rsidP="009D68DF">
      <w:pPr>
        <w:pStyle w:val="Paragraphedeliste"/>
        <w:numPr>
          <w:ilvl w:val="1"/>
          <w:numId w:val="10"/>
        </w:numPr>
        <w:spacing w:after="0"/>
        <w:jc w:val="both"/>
      </w:pPr>
      <w:r>
        <w:t xml:space="preserve">Rend obligatoire dès la primaire la transmission du respect de l’égalité entre les filles et les garçons </w:t>
      </w:r>
    </w:p>
    <w:p w14:paraId="78B95028" w14:textId="1E2B8B75" w:rsidR="009D68DF" w:rsidRDefault="009D68DF" w:rsidP="009D68DF">
      <w:pPr>
        <w:pStyle w:val="Paragraphedeliste"/>
        <w:numPr>
          <w:ilvl w:val="1"/>
          <w:numId w:val="10"/>
        </w:numPr>
        <w:spacing w:after="0"/>
        <w:jc w:val="both"/>
      </w:pPr>
      <w:r>
        <w:lastRenderedPageBreak/>
        <w:t xml:space="preserve">Introduit un nouvel EMC qui fait acquérir aux élèves, le respect de la personne, de ses origines et de ses différences, l’égalité F/G ainsi que la laïcité </w:t>
      </w:r>
    </w:p>
    <w:p w14:paraId="7E516EBF" w14:textId="1C692EDF" w:rsidR="009D68DF" w:rsidRDefault="009D68DF" w:rsidP="009D68DF">
      <w:pPr>
        <w:pStyle w:val="Paragraphedeliste"/>
        <w:numPr>
          <w:ilvl w:val="0"/>
          <w:numId w:val="10"/>
        </w:numPr>
        <w:spacing w:after="0"/>
        <w:jc w:val="both"/>
      </w:pPr>
      <w:r>
        <w:rPr>
          <w:b/>
          <w:bCs/>
        </w:rPr>
        <w:t xml:space="preserve">2014 </w:t>
      </w:r>
      <w:r w:rsidRPr="009D68DF">
        <w:rPr>
          <w:b/>
          <w:bCs/>
        </w:rPr>
        <w:sym w:font="Wingdings" w:char="F0E0"/>
      </w:r>
      <w:r>
        <w:rPr>
          <w:b/>
          <w:bCs/>
        </w:rPr>
        <w:t xml:space="preserve"> Belkacem </w:t>
      </w:r>
      <w:r>
        <w:t xml:space="preserve">: prévoit une formation pour les nouveaux professeurs </w:t>
      </w:r>
      <w:r>
        <w:sym w:font="Wingdings" w:char="F0E0"/>
      </w:r>
      <w:r>
        <w:t xml:space="preserve"> déconstruction préjugés + prévention harcèlement et violences sexistes </w:t>
      </w:r>
    </w:p>
    <w:p w14:paraId="1B892974" w14:textId="203D0F45" w:rsidR="009D68DF" w:rsidRDefault="009D68DF" w:rsidP="009D68DF">
      <w:pPr>
        <w:pStyle w:val="Paragraphedeliste"/>
        <w:numPr>
          <w:ilvl w:val="0"/>
          <w:numId w:val="10"/>
        </w:numPr>
        <w:spacing w:after="0"/>
        <w:jc w:val="both"/>
      </w:pPr>
      <w:r>
        <w:rPr>
          <w:b/>
          <w:bCs/>
        </w:rPr>
        <w:t xml:space="preserve">2015 </w:t>
      </w:r>
      <w:r>
        <w:sym w:font="Wingdings" w:char="F0E0"/>
      </w:r>
      <w:r>
        <w:t xml:space="preserve"> </w:t>
      </w:r>
      <w:r>
        <w:rPr>
          <w:b/>
          <w:bCs/>
        </w:rPr>
        <w:t>Circulaire de mise en œuvre de la politique éducative en faveur de l’égalité F/G</w:t>
      </w:r>
      <w:r>
        <w:t xml:space="preserve"> : </w:t>
      </w:r>
      <w:r>
        <w:rPr>
          <w:i/>
          <w:iCs/>
        </w:rPr>
        <w:t>Elle a pour finalité la constitution d’une culture de l’égalité du respect mutuel, partagée par l’ensemble des membres de la communauté éducative concourant aux missions de l’école, et garantit à chaque élève, fille et garçon, un traitement égal et une même attention portée à ses compétences, son parcours scolaire et sa réussite</w:t>
      </w:r>
      <w:r>
        <w:t xml:space="preserve">. </w:t>
      </w:r>
      <w:hyperlink r:id="rId10" w:history="1">
        <w:r w:rsidR="00DC54EB">
          <w:rPr>
            <w:rStyle w:val="Lienhypertexte"/>
          </w:rPr>
          <w:t>download (education.fr)</w:t>
        </w:r>
      </w:hyperlink>
      <w:r w:rsidR="00DC54EB">
        <w:t xml:space="preserve"> </w:t>
      </w:r>
    </w:p>
    <w:p w14:paraId="6EB16B6C" w14:textId="1D74702E" w:rsidR="009D68DF" w:rsidRDefault="009D68DF" w:rsidP="009D68DF">
      <w:pPr>
        <w:pStyle w:val="Paragraphedeliste"/>
        <w:numPr>
          <w:ilvl w:val="0"/>
          <w:numId w:val="10"/>
        </w:numPr>
        <w:spacing w:after="0"/>
        <w:jc w:val="both"/>
      </w:pPr>
      <w:r>
        <w:rPr>
          <w:b/>
          <w:bCs/>
        </w:rPr>
        <w:t xml:space="preserve">2018 </w:t>
      </w:r>
      <w:r>
        <w:sym w:font="Wingdings" w:char="F0E0"/>
      </w:r>
      <w:r>
        <w:t xml:space="preserve"> </w:t>
      </w:r>
      <w:r>
        <w:rPr>
          <w:b/>
          <w:bCs/>
        </w:rPr>
        <w:t>Comité interministériel </w:t>
      </w:r>
      <w:r>
        <w:t xml:space="preserve">: annonce un référent égalité dans tous les établissement scolaires et la parité des élèves dans les </w:t>
      </w:r>
      <w:r w:rsidR="00006AAC">
        <w:t>instances ainsi que l’éducation sexuelle au sein de la mallette des parents</w:t>
      </w:r>
    </w:p>
    <w:p w14:paraId="18737886" w14:textId="3664A253" w:rsidR="003E0B36" w:rsidRDefault="003E0B36" w:rsidP="003E0B36">
      <w:pPr>
        <w:pStyle w:val="Paragraphedeliste"/>
        <w:numPr>
          <w:ilvl w:val="0"/>
          <w:numId w:val="10"/>
        </w:numPr>
        <w:spacing w:after="0"/>
        <w:jc w:val="both"/>
      </w:pPr>
      <w:r>
        <w:rPr>
          <w:b/>
          <w:bCs/>
        </w:rPr>
        <w:t>2019</w:t>
      </w:r>
      <w:r w:rsidR="009D68DF">
        <w:rPr>
          <w:b/>
          <w:bCs/>
        </w:rPr>
        <w:t xml:space="preserve">-2024 </w:t>
      </w:r>
      <w:r w:rsidRPr="003E0B36">
        <w:rPr>
          <w:b/>
          <w:bCs/>
        </w:rPr>
        <w:sym w:font="Wingdings" w:char="F0E0"/>
      </w:r>
      <w:r>
        <w:rPr>
          <w:b/>
          <w:bCs/>
        </w:rPr>
        <w:t xml:space="preserve"> </w:t>
      </w:r>
      <w:r w:rsidR="009D68DF">
        <w:rPr>
          <w:b/>
          <w:bCs/>
        </w:rPr>
        <w:t>Convention interministérielle</w:t>
      </w:r>
      <w:r>
        <w:rPr>
          <w:b/>
          <w:bCs/>
        </w:rPr>
        <w:t> </w:t>
      </w:r>
      <w:r>
        <w:t xml:space="preserve">: </w:t>
      </w:r>
    </w:p>
    <w:p w14:paraId="26262D03" w14:textId="77777777" w:rsidR="001C3DA7" w:rsidRDefault="00006AAC" w:rsidP="003E0B36">
      <w:pPr>
        <w:pStyle w:val="Paragraphedeliste"/>
        <w:numPr>
          <w:ilvl w:val="1"/>
          <w:numId w:val="10"/>
        </w:numPr>
        <w:spacing w:after="0"/>
        <w:jc w:val="both"/>
      </w:pPr>
      <w:r>
        <w:t>Un pilotage</w:t>
      </w:r>
      <w:r w:rsidR="001C3DA7">
        <w:t xml:space="preserve"> de la politique de l’égalité au plus près des élèves</w:t>
      </w:r>
    </w:p>
    <w:p w14:paraId="3524960E" w14:textId="77777777" w:rsidR="001C3DA7" w:rsidRDefault="001C3DA7" w:rsidP="003E0B36">
      <w:pPr>
        <w:pStyle w:val="Paragraphedeliste"/>
        <w:numPr>
          <w:ilvl w:val="1"/>
          <w:numId w:val="10"/>
        </w:numPr>
        <w:spacing w:after="0"/>
        <w:jc w:val="both"/>
      </w:pPr>
      <w:r>
        <w:t>La formation de l’ensemble des personnels</w:t>
      </w:r>
    </w:p>
    <w:p w14:paraId="594CE29C" w14:textId="77777777" w:rsidR="001C3DA7" w:rsidRDefault="001C3DA7" w:rsidP="003E0B36">
      <w:pPr>
        <w:pStyle w:val="Paragraphedeliste"/>
        <w:numPr>
          <w:ilvl w:val="1"/>
          <w:numId w:val="10"/>
        </w:numPr>
        <w:spacing w:after="0"/>
        <w:jc w:val="both"/>
      </w:pPr>
      <w:r>
        <w:t xml:space="preserve">La transmission d’une culture de l’égalité et du respect mutuel </w:t>
      </w:r>
    </w:p>
    <w:p w14:paraId="164C7BD8" w14:textId="77777777" w:rsidR="001C3DA7" w:rsidRDefault="001C3DA7" w:rsidP="003E0B36">
      <w:pPr>
        <w:pStyle w:val="Paragraphedeliste"/>
        <w:numPr>
          <w:ilvl w:val="1"/>
          <w:numId w:val="10"/>
        </w:numPr>
        <w:spacing w:after="0"/>
        <w:jc w:val="both"/>
      </w:pPr>
      <w:r>
        <w:t xml:space="preserve">La lutte contre les violences et cyberviolences sexistes et sexuelles </w:t>
      </w:r>
    </w:p>
    <w:p w14:paraId="2CD3628E" w14:textId="77777777" w:rsidR="001C3DA7" w:rsidRDefault="001C3DA7" w:rsidP="003E0B36">
      <w:pPr>
        <w:pStyle w:val="Paragraphedeliste"/>
        <w:numPr>
          <w:ilvl w:val="1"/>
          <w:numId w:val="10"/>
        </w:numPr>
        <w:spacing w:after="0"/>
        <w:jc w:val="both"/>
      </w:pPr>
      <w:r>
        <w:t xml:space="preserve">Un politique d’orientation en faveur d’une plus grande mixité des filières et des métiers </w:t>
      </w:r>
    </w:p>
    <w:p w14:paraId="06AE5789" w14:textId="26AC22BF" w:rsidR="003E0B36" w:rsidRDefault="001C3DA7" w:rsidP="001C3DA7">
      <w:pPr>
        <w:pStyle w:val="Paragraphedeliste"/>
        <w:numPr>
          <w:ilvl w:val="3"/>
          <w:numId w:val="10"/>
        </w:numPr>
        <w:spacing w:after="0"/>
        <w:jc w:val="both"/>
      </w:pPr>
      <w:r>
        <w:t xml:space="preserve"> Rappelé dans le cadre du </w:t>
      </w:r>
      <w:r w:rsidRPr="001C3DA7">
        <w:rPr>
          <w:u w:val="single"/>
        </w:rPr>
        <w:t>parcours avenir</w:t>
      </w:r>
      <w:r>
        <w:t xml:space="preserve"> </w:t>
      </w:r>
      <w:r>
        <w:sym w:font="Wingdings" w:char="F0E0"/>
      </w:r>
      <w:r>
        <w:t xml:space="preserve"> encourage le diversification des parcours d’orientation des F/G et favorise la mixité des filières de formation et des métiers</w:t>
      </w:r>
    </w:p>
    <w:p w14:paraId="58B79DCC" w14:textId="0DADC613" w:rsidR="008724BB" w:rsidRDefault="008724BB" w:rsidP="008724BB">
      <w:pPr>
        <w:pStyle w:val="Paragraphedeliste"/>
        <w:numPr>
          <w:ilvl w:val="0"/>
          <w:numId w:val="10"/>
        </w:numPr>
        <w:spacing w:after="0"/>
        <w:jc w:val="both"/>
      </w:pPr>
      <w:r>
        <w:rPr>
          <w:b/>
          <w:bCs/>
        </w:rPr>
        <w:t xml:space="preserve">2022 </w:t>
      </w:r>
      <w:r w:rsidRPr="008724BB">
        <w:rPr>
          <w:b/>
          <w:bCs/>
        </w:rPr>
        <w:sym w:font="Wingdings" w:char="F0E0"/>
      </w:r>
      <w:r>
        <w:rPr>
          <w:b/>
          <w:bCs/>
        </w:rPr>
        <w:t xml:space="preserve"> Labélisation Egalité F/G dans les établissements du second degrés :</w:t>
      </w:r>
      <w:r>
        <w:rPr>
          <w:i/>
          <w:iCs/>
        </w:rPr>
        <w:t xml:space="preserve"> Le label s’inscrit dans le </w:t>
      </w:r>
      <w:r w:rsidR="00773E75">
        <w:rPr>
          <w:i/>
          <w:iCs/>
        </w:rPr>
        <w:t>prolongement</w:t>
      </w:r>
      <w:r>
        <w:rPr>
          <w:i/>
          <w:iCs/>
        </w:rPr>
        <w:t xml:space="preserve"> de cet </w:t>
      </w:r>
      <w:r w:rsidR="00773E75">
        <w:rPr>
          <w:i/>
          <w:iCs/>
        </w:rPr>
        <w:t>engagement</w:t>
      </w:r>
      <w:r>
        <w:rPr>
          <w:i/>
          <w:iCs/>
        </w:rPr>
        <w:t xml:space="preserve"> de l’</w:t>
      </w:r>
      <w:r w:rsidR="00773E75">
        <w:rPr>
          <w:i/>
          <w:iCs/>
        </w:rPr>
        <w:t>institution</w:t>
      </w:r>
      <w:r>
        <w:rPr>
          <w:i/>
          <w:iCs/>
        </w:rPr>
        <w:t xml:space="preserve"> scolaire et vise à rendre visible l’ensemble des actions engagées dans les domaines pédagogiques et </w:t>
      </w:r>
      <w:r w:rsidR="00773E75">
        <w:rPr>
          <w:i/>
          <w:iCs/>
        </w:rPr>
        <w:t>éducatifs pour transmettre et faire vivre cette égalité</w:t>
      </w:r>
      <w:r w:rsidR="00DC54EB">
        <w:rPr>
          <w:i/>
          <w:iCs/>
        </w:rPr>
        <w:t xml:space="preserve"> </w:t>
      </w:r>
      <w:hyperlink r:id="rId11" w:history="1">
        <w:r w:rsidR="00DC54EB">
          <w:rPr>
            <w:rStyle w:val="Lienhypertexte"/>
          </w:rPr>
          <w:t>Labellisation Égalité filles-garçons des établissements du second degré | Ministère de l'Education Nationale et de la Jeunesse</w:t>
        </w:r>
      </w:hyperlink>
    </w:p>
    <w:p w14:paraId="46861A8D" w14:textId="77777777" w:rsidR="003E0B36" w:rsidRDefault="003E0B36" w:rsidP="003E0B36">
      <w:pPr>
        <w:pStyle w:val="Paragraphedeliste"/>
        <w:numPr>
          <w:ilvl w:val="0"/>
          <w:numId w:val="10"/>
        </w:numPr>
        <w:spacing w:after="0"/>
        <w:jc w:val="both"/>
      </w:pPr>
      <w:r>
        <w:rPr>
          <w:b/>
          <w:bCs/>
        </w:rPr>
        <w:t xml:space="preserve">2023 </w:t>
      </w:r>
      <w:r w:rsidRPr="003E0B36">
        <w:rPr>
          <w:b/>
          <w:bCs/>
        </w:rPr>
        <w:sym w:font="Wingdings" w:char="F0E0"/>
      </w:r>
      <w:r>
        <w:rPr>
          <w:b/>
          <w:bCs/>
        </w:rPr>
        <w:t xml:space="preserve"> Pap Ndiaye </w:t>
      </w:r>
      <w:r>
        <w:t xml:space="preserve">: </w:t>
      </w:r>
    </w:p>
    <w:p w14:paraId="5EC38666" w14:textId="62A919AA" w:rsidR="003E0B36" w:rsidRDefault="008724BB" w:rsidP="008724BB">
      <w:pPr>
        <w:pStyle w:val="Paragraphedeliste"/>
        <w:numPr>
          <w:ilvl w:val="1"/>
          <w:numId w:val="10"/>
        </w:numPr>
        <w:spacing w:after="0"/>
        <w:jc w:val="both"/>
      </w:pPr>
      <w:r>
        <w:t xml:space="preserve">Souhaite promouvoir l’égalité F/G : lutte dès la maternelle contre les stéréotypes de genre et valoriser le modèle féminin. Vise la parité F/G dans les filière scientifique </w:t>
      </w:r>
    </w:p>
    <w:p w14:paraId="77431974" w14:textId="629A5640" w:rsidR="00ED124E" w:rsidRDefault="00ED124E" w:rsidP="00ED124E">
      <w:pPr>
        <w:pStyle w:val="Paragraphedeliste"/>
        <w:numPr>
          <w:ilvl w:val="0"/>
          <w:numId w:val="10"/>
        </w:numPr>
        <w:spacing w:after="0"/>
        <w:jc w:val="both"/>
      </w:pPr>
      <w:r w:rsidRPr="00ED124E">
        <w:rPr>
          <w:b/>
          <w:bCs/>
          <w:color w:val="FF0000"/>
        </w:rPr>
        <w:t xml:space="preserve">2023 </w:t>
      </w:r>
      <w:r w:rsidRPr="00ED124E">
        <w:rPr>
          <w:b/>
          <w:bCs/>
          <w:color w:val="FF0000"/>
        </w:rPr>
        <w:sym w:font="Wingdings" w:char="F0E0"/>
      </w:r>
      <w:r w:rsidRPr="00ED124E">
        <w:rPr>
          <w:b/>
          <w:bCs/>
          <w:color w:val="FF0000"/>
        </w:rPr>
        <w:t xml:space="preserve"> Elisabeth Borne</w:t>
      </w:r>
      <w:r w:rsidRPr="00ED124E">
        <w:rPr>
          <w:color w:val="FF0000"/>
        </w:rPr>
        <w:t> </w:t>
      </w:r>
      <w:r>
        <w:t xml:space="preserve">: </w:t>
      </w:r>
      <w:hyperlink r:id="rId12" w:history="1">
        <w:r>
          <w:rPr>
            <w:rStyle w:val="Lienhypertexte"/>
          </w:rPr>
          <w:t xml:space="preserve">Prononcé le 8 mars 2023 - </w:t>
        </w:r>
        <w:proofErr w:type="spellStart"/>
        <w:r>
          <w:rPr>
            <w:rStyle w:val="Lienhypertexte"/>
          </w:rPr>
          <w:t>elisabeth</w:t>
        </w:r>
        <w:proofErr w:type="spellEnd"/>
        <w:r>
          <w:rPr>
            <w:rStyle w:val="Lienhypertexte"/>
          </w:rPr>
          <w:t xml:space="preserve"> borne 08032023 </w:t>
        </w:r>
        <w:proofErr w:type="spellStart"/>
        <w:r>
          <w:rPr>
            <w:rStyle w:val="Lienhypertexte"/>
          </w:rPr>
          <w:t>journee</w:t>
        </w:r>
        <w:proofErr w:type="spellEnd"/>
        <w:r>
          <w:rPr>
            <w:rStyle w:val="Lienhypertexte"/>
          </w:rPr>
          <w:t xml:space="preserve"> internationale des droits des femmes | vie-publique.fr</w:t>
        </w:r>
      </w:hyperlink>
    </w:p>
    <w:p w14:paraId="22D9EADC" w14:textId="77777777" w:rsidR="008724BB" w:rsidRDefault="008724BB" w:rsidP="008724BB">
      <w:pPr>
        <w:pStyle w:val="Paragraphedeliste"/>
        <w:spacing w:after="0"/>
        <w:ind w:left="1080"/>
        <w:jc w:val="both"/>
      </w:pPr>
    </w:p>
    <w:p w14:paraId="6EE56905" w14:textId="77777777" w:rsidR="00A212F0" w:rsidRDefault="00A212F0" w:rsidP="003E0B36">
      <w:pPr>
        <w:spacing w:after="0"/>
        <w:jc w:val="both"/>
      </w:pPr>
    </w:p>
    <w:p w14:paraId="6869592E" w14:textId="77777777" w:rsidR="00773E75" w:rsidRDefault="00773E75" w:rsidP="003E0B36">
      <w:pPr>
        <w:spacing w:after="0"/>
        <w:jc w:val="both"/>
      </w:pPr>
    </w:p>
    <w:p w14:paraId="61CAFA7A" w14:textId="7F9EF167" w:rsidR="003E0B36" w:rsidRDefault="003E0B36" w:rsidP="003E0B36">
      <w:pPr>
        <w:pStyle w:val="Titre2"/>
        <w:numPr>
          <w:ilvl w:val="0"/>
          <w:numId w:val="7"/>
        </w:numPr>
        <w:rPr>
          <w:b/>
          <w:bCs/>
          <w:u w:val="single"/>
        </w:rPr>
      </w:pPr>
      <w:r>
        <w:rPr>
          <w:b/>
          <w:bCs/>
          <w:u w:val="single"/>
        </w:rPr>
        <w:t xml:space="preserve">Dispositifs </w:t>
      </w:r>
    </w:p>
    <w:p w14:paraId="09C4B967" w14:textId="0BC41DC5" w:rsidR="003E0B36" w:rsidRDefault="00773E75" w:rsidP="003E0B36">
      <w:pPr>
        <w:pStyle w:val="Paragraphedeliste"/>
        <w:numPr>
          <w:ilvl w:val="0"/>
          <w:numId w:val="11"/>
        </w:numPr>
        <w:spacing w:after="0"/>
        <w:jc w:val="both"/>
      </w:pPr>
      <w:r>
        <w:t xml:space="preserve">Parcours avenir et citoyen </w:t>
      </w:r>
    </w:p>
    <w:p w14:paraId="6963F8F7" w14:textId="56C2636D" w:rsidR="00773E75" w:rsidRDefault="00773E75" w:rsidP="003E0B36">
      <w:pPr>
        <w:pStyle w:val="Paragraphedeliste"/>
        <w:numPr>
          <w:ilvl w:val="0"/>
          <w:numId w:val="11"/>
        </w:numPr>
        <w:spacing w:after="0"/>
        <w:jc w:val="both"/>
      </w:pPr>
      <w:r>
        <w:t xml:space="preserve">Mallette des parents </w:t>
      </w:r>
    </w:p>
    <w:p w14:paraId="5CE67D63" w14:textId="06F90A20" w:rsidR="00DC54EB" w:rsidRPr="00B81897" w:rsidRDefault="00DC54EB" w:rsidP="003E0B36">
      <w:pPr>
        <w:pStyle w:val="Paragraphedeliste"/>
        <w:numPr>
          <w:ilvl w:val="0"/>
          <w:numId w:val="11"/>
        </w:numPr>
        <w:spacing w:after="0"/>
        <w:jc w:val="both"/>
        <w:rPr>
          <w:lang w:val="en-US"/>
        </w:rPr>
      </w:pPr>
      <w:r w:rsidRPr="00B81897">
        <w:rPr>
          <w:lang w:val="en-US"/>
        </w:rPr>
        <w:t>Instances : CVC/CVL</w:t>
      </w:r>
      <w:r w:rsidR="00B81897" w:rsidRPr="00B81897">
        <w:rPr>
          <w:lang w:val="en-US"/>
        </w:rPr>
        <w:t xml:space="preserve"> </w:t>
      </w:r>
      <w:r w:rsidR="00B81897">
        <w:sym w:font="Wingdings" w:char="F0E0"/>
      </w:r>
      <w:r w:rsidR="00B81897" w:rsidRPr="00B81897">
        <w:rPr>
          <w:lang w:val="en-US"/>
        </w:rPr>
        <w:t xml:space="preserve"> </w:t>
      </w:r>
      <w:r w:rsidR="0083662D">
        <w:fldChar w:fldCharType="begin"/>
      </w:r>
      <w:r w:rsidR="0083662D" w:rsidRPr="0083662D">
        <w:rPr>
          <w:lang w:val="en-US"/>
        </w:rPr>
        <w:instrText>HYPERLINK "https://eduscol.education.fr/document/1621/download"</w:instrText>
      </w:r>
      <w:r w:rsidR="0083662D">
        <w:fldChar w:fldCharType="separate"/>
      </w:r>
      <w:r w:rsidR="00B81897" w:rsidRPr="00B81897">
        <w:rPr>
          <w:rStyle w:val="Lienhypertexte"/>
          <w:lang w:val="en-US"/>
        </w:rPr>
        <w:t>download (education.fr)</w:t>
      </w:r>
      <w:r w:rsidR="0083662D">
        <w:rPr>
          <w:rStyle w:val="Lienhypertexte"/>
          <w:lang w:val="en-US"/>
        </w:rPr>
        <w:fldChar w:fldCharType="end"/>
      </w:r>
    </w:p>
    <w:p w14:paraId="41CBFB94" w14:textId="77777777" w:rsidR="00A212F0" w:rsidRPr="00B81897" w:rsidRDefault="00A212F0" w:rsidP="00C03312">
      <w:pPr>
        <w:spacing w:after="0"/>
        <w:jc w:val="both"/>
        <w:rPr>
          <w:lang w:val="en-US"/>
        </w:rPr>
      </w:pPr>
    </w:p>
    <w:p w14:paraId="2EB3E085" w14:textId="77777777" w:rsidR="00773E75" w:rsidRPr="00B81897" w:rsidRDefault="00773E75" w:rsidP="00C03312">
      <w:pPr>
        <w:spacing w:after="0"/>
        <w:jc w:val="both"/>
        <w:rPr>
          <w:lang w:val="en-US"/>
        </w:rPr>
      </w:pPr>
    </w:p>
    <w:p w14:paraId="2F0E0994" w14:textId="30F08E75" w:rsidR="00C03312" w:rsidRDefault="00C03312" w:rsidP="00C03312">
      <w:pPr>
        <w:pStyle w:val="Titre2"/>
        <w:numPr>
          <w:ilvl w:val="0"/>
          <w:numId w:val="7"/>
        </w:numPr>
        <w:rPr>
          <w:b/>
          <w:bCs/>
          <w:u w:val="single"/>
        </w:rPr>
      </w:pPr>
      <w:r w:rsidRPr="00C03312">
        <w:rPr>
          <w:b/>
          <w:bCs/>
          <w:u w:val="single"/>
        </w:rPr>
        <w:t xml:space="preserve">Actions à mettre en place </w:t>
      </w:r>
    </w:p>
    <w:p w14:paraId="4F7CE761" w14:textId="7C676948" w:rsidR="00773E75" w:rsidRDefault="00C03312" w:rsidP="00773E75">
      <w:pPr>
        <w:jc w:val="both"/>
      </w:pPr>
      <w:r w:rsidRPr="00C03312">
        <w:rPr>
          <w:b/>
          <w:bCs/>
        </w:rPr>
        <w:t>Diagnostic</w:t>
      </w:r>
      <w:r>
        <w:rPr>
          <w:b/>
          <w:bCs/>
        </w:rPr>
        <w:t xml:space="preserve"> : </w:t>
      </w:r>
      <w:r w:rsidR="00773E75">
        <w:t xml:space="preserve">nb de fille et de garçon dans les instances, référent égalité F/G, actions ou projet, travail avec les équipes </w:t>
      </w:r>
    </w:p>
    <w:p w14:paraId="3A6619C5" w14:textId="74526A2F" w:rsidR="008D7D06" w:rsidRDefault="0083662D" w:rsidP="00B81897">
      <w:pPr>
        <w:jc w:val="both"/>
      </w:pPr>
      <w:hyperlink r:id="rId13" w:history="1">
        <w:r w:rsidR="008D7D06">
          <w:rPr>
            <w:rStyle w:val="Lienhypertexte"/>
          </w:rPr>
          <w:t xml:space="preserve">Exemples d'initiatives en académie autour de l'égalité entre les filles et les garçons | </w:t>
        </w:r>
        <w:proofErr w:type="spellStart"/>
        <w:r w:rsidR="008D7D06">
          <w:rPr>
            <w:rStyle w:val="Lienhypertexte"/>
          </w:rPr>
          <w:t>éduscol</w:t>
        </w:r>
        <w:proofErr w:type="spellEnd"/>
        <w:r w:rsidR="008D7D06">
          <w:rPr>
            <w:rStyle w:val="Lienhypertexte"/>
          </w:rPr>
          <w:t xml:space="preserve"> | Ministère de l'Éducation nationale et de la Jeunesse - Direction générale de l'enseignement scolaire (education.fr)</w:t>
        </w:r>
      </w:hyperlink>
    </w:p>
    <w:p w14:paraId="366ACE05" w14:textId="5A2D5A91" w:rsidR="008D7D06" w:rsidRDefault="0083662D" w:rsidP="00B81897">
      <w:pPr>
        <w:jc w:val="both"/>
      </w:pPr>
      <w:hyperlink r:id="rId14" w:history="1">
        <w:r w:rsidR="008D7D06">
          <w:rPr>
            <w:rStyle w:val="Lienhypertexte"/>
          </w:rPr>
          <w:t xml:space="preserve">Égalité filles/garçons - </w:t>
        </w:r>
        <w:proofErr w:type="spellStart"/>
        <w:r w:rsidR="008D7D06">
          <w:rPr>
            <w:rStyle w:val="Lienhypertexte"/>
          </w:rPr>
          <w:t>Paideia</w:t>
        </w:r>
        <w:proofErr w:type="spellEnd"/>
        <w:r w:rsidR="008D7D06">
          <w:rPr>
            <w:rStyle w:val="Lienhypertexte"/>
          </w:rPr>
          <w:t>, le site des CPE de l'académie de Poitiers - Pédagogie - Académie de Poitiers (ac-poitiers.fr)</w:t>
        </w:r>
      </w:hyperlink>
    </w:p>
    <w:p w14:paraId="35886234" w14:textId="15C8FE1F" w:rsidR="008D7D06" w:rsidRDefault="0083662D" w:rsidP="00773E75">
      <w:pPr>
        <w:jc w:val="both"/>
      </w:pPr>
      <w:hyperlink r:id="rId15" w:history="1">
        <w:r w:rsidR="00B81897">
          <w:rPr>
            <w:rStyle w:val="Lienhypertexte"/>
          </w:rPr>
          <w:t xml:space="preserve">Concours sur l'égalité filles-garçons | </w:t>
        </w:r>
        <w:proofErr w:type="spellStart"/>
        <w:r w:rsidR="00B81897">
          <w:rPr>
            <w:rStyle w:val="Lienhypertexte"/>
          </w:rPr>
          <w:t>éduscol</w:t>
        </w:r>
        <w:proofErr w:type="spellEnd"/>
        <w:r w:rsidR="00B81897">
          <w:rPr>
            <w:rStyle w:val="Lienhypertexte"/>
          </w:rPr>
          <w:t xml:space="preserve"> | Ministère de l'Éducation nationale et de la Jeunesse - Direction générale de l'enseignement scolaire (education.fr)</w:t>
        </w:r>
      </w:hyperlink>
    </w:p>
    <w:p w14:paraId="2DED2F0F" w14:textId="1D43732E" w:rsidR="00B81897" w:rsidRDefault="0083662D" w:rsidP="00773E75">
      <w:pPr>
        <w:jc w:val="both"/>
      </w:pPr>
      <w:hyperlink r:id="rId16" w:history="1">
        <w:r w:rsidR="00B81897">
          <w:rPr>
            <w:rStyle w:val="Lienhypertexte"/>
          </w:rPr>
          <w:t>Concours Zéro Cliché pour l'égalité filles-garçons - CLEMI</w:t>
        </w:r>
      </w:hyperlink>
    </w:p>
    <w:tbl>
      <w:tblPr>
        <w:tblStyle w:val="Grilledutableau"/>
        <w:tblW w:w="0" w:type="auto"/>
        <w:tblLook w:val="04A0" w:firstRow="1" w:lastRow="0" w:firstColumn="1" w:lastColumn="0" w:noHBand="0" w:noVBand="1"/>
      </w:tblPr>
      <w:tblGrid>
        <w:gridCol w:w="4531"/>
        <w:gridCol w:w="4531"/>
      </w:tblGrid>
      <w:tr w:rsidR="00773E75" w14:paraId="6AD17175" w14:textId="77777777" w:rsidTr="00C00EC0">
        <w:tc>
          <w:tcPr>
            <w:tcW w:w="4531" w:type="dxa"/>
          </w:tcPr>
          <w:p w14:paraId="05C56589" w14:textId="77777777" w:rsidR="00773E75" w:rsidRPr="003B26D9" w:rsidRDefault="00773E75" w:rsidP="00C00EC0">
            <w:pPr>
              <w:jc w:val="center"/>
              <w:rPr>
                <w:b/>
                <w:bCs/>
                <w:color w:val="4472C4" w:themeColor="accent1"/>
                <w:u w:val="single"/>
              </w:rPr>
            </w:pPr>
            <w:r>
              <w:rPr>
                <w:b/>
                <w:bCs/>
                <w:color w:val="4472C4" w:themeColor="accent1"/>
                <w:u w:val="single"/>
              </w:rPr>
              <w:t>Transmettre une culture de l’égalité entre les deux sexes</w:t>
            </w:r>
          </w:p>
        </w:tc>
        <w:tc>
          <w:tcPr>
            <w:tcW w:w="4531" w:type="dxa"/>
          </w:tcPr>
          <w:p w14:paraId="00D4DE76" w14:textId="77777777" w:rsidR="00773E75" w:rsidRPr="007D2418" w:rsidRDefault="00773E75" w:rsidP="00C00EC0">
            <w:pPr>
              <w:jc w:val="center"/>
              <w:rPr>
                <w:b/>
                <w:bCs/>
                <w:color w:val="4472C4" w:themeColor="accent1"/>
                <w:u w:val="single"/>
              </w:rPr>
            </w:pPr>
            <w:r w:rsidRPr="007D2418">
              <w:rPr>
                <w:b/>
                <w:bCs/>
                <w:color w:val="4472C4" w:themeColor="accent1"/>
                <w:u w:val="single"/>
              </w:rPr>
              <w:t xml:space="preserve">Sensibiliser l’ensemble de la com éduc </w:t>
            </w:r>
            <w:r>
              <w:rPr>
                <w:b/>
                <w:bCs/>
                <w:color w:val="4472C4" w:themeColor="accent1"/>
                <w:u w:val="single"/>
              </w:rPr>
              <w:t xml:space="preserve">à l’égalité filles garçons </w:t>
            </w:r>
          </w:p>
          <w:p w14:paraId="0167165C" w14:textId="77777777" w:rsidR="00773E75" w:rsidRDefault="00773E75" w:rsidP="00C00EC0">
            <w:pPr>
              <w:spacing w:line="276" w:lineRule="auto"/>
              <w:jc w:val="both"/>
            </w:pPr>
          </w:p>
        </w:tc>
      </w:tr>
      <w:tr w:rsidR="00773E75" w14:paraId="0F8EC361" w14:textId="77777777" w:rsidTr="00C00EC0">
        <w:tc>
          <w:tcPr>
            <w:tcW w:w="4531" w:type="dxa"/>
          </w:tcPr>
          <w:p w14:paraId="7FFA7704" w14:textId="77777777" w:rsidR="00773E75" w:rsidRDefault="00773E75" w:rsidP="00773E75">
            <w:pPr>
              <w:pStyle w:val="Paragraphedeliste"/>
              <w:numPr>
                <w:ilvl w:val="0"/>
                <w:numId w:val="13"/>
              </w:numPr>
              <w:spacing w:line="276" w:lineRule="auto"/>
              <w:jc w:val="both"/>
            </w:pPr>
            <w:r>
              <w:t xml:space="preserve">Rédaction d’un </w:t>
            </w:r>
            <w:r w:rsidRPr="003B26D9">
              <w:rPr>
                <w:b/>
                <w:bCs/>
              </w:rPr>
              <w:t>volet éducatif</w:t>
            </w:r>
            <w:r>
              <w:t xml:space="preserve"> en lien avec la promotion de l’égalité dans le projet établ</w:t>
            </w:r>
          </w:p>
          <w:p w14:paraId="46B4E07E" w14:textId="77777777" w:rsidR="00773E75" w:rsidRDefault="00773E75" w:rsidP="00773E75">
            <w:pPr>
              <w:pStyle w:val="Paragraphedeliste"/>
              <w:numPr>
                <w:ilvl w:val="0"/>
                <w:numId w:val="13"/>
              </w:numPr>
              <w:spacing w:line="276" w:lineRule="auto"/>
            </w:pPr>
            <w:r>
              <w:t xml:space="preserve">Encourager au sein de l’EPLE les </w:t>
            </w:r>
            <w:r w:rsidRPr="003B26D9">
              <w:rPr>
                <w:b/>
                <w:bCs/>
              </w:rPr>
              <w:t>candidatures paritaires</w:t>
            </w:r>
            <w:r>
              <w:t xml:space="preserve"> aux diverses fonctions et instances représentatives</w:t>
            </w:r>
          </w:p>
          <w:p w14:paraId="24152E59" w14:textId="77777777" w:rsidR="00773E75" w:rsidRDefault="00773E75" w:rsidP="00773E75">
            <w:pPr>
              <w:pStyle w:val="Paragraphedeliste"/>
              <w:numPr>
                <w:ilvl w:val="0"/>
                <w:numId w:val="13"/>
              </w:numPr>
              <w:spacing w:line="276" w:lineRule="auto"/>
            </w:pPr>
            <w:r>
              <w:t xml:space="preserve">Veiller à </w:t>
            </w:r>
            <w:r w:rsidRPr="003B26D9">
              <w:rPr>
                <w:b/>
                <w:bCs/>
              </w:rPr>
              <w:t>exclure les stéréotypes sexistes</w:t>
            </w:r>
            <w:r>
              <w:t xml:space="preserve"> de la communication de l’établissement </w:t>
            </w:r>
          </w:p>
          <w:p w14:paraId="5B9FC760" w14:textId="77777777" w:rsidR="00773E75" w:rsidRDefault="00773E75" w:rsidP="00773E75">
            <w:pPr>
              <w:pStyle w:val="Paragraphedeliste"/>
              <w:numPr>
                <w:ilvl w:val="0"/>
                <w:numId w:val="13"/>
              </w:numPr>
              <w:spacing w:line="276" w:lineRule="auto"/>
            </w:pPr>
            <w:r>
              <w:t xml:space="preserve">Pas de traitement différents en termes d’évaluation des élèves </w:t>
            </w:r>
          </w:p>
          <w:p w14:paraId="1BB08CD0" w14:textId="77777777" w:rsidR="00773E75" w:rsidRDefault="00773E75" w:rsidP="00773E75">
            <w:pPr>
              <w:pStyle w:val="Paragraphedeliste"/>
              <w:numPr>
                <w:ilvl w:val="0"/>
                <w:numId w:val="13"/>
              </w:numPr>
              <w:spacing w:line="276" w:lineRule="auto"/>
            </w:pPr>
            <w:r>
              <w:t xml:space="preserve">Contribuer à la </w:t>
            </w:r>
            <w:r w:rsidRPr="003B26D9">
              <w:rPr>
                <w:b/>
                <w:bCs/>
              </w:rPr>
              <w:t>formation de l’équipe éducative sur l’égalité des filles et des garçons</w:t>
            </w:r>
            <w:r>
              <w:t xml:space="preserve"> et la lutte contre les discriminations </w:t>
            </w:r>
          </w:p>
        </w:tc>
        <w:tc>
          <w:tcPr>
            <w:tcW w:w="4531" w:type="dxa"/>
          </w:tcPr>
          <w:p w14:paraId="5F16C05B" w14:textId="77777777" w:rsidR="00773E75" w:rsidRDefault="00773E75" w:rsidP="00C00EC0">
            <w:pPr>
              <w:jc w:val="center"/>
              <w:rPr>
                <w:b/>
                <w:bCs/>
                <w:u w:val="single"/>
              </w:rPr>
            </w:pPr>
            <w:r>
              <w:rPr>
                <w:b/>
                <w:bCs/>
                <w:u w:val="single"/>
              </w:rPr>
              <w:t xml:space="preserve">Travail avec équipe de direction </w:t>
            </w:r>
          </w:p>
          <w:p w14:paraId="06DE5720" w14:textId="77777777" w:rsidR="00773E75" w:rsidRDefault="00773E75" w:rsidP="00773E75">
            <w:pPr>
              <w:pStyle w:val="Paragraphedeliste"/>
              <w:numPr>
                <w:ilvl w:val="0"/>
                <w:numId w:val="13"/>
              </w:numPr>
            </w:pPr>
            <w:r w:rsidRPr="005C2CA9">
              <w:rPr>
                <w:color w:val="4472C4" w:themeColor="accent1"/>
              </w:rPr>
              <w:t xml:space="preserve">Pas de traitement différenciée </w:t>
            </w:r>
            <w:r>
              <w:t xml:space="preserve">dans les punitions/sanctions </w:t>
            </w:r>
          </w:p>
          <w:p w14:paraId="1AC127F7" w14:textId="77777777" w:rsidR="00773E75" w:rsidRDefault="00773E75" w:rsidP="00773E75">
            <w:pPr>
              <w:pStyle w:val="Paragraphedeliste"/>
              <w:numPr>
                <w:ilvl w:val="0"/>
                <w:numId w:val="13"/>
              </w:numPr>
            </w:pPr>
            <w:r w:rsidRPr="005C2CA9">
              <w:rPr>
                <w:color w:val="4472C4" w:themeColor="accent1"/>
              </w:rPr>
              <w:t xml:space="preserve">Travail sur le RI </w:t>
            </w:r>
            <w:r>
              <w:t>(interdiction de tout comportement à caractère discriminatoire)</w:t>
            </w:r>
          </w:p>
          <w:p w14:paraId="7F26F130" w14:textId="77777777" w:rsidR="00773E75" w:rsidRDefault="00773E75" w:rsidP="00773E75">
            <w:pPr>
              <w:pStyle w:val="Paragraphedeliste"/>
              <w:numPr>
                <w:ilvl w:val="0"/>
                <w:numId w:val="13"/>
              </w:numPr>
            </w:pPr>
            <w:r>
              <w:rPr>
                <w:color w:val="4472C4" w:themeColor="accent1"/>
              </w:rPr>
              <w:t xml:space="preserve">Travail sur la composition des classes </w:t>
            </w:r>
            <w:r>
              <w:t xml:space="preserve"> </w:t>
            </w:r>
          </w:p>
          <w:p w14:paraId="13FFC310" w14:textId="77777777" w:rsidR="00773E75" w:rsidRDefault="00773E75" w:rsidP="00C00EC0"/>
          <w:p w14:paraId="55EB03C5" w14:textId="77777777" w:rsidR="00773E75" w:rsidRDefault="00773E75" w:rsidP="00C00EC0">
            <w:pPr>
              <w:jc w:val="center"/>
              <w:rPr>
                <w:b/>
                <w:bCs/>
                <w:u w:val="single"/>
              </w:rPr>
            </w:pPr>
            <w:r>
              <w:rPr>
                <w:b/>
                <w:bCs/>
                <w:u w:val="single"/>
              </w:rPr>
              <w:t xml:space="preserve">Travail avec équipe péda, médico-social et AED </w:t>
            </w:r>
          </w:p>
          <w:p w14:paraId="33FC76EE" w14:textId="77777777" w:rsidR="00773E75" w:rsidRDefault="00773E75" w:rsidP="00C00EC0">
            <w:r>
              <w:t xml:space="preserve">HVC : débat égalité filles garçons </w:t>
            </w:r>
          </w:p>
          <w:p w14:paraId="776B648B" w14:textId="77777777" w:rsidR="00773E75" w:rsidRDefault="00773E75" w:rsidP="00C00EC0">
            <w:r>
              <w:t xml:space="preserve">Instances : intégrer la notion </w:t>
            </w:r>
          </w:p>
          <w:p w14:paraId="6DFD31C3" w14:textId="77777777" w:rsidR="00773E75" w:rsidRDefault="00773E75" w:rsidP="00C00EC0">
            <w:r>
              <w:t xml:space="preserve">Journée à thème </w:t>
            </w:r>
          </w:p>
          <w:p w14:paraId="256AFD0D" w14:textId="77777777" w:rsidR="00773E75" w:rsidRDefault="00773E75" w:rsidP="00C00EC0">
            <w:r>
              <w:t xml:space="preserve">Formation AED </w:t>
            </w:r>
          </w:p>
          <w:p w14:paraId="147AB544" w14:textId="77777777" w:rsidR="00773E75" w:rsidRDefault="00773E75" w:rsidP="00C00EC0">
            <w:pPr>
              <w:jc w:val="center"/>
              <w:rPr>
                <w:b/>
                <w:bCs/>
                <w:u w:val="single"/>
              </w:rPr>
            </w:pPr>
            <w:r>
              <w:rPr>
                <w:b/>
                <w:bCs/>
                <w:u w:val="single"/>
              </w:rPr>
              <w:t>Travail avec partenaires extérieurs et familles</w:t>
            </w:r>
          </w:p>
          <w:p w14:paraId="4288A780" w14:textId="77777777" w:rsidR="00773E75" w:rsidRDefault="00773E75" w:rsidP="00773E75">
            <w:pPr>
              <w:pStyle w:val="Paragraphedeliste"/>
              <w:numPr>
                <w:ilvl w:val="0"/>
                <w:numId w:val="13"/>
              </w:numPr>
              <w:jc w:val="both"/>
            </w:pPr>
            <w:r>
              <w:t xml:space="preserve">Orientation (Psy En + CPE + famille) </w:t>
            </w:r>
          </w:p>
        </w:tc>
      </w:tr>
    </w:tbl>
    <w:p w14:paraId="78CDFD92" w14:textId="77777777" w:rsidR="00DC54EB" w:rsidRDefault="00DC54EB"/>
    <w:p w14:paraId="54A0FEC9" w14:textId="77777777" w:rsidR="00DC54EB" w:rsidRDefault="00DC54EB"/>
    <w:p w14:paraId="7A5F71DD" w14:textId="1185C9F2" w:rsidR="00773E75" w:rsidRDefault="0083662D">
      <w:hyperlink r:id="rId17" w:history="1">
        <w:r w:rsidR="00DC54EB">
          <w:rPr>
            <w:rStyle w:val="Lienhypertexte"/>
          </w:rPr>
          <w:t>Une culture de l'égalité pour la jeunesse | Égalité-femmes-hommes (egalite-femmes-hommes.gouv.fr)</w:t>
        </w:r>
      </w:hyperlink>
    </w:p>
    <w:p w14:paraId="2AFAD911" w14:textId="79F9106C" w:rsidR="00DC54EB" w:rsidRDefault="00DC54EB">
      <w:r>
        <w:t xml:space="preserve">Rapport de l’IGEN (inspection général de l’éducation nationale) </w:t>
      </w:r>
      <w:r>
        <w:sym w:font="Wingdings" w:char="F0E0"/>
      </w:r>
      <w:r>
        <w:t xml:space="preserve"> </w:t>
      </w:r>
      <w:hyperlink r:id="rId18" w:history="1">
        <w:r>
          <w:rPr>
            <w:rStyle w:val="Lienhypertexte"/>
          </w:rPr>
          <w:t>L’égalité entre filles et garçons dans les écoles et les établissements- Rapport IGEN 2013-041 (education.fr)</w:t>
        </w:r>
      </w:hyperlink>
      <w:r>
        <w:t xml:space="preserve">  </w:t>
      </w:r>
    </w:p>
    <w:p w14:paraId="100724BC" w14:textId="77777777" w:rsidR="00DC54EB" w:rsidRDefault="00DC54EB"/>
    <w:p w14:paraId="4021D20D" w14:textId="77777777" w:rsidR="00DC54EB" w:rsidRDefault="00DC54EB">
      <w:pPr>
        <w:rPr>
          <w:b/>
          <w:bCs/>
          <w:color w:val="2F5496" w:themeColor="accent1" w:themeShade="BF"/>
        </w:rPr>
      </w:pPr>
    </w:p>
    <w:p w14:paraId="0F3E22BD" w14:textId="400AD378" w:rsidR="00773E75" w:rsidRPr="00773E75" w:rsidRDefault="00773E75" w:rsidP="00773E75">
      <w:pPr>
        <w:jc w:val="both"/>
        <w:rPr>
          <w:b/>
          <w:bCs/>
          <w:color w:val="2F5496" w:themeColor="accent1" w:themeShade="BF"/>
        </w:rPr>
      </w:pPr>
      <w:r w:rsidRPr="00773E75">
        <w:rPr>
          <w:b/>
          <w:bCs/>
          <w:color w:val="2F5496" w:themeColor="accent1" w:themeShade="BF"/>
          <w:u w:val="single"/>
        </w:rPr>
        <w:t>Situation 2</w:t>
      </w:r>
      <w:r w:rsidRPr="00773E75">
        <w:rPr>
          <w:b/>
          <w:bCs/>
          <w:color w:val="2F5496" w:themeColor="accent1" w:themeShade="BF"/>
        </w:rPr>
        <w:t xml:space="preserve"> : Vous êtes CPE en lycée général et technologique. Vous remarquez, avec le chef d’établissement, lors de la construction des vœux </w:t>
      </w:r>
      <w:r w:rsidRPr="00773E75">
        <w:rPr>
          <w:b/>
          <w:bCs/>
          <w:color w:val="2F5496" w:themeColor="accent1" w:themeShade="BF"/>
          <w:u w:val="single"/>
        </w:rPr>
        <w:t>d’orientations</w:t>
      </w:r>
      <w:r w:rsidRPr="00773E75">
        <w:rPr>
          <w:b/>
          <w:bCs/>
          <w:color w:val="2F5496" w:themeColor="accent1" w:themeShade="BF"/>
        </w:rPr>
        <w:t xml:space="preserve">, que ces derniers sont très marqués par des </w:t>
      </w:r>
      <w:r w:rsidRPr="00773E75">
        <w:rPr>
          <w:b/>
          <w:bCs/>
          <w:color w:val="2F5496" w:themeColor="accent1" w:themeShade="BF"/>
          <w:u w:val="single"/>
        </w:rPr>
        <w:t>stéréotypes de genre</w:t>
      </w:r>
      <w:r w:rsidRPr="00773E75">
        <w:rPr>
          <w:b/>
          <w:bCs/>
          <w:color w:val="2F5496" w:themeColor="accent1" w:themeShade="BF"/>
        </w:rPr>
        <w:t>. Que proposez-vous et quelle réflexion plus large pourriez-vous mener dans le cadre de la construction du parcours avenir de cet établissement ?</w:t>
      </w:r>
    </w:p>
    <w:p w14:paraId="5DC76F45" w14:textId="77777777" w:rsidR="00773E75" w:rsidRDefault="00773E75" w:rsidP="00773E75">
      <w:pPr>
        <w:jc w:val="both"/>
      </w:pPr>
    </w:p>
    <w:p w14:paraId="47049643" w14:textId="77777777" w:rsidR="00773E75" w:rsidRDefault="00773E75" w:rsidP="00773E75">
      <w:pPr>
        <w:jc w:val="both"/>
      </w:pPr>
      <w:r>
        <w:t xml:space="preserve">La situation porte sur la thématique de l’orientation et de l’égalité entre les filles et les garçons qui est au cœur des valeurs de la République. L’égalité fille garçon a pour enjeux de favoriser la mixité et l’égalité en matière d’orientation. Cette égalité vise également à réduire les stéréotypes afin que chacun puisse choisir l’orientation qui lui convienne et non selon son genre. </w:t>
      </w:r>
    </w:p>
    <w:p w14:paraId="16056D45" w14:textId="77777777" w:rsidR="00773E75" w:rsidRDefault="00773E75" w:rsidP="00773E75">
      <w:pPr>
        <w:jc w:val="both"/>
      </w:pPr>
    </w:p>
    <w:p w14:paraId="693DBD3E" w14:textId="77777777" w:rsidR="00773E75" w:rsidRDefault="00773E75" w:rsidP="00773E75">
      <w:pPr>
        <w:jc w:val="both"/>
      </w:pPr>
      <w:r>
        <w:t xml:space="preserve">Cette situation s’appuie sur la convention interministérielle de 2019-2024 qui met en avant 5 axes d’interventions en lien avec l’égalité fille garçon dont une politique d’orientation en faveur d’une plus grande mixité des filières et des métiers. Cette politique d’orientation est rappelée dans le cadre du </w:t>
      </w:r>
      <w:r>
        <w:lastRenderedPageBreak/>
        <w:t>parcours Avenir qui encourage la diversification des parcours d’orientation des filles et des garçons et favorise la mixité dans les filières de formation et des métiers. Par ailleurs, en 1989, la loi d’orientation sur l’éducation de Jospin, introduit un droit au conseil d’orientation, à une information sur les enseignements et les professions. On parle de « projet d’orientation » entre familles, école et élèves.</w:t>
      </w:r>
    </w:p>
    <w:p w14:paraId="0091D0D0" w14:textId="77777777" w:rsidR="00773E75" w:rsidRDefault="00773E75" w:rsidP="00773E75">
      <w:pPr>
        <w:jc w:val="both"/>
      </w:pPr>
    </w:p>
    <w:p w14:paraId="75047481" w14:textId="77777777" w:rsidR="00773E75" w:rsidRDefault="00773E75" w:rsidP="00773E75">
      <w:pPr>
        <w:jc w:val="both"/>
      </w:pPr>
      <w:r>
        <w:t xml:space="preserve">Pour cette situation, je propose plusieurs actions aux niveaux des classes de terminales, mais également pour les familles. </w:t>
      </w:r>
    </w:p>
    <w:p w14:paraId="46F67ADD" w14:textId="77777777" w:rsidR="00773E75" w:rsidRDefault="00773E75" w:rsidP="00773E75">
      <w:pPr>
        <w:jc w:val="both"/>
      </w:pPr>
    </w:p>
    <w:p w14:paraId="78D45B5B" w14:textId="77777777" w:rsidR="00773E75" w:rsidRDefault="00773E75" w:rsidP="00773E75">
      <w:pPr>
        <w:jc w:val="both"/>
      </w:pPr>
      <w:r>
        <w:t xml:space="preserve">Concernant les élèves, je souhaite travailler avec les professeurs principaux et le Psy EN, sur les heures dédiées à l’orientation, pour déconstruire les stéréotypes de genre vis-à-vis des filières d’orientation. Je souhaite organiser un débat sur la mixité entre les filles et les garçons sur les différentes filières afin de déconstruire ensemble les stéréotypes qui amènent les élèves à avoir des préjugés. Lors d’une deuxième séance, il serait intéressant d’inviter des étudiantes qui se sont orientées dans des filières dites « masculines » et à l’inverse également des étudiants orientés dans des filières dites « féminines » afin qu’ils puissent expliquer leur quotidien, les stéréotypes auxquels ils ont dû être confronté ou non. Les étudiants pourront échanger avec les élèves pour répondre à leurs inquiétudes face aux choix de leurs filières. Ils devront les motiver et leur donner envie de choisir une filière qui leur correspond et non selon leur genre et les stéréotypes. Il est important de valoriser toutes les filières. Par ailleurs, une journée d’immersion dans une entreprise à dominance féminine et une autre journée dans une entreprise à dominance masculine peut être envisagée dans le cadre du parcours avenir, en tant que sortie scolaire afin que les élèves puissent échanger directement avec des professionnels. Il est possible également que chaque élève fasse une journée d’immersion dans un établissement d’enseignement supérieur. </w:t>
      </w:r>
    </w:p>
    <w:p w14:paraId="05C1A18E" w14:textId="77777777" w:rsidR="00773E75" w:rsidRDefault="00773E75" w:rsidP="00773E75">
      <w:pPr>
        <w:jc w:val="both"/>
      </w:pPr>
    </w:p>
    <w:p w14:paraId="705F82D9" w14:textId="77777777" w:rsidR="00773E75" w:rsidRDefault="00773E75" w:rsidP="00773E75">
      <w:pPr>
        <w:jc w:val="both"/>
      </w:pPr>
      <w:r>
        <w:t>Ces propositions d’actions comportent plusieurs conditions et limites. En effet, pour réaliser un débat, il faut un médiateur pour la séance qui pourra être le CPE, le Psy EN ou le professeur principal. En début de séance, il faudra expliquer aux élèves la différence entre stéréotypes et préjugés. Il faudra également construire des questions en amont pour les poser aux élèves afin d’alimenter le débat et de bien les orienter sur le sujet pour éviter les débordements. Il serait également préférable de diviser la classe en deux groupes afin que le débat soit plus petit et que certains élèves osent prendre la parole.  Ainsi, pour l’intervention des étudiants, il peut être compliqué de trouver un créneau qui correspond avec celui de nos élèves. Par ailleurs, pour la journée en immersion dans l’entreprise, il faut effectuer des conventions et avoir l’autorisation des parents, ce qui peut être compliqué pour certaines familles du fait que certaines sont réticentes face à cette idée.</w:t>
      </w:r>
    </w:p>
    <w:p w14:paraId="1B2BBCDD" w14:textId="77777777" w:rsidR="00773E75" w:rsidRDefault="00773E75" w:rsidP="00773E75">
      <w:pPr>
        <w:jc w:val="both"/>
      </w:pPr>
    </w:p>
    <w:p w14:paraId="77F931D7" w14:textId="77777777" w:rsidR="00773E75" w:rsidRDefault="00773E75" w:rsidP="00773E75">
      <w:pPr>
        <w:jc w:val="both"/>
      </w:pPr>
      <w:r>
        <w:t xml:space="preserve">En effet, certaines familles exercent une influence sur leur enfant au moment des choix d’orientation. C’est pour cela qu’il est très important de travailler avec les familles, de les impliquer et de les accompagner dans tout le processus d’orientation. Ainsi, je souhaite proposer une deuxième action concernant les familles. Avec l’appui du chef d’établissement, des professeurs principaux et d’intervenants, notamment des professionnels, je souhaite organiser une réunion avec les familles sous la forme d’expositions pour aider les parents à mieux orienter leur enfant. Il est intéressant de les accompagner pour éviter une éventuelle orientation subie et le décrochage scolaire de leur enfant. </w:t>
      </w:r>
    </w:p>
    <w:p w14:paraId="2DF9F0DB" w14:textId="77777777" w:rsidR="00773E75" w:rsidRDefault="00773E75" w:rsidP="00773E75">
      <w:pPr>
        <w:jc w:val="both"/>
      </w:pPr>
    </w:p>
    <w:p w14:paraId="6899BCD3" w14:textId="77777777" w:rsidR="00773E75" w:rsidRDefault="00773E75" w:rsidP="00773E75">
      <w:pPr>
        <w:jc w:val="both"/>
      </w:pPr>
      <w:r>
        <w:lastRenderedPageBreak/>
        <w:t xml:space="preserve">Cette exposition pourrait se faire en fin de journée sous la forme de stand qui représente des filières présentées par les professionnels et des étudiants. A chaque stand, se trouverait un professeur principal qui connait les familles et pourrait également échanger avec elles. Ce principe de réunion permettrait à des familles de rencontrer des professionnels au sein de l’établissement et d’avoir des réponses à leurs questions et inquiétudes sans se déplacer à des forums qui ont généralement lieu en journée ou le week-end et qui ne se trouve pas forcément à coté de leur lieu d’habitation, ce qui permettrait d’accueillir plus de familles. Il est tout de même important d’informer les familles sur les journées portes ouvertes ainsi que les forums des métiers pour rencontrer davantage de professionnels.  </w:t>
      </w:r>
    </w:p>
    <w:p w14:paraId="6CEDDE7D" w14:textId="77777777" w:rsidR="00773E75" w:rsidRDefault="00773E75" w:rsidP="00773E75">
      <w:pPr>
        <w:jc w:val="both"/>
      </w:pPr>
    </w:p>
    <w:p w14:paraId="7C7D5A91" w14:textId="77777777" w:rsidR="00773E75" w:rsidRDefault="00773E75" w:rsidP="00773E75">
      <w:pPr>
        <w:jc w:val="both"/>
      </w:pPr>
      <w:r>
        <w:t xml:space="preserve">Cependant, cette action comporte des limites notamment pour certaines familles qui ne se sentent pas concernées et veulent choisir elle-même l’orientation de leur enfant. Il y a également les familles les moins favorisées pour lesquelles choisir une filière loin de leur lieu d’habitation peut poser des difficultés financières, notamment pour un lieu d’hébergement, des frais de transports et de scolarité élevés. Il est donc important de soutenir ses familles et de les informer sur les éventuelles aides pour les étudiants. Nous devons nous montrer disponible et à leur écoute pour répondre à toutes leurs questions et inquiétudes. Ainsi, pour les familles dont l’usage du numérique est compliqué, nous pouvons organiser des séances d’aide à l’utilisation de la plateforme « parcoursup ». </w:t>
      </w:r>
    </w:p>
    <w:p w14:paraId="700861F0" w14:textId="77777777" w:rsidR="00773E75" w:rsidRDefault="00773E75" w:rsidP="00773E75">
      <w:pPr>
        <w:jc w:val="both"/>
      </w:pPr>
    </w:p>
    <w:p w14:paraId="225C025D" w14:textId="0CA2185F" w:rsidR="00C03312" w:rsidRDefault="00773E75" w:rsidP="00773E75">
      <w:pPr>
        <w:jc w:val="both"/>
      </w:pPr>
      <w:r>
        <w:t>Afin d’anticiper plus de mixité dans la construction des vœux d’orientations des élèves, ces séances pourront avoir lieu en classe de première lors des années suivantes, tout comme les journées d’immersion dans les enseignements supérieurs et les entreprises, ainsi que la réunion avec les familles. Il est important de pouvoir mettre en place le parcours avenir le plus tôt possible et de développer perpétuellement le sens de l’engagement et de l’initiative chez les élèves pour susciter leur intérêt et leur faire découvrir de nombreux domaines.</w:t>
      </w:r>
    </w:p>
    <w:p w14:paraId="5821FD63" w14:textId="77777777" w:rsidR="00C03312" w:rsidRDefault="00C03312" w:rsidP="00B859E6">
      <w:pPr>
        <w:pBdr>
          <w:bottom w:val="single" w:sz="4" w:space="1" w:color="auto"/>
        </w:pBdr>
      </w:pPr>
    </w:p>
    <w:p w14:paraId="7ABBFF69" w14:textId="67652B3F" w:rsidR="00416924" w:rsidRPr="00416924" w:rsidRDefault="00416924" w:rsidP="00416924">
      <w:pPr>
        <w:spacing w:after="0"/>
        <w:jc w:val="both"/>
      </w:pPr>
      <w:r>
        <w:t xml:space="preserve"> </w:t>
      </w:r>
    </w:p>
    <w:sectPr w:rsidR="00416924" w:rsidRPr="00416924" w:rsidSect="00006AA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C57FB" w14:textId="77777777" w:rsidR="00626F0D" w:rsidRDefault="00773E75">
      <w:pPr>
        <w:spacing w:after="0" w:line="240" w:lineRule="auto"/>
      </w:pPr>
      <w:r>
        <w:separator/>
      </w:r>
    </w:p>
  </w:endnote>
  <w:endnote w:type="continuationSeparator" w:id="0">
    <w:p w14:paraId="0F4D6142" w14:textId="77777777" w:rsidR="00626F0D" w:rsidRDefault="0077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Grande">
    <w:altName w:val="Malgun Gothic"/>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C4ECD" w14:textId="77777777" w:rsidR="00626F0D" w:rsidRDefault="00773E75">
      <w:pPr>
        <w:spacing w:after="0" w:line="240" w:lineRule="auto"/>
      </w:pPr>
      <w:r>
        <w:separator/>
      </w:r>
    </w:p>
  </w:footnote>
  <w:footnote w:type="continuationSeparator" w:id="0">
    <w:p w14:paraId="16039B79" w14:textId="77777777" w:rsidR="00626F0D" w:rsidRDefault="00773E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E56"/>
    <w:multiLevelType w:val="hybridMultilevel"/>
    <w:tmpl w:val="70E22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966DEA"/>
    <w:multiLevelType w:val="hybridMultilevel"/>
    <w:tmpl w:val="43384E2E"/>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start w:val="1"/>
      <w:numFmt w:val="bullet"/>
      <w:lvlText w:val=""/>
      <w:lvlJc w:val="left"/>
      <w:pPr>
        <w:ind w:left="1210" w:hanging="360"/>
      </w:pPr>
      <w:rPr>
        <w:rFonts w:ascii="Wingdings" w:hAnsi="Wingdings" w:hint="default"/>
      </w:rPr>
    </w:lvl>
    <w:lvl w:ilvl="3" w:tplc="B1C20F5C">
      <w:start w:val="2"/>
      <w:numFmt w:val="bullet"/>
      <w:lvlText w:val=""/>
      <w:lvlJc w:val="left"/>
      <w:pPr>
        <w:ind w:left="1494" w:hanging="360"/>
      </w:pPr>
      <w:rPr>
        <w:rFonts w:ascii="Wingdings" w:eastAsiaTheme="minorHAnsi" w:hAnsi="Wingdings" w:cstheme="minorBidi"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C607AED"/>
    <w:multiLevelType w:val="hybridMultilevel"/>
    <w:tmpl w:val="424013C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91C4A4F6">
      <w:numFmt w:val="bullet"/>
      <w:lvlText w:val="-"/>
      <w:lvlJc w:val="left"/>
      <w:pPr>
        <w:ind w:left="644" w:hanging="360"/>
      </w:pPr>
      <w:rPr>
        <w:rFonts w:ascii="Calibri" w:eastAsiaTheme="minorHAnsi" w:hAnsi="Calibri" w:cs="Calibri" w:hint="default"/>
      </w:rPr>
    </w:lvl>
    <w:lvl w:ilvl="3" w:tplc="040C0001">
      <w:start w:val="1"/>
      <w:numFmt w:val="bullet"/>
      <w:lvlText w:val=""/>
      <w:lvlJc w:val="left"/>
      <w:pPr>
        <w:ind w:left="1352"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D1E758C"/>
    <w:multiLevelType w:val="hybridMultilevel"/>
    <w:tmpl w:val="70B2D0F8"/>
    <w:lvl w:ilvl="0" w:tplc="4CDC2286">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F304FC7"/>
    <w:multiLevelType w:val="multilevel"/>
    <w:tmpl w:val="7A7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068A7"/>
    <w:multiLevelType w:val="hybridMultilevel"/>
    <w:tmpl w:val="55AC04B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4F93839"/>
    <w:multiLevelType w:val="hybridMultilevel"/>
    <w:tmpl w:val="D9F08796"/>
    <w:lvl w:ilvl="0" w:tplc="637C1A2E">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95238B"/>
    <w:multiLevelType w:val="hybridMultilevel"/>
    <w:tmpl w:val="6796710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60EC7DD0"/>
    <w:multiLevelType w:val="hybridMultilevel"/>
    <w:tmpl w:val="41C82C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8E3327"/>
    <w:multiLevelType w:val="hybridMultilevel"/>
    <w:tmpl w:val="540E30E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72E62F49"/>
    <w:multiLevelType w:val="hybridMultilevel"/>
    <w:tmpl w:val="720A4E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8D147B"/>
    <w:multiLevelType w:val="hybridMultilevel"/>
    <w:tmpl w:val="41C82C10"/>
    <w:lvl w:ilvl="0" w:tplc="A95224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79979E0"/>
    <w:multiLevelType w:val="hybridMultilevel"/>
    <w:tmpl w:val="757473A4"/>
    <w:lvl w:ilvl="0" w:tplc="984ADB08">
      <w:start w:val="2"/>
      <w:numFmt w:val="bullet"/>
      <w:lvlText w:val=""/>
      <w:lvlJc w:val="left"/>
      <w:pPr>
        <w:ind w:left="1069" w:hanging="360"/>
      </w:pPr>
      <w:rPr>
        <w:rFonts w:ascii="Wingdings" w:eastAsiaTheme="minorHAnsi" w:hAnsi="Wingdings" w:cstheme="minorBidi" w:hint="default"/>
        <w:b/>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16cid:durableId="1625386238">
    <w:abstractNumId w:val="3"/>
  </w:num>
  <w:num w:numId="2" w16cid:durableId="226496631">
    <w:abstractNumId w:val="12"/>
  </w:num>
  <w:num w:numId="3" w16cid:durableId="2056737326">
    <w:abstractNumId w:val="9"/>
  </w:num>
  <w:num w:numId="4" w16cid:durableId="1047608669">
    <w:abstractNumId w:val="8"/>
  </w:num>
  <w:num w:numId="5" w16cid:durableId="973365297">
    <w:abstractNumId w:val="1"/>
  </w:num>
  <w:num w:numId="6" w16cid:durableId="67115142">
    <w:abstractNumId w:val="13"/>
  </w:num>
  <w:num w:numId="7" w16cid:durableId="206989106">
    <w:abstractNumId w:val="7"/>
  </w:num>
  <w:num w:numId="8" w16cid:durableId="151608298">
    <w:abstractNumId w:val="10"/>
  </w:num>
  <w:num w:numId="9" w16cid:durableId="716121427">
    <w:abstractNumId w:val="0"/>
  </w:num>
  <w:num w:numId="10" w16cid:durableId="1986547844">
    <w:abstractNumId w:val="2"/>
  </w:num>
  <w:num w:numId="11" w16cid:durableId="2097821943">
    <w:abstractNumId w:val="5"/>
  </w:num>
  <w:num w:numId="12" w16cid:durableId="447623555">
    <w:abstractNumId w:val="4"/>
  </w:num>
  <w:num w:numId="13" w16cid:durableId="1942487119">
    <w:abstractNumId w:val="6"/>
  </w:num>
  <w:num w:numId="14" w16cid:durableId="12754087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E"/>
    <w:rsid w:val="00006AAC"/>
    <w:rsid w:val="00100307"/>
    <w:rsid w:val="001077BC"/>
    <w:rsid w:val="00197141"/>
    <w:rsid w:val="001A477B"/>
    <w:rsid w:val="001B1EAE"/>
    <w:rsid w:val="001C3DA7"/>
    <w:rsid w:val="001E22E1"/>
    <w:rsid w:val="001F4BA6"/>
    <w:rsid w:val="0020048F"/>
    <w:rsid w:val="00204F66"/>
    <w:rsid w:val="00287DC6"/>
    <w:rsid w:val="003E0B36"/>
    <w:rsid w:val="003E5847"/>
    <w:rsid w:val="00416924"/>
    <w:rsid w:val="004646D8"/>
    <w:rsid w:val="004839CB"/>
    <w:rsid w:val="004C44E5"/>
    <w:rsid w:val="00501038"/>
    <w:rsid w:val="00532BDB"/>
    <w:rsid w:val="00626F0D"/>
    <w:rsid w:val="006649B6"/>
    <w:rsid w:val="00772322"/>
    <w:rsid w:val="00773E75"/>
    <w:rsid w:val="00790E26"/>
    <w:rsid w:val="007C751D"/>
    <w:rsid w:val="007D0FD6"/>
    <w:rsid w:val="00802E1E"/>
    <w:rsid w:val="008103AD"/>
    <w:rsid w:val="0083662D"/>
    <w:rsid w:val="00840049"/>
    <w:rsid w:val="00861081"/>
    <w:rsid w:val="008724BB"/>
    <w:rsid w:val="00883F79"/>
    <w:rsid w:val="008C69F4"/>
    <w:rsid w:val="008D7D06"/>
    <w:rsid w:val="0092200B"/>
    <w:rsid w:val="00945BCE"/>
    <w:rsid w:val="00950C88"/>
    <w:rsid w:val="009C4424"/>
    <w:rsid w:val="009D68DF"/>
    <w:rsid w:val="00A212F0"/>
    <w:rsid w:val="00AF7019"/>
    <w:rsid w:val="00B37CE2"/>
    <w:rsid w:val="00B474E2"/>
    <w:rsid w:val="00B5617F"/>
    <w:rsid w:val="00B60720"/>
    <w:rsid w:val="00B81897"/>
    <w:rsid w:val="00B859E6"/>
    <w:rsid w:val="00BC0ECA"/>
    <w:rsid w:val="00C03312"/>
    <w:rsid w:val="00C20D6C"/>
    <w:rsid w:val="00C623CD"/>
    <w:rsid w:val="00C93349"/>
    <w:rsid w:val="00CD4F78"/>
    <w:rsid w:val="00D0043C"/>
    <w:rsid w:val="00D44A1D"/>
    <w:rsid w:val="00DA1F16"/>
    <w:rsid w:val="00DC54EB"/>
    <w:rsid w:val="00DE7F97"/>
    <w:rsid w:val="00E420F4"/>
    <w:rsid w:val="00E72809"/>
    <w:rsid w:val="00ED124E"/>
    <w:rsid w:val="00ED1811"/>
    <w:rsid w:val="00F84F6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6EBDE19"/>
  <w15:chartTrackingRefBased/>
  <w15:docId w15:val="{6DF49A82-BB77-4AF0-9E7D-3FE9A3A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4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B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5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B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BCE"/>
    <w:pPr>
      <w:ind w:left="720"/>
      <w:contextualSpacing/>
    </w:pPr>
  </w:style>
  <w:style w:type="character" w:customStyle="1" w:styleId="Titre2Car">
    <w:name w:val="Titre 2 Car"/>
    <w:basedOn w:val="Policepardfaut"/>
    <w:link w:val="Titre2"/>
    <w:uiPriority w:val="9"/>
    <w:rsid w:val="001A477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C033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C20D6C"/>
    <w:rPr>
      <w:b/>
      <w:bCs/>
    </w:rPr>
  </w:style>
  <w:style w:type="paragraph" w:styleId="NormalWeb">
    <w:name w:val="Normal (Web)"/>
    <w:basedOn w:val="Normal"/>
    <w:uiPriority w:val="99"/>
    <w:semiHidden/>
    <w:unhideWhenUsed/>
    <w:rsid w:val="00C20D6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aragraphedeliste1">
    <w:name w:val="Paragraphe de liste1"/>
    <w:rsid w:val="00287DC6"/>
    <w:pPr>
      <w:spacing w:after="200" w:line="276" w:lineRule="auto"/>
      <w:ind w:left="720"/>
    </w:pPr>
    <w:rPr>
      <w:rFonts w:ascii="Lucida Grande" w:eastAsia="Times New Roman" w:hAnsi="Lucida Grande" w:cs="Times New Roman"/>
      <w:color w:val="000000"/>
      <w:kern w:val="0"/>
      <w:szCs w:val="20"/>
      <w:lang w:eastAsia="fr-FR"/>
      <w14:ligatures w14:val="none"/>
    </w:rPr>
  </w:style>
  <w:style w:type="paragraph" w:styleId="En-tte">
    <w:name w:val="header"/>
    <w:basedOn w:val="Normal"/>
    <w:link w:val="En-tteCar"/>
    <w:unhideWhenUsed/>
    <w:rsid w:val="00287DC6"/>
    <w:pPr>
      <w:tabs>
        <w:tab w:val="center" w:pos="4536"/>
        <w:tab w:val="right" w:pos="9072"/>
      </w:tabs>
      <w:spacing w:after="0" w:line="240" w:lineRule="auto"/>
    </w:pPr>
    <w:rPr>
      <w:rFonts w:ascii="Times New Roman" w:eastAsia="Times New Roman" w:hAnsi="Times New Roman" w:cs="Times New Roman"/>
      <w:kern w:val="0"/>
      <w:sz w:val="24"/>
      <w:szCs w:val="24"/>
      <w:lang w:eastAsia="fr-FR"/>
      <w14:ligatures w14:val="none"/>
    </w:rPr>
  </w:style>
  <w:style w:type="character" w:customStyle="1" w:styleId="En-tteCar">
    <w:name w:val="En-tête Car"/>
    <w:basedOn w:val="Policepardfaut"/>
    <w:link w:val="En-tte"/>
    <w:rsid w:val="00287DC6"/>
    <w:rPr>
      <w:rFonts w:ascii="Times New Roman" w:eastAsia="Times New Roman" w:hAnsi="Times New Roman" w:cs="Times New Roman"/>
      <w:kern w:val="0"/>
      <w:sz w:val="24"/>
      <w:szCs w:val="24"/>
      <w:lang w:eastAsia="fr-FR"/>
      <w14:ligatures w14:val="none"/>
    </w:rPr>
  </w:style>
  <w:style w:type="paragraph" w:styleId="Pieddepage">
    <w:name w:val="footer"/>
    <w:basedOn w:val="Normal"/>
    <w:link w:val="PieddepageCar"/>
    <w:uiPriority w:val="99"/>
    <w:unhideWhenUsed/>
    <w:rsid w:val="00006A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6AAC"/>
  </w:style>
  <w:style w:type="character" w:styleId="Lienhypertexte">
    <w:name w:val="Hyperlink"/>
    <w:basedOn w:val="Policepardfaut"/>
    <w:uiPriority w:val="99"/>
    <w:semiHidden/>
    <w:unhideWhenUsed/>
    <w:rsid w:val="00DC54EB"/>
    <w:rPr>
      <w:color w:val="0000FF"/>
      <w:u w:val="single"/>
    </w:rPr>
  </w:style>
  <w:style w:type="paragraph" w:styleId="Sansinterligne">
    <w:name w:val="No Spacing"/>
    <w:uiPriority w:val="1"/>
    <w:qFormat/>
    <w:rsid w:val="00B859E6"/>
    <w:pPr>
      <w:spacing w:after="0" w:line="240" w:lineRule="auto"/>
    </w:pPr>
  </w:style>
  <w:style w:type="character" w:styleId="Lienhypertextesuivivisit">
    <w:name w:val="FollowedHyperlink"/>
    <w:basedOn w:val="Policepardfaut"/>
    <w:uiPriority w:val="99"/>
    <w:semiHidden/>
    <w:unhideWhenUsed/>
    <w:rsid w:val="00DE7F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4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dagogie.ac-toulouse.fr/cpe-vie-scolaire/sites/cpe-vie-scolaire.disciplines.ac-toulouse.fr/files/fichiers/comportements_sexistes_et_violences_sexuelles_162053.pdf" TargetMode="External"/><Relationship Id="rId13" Type="http://schemas.openxmlformats.org/officeDocument/2006/relationships/hyperlink" Target="https://eduscol.education.fr/1639/exemples-d-initiatives-en-academie-autour-de-l-egalite-entre-les-filles-et-les-garcons" TargetMode="External"/><Relationship Id="rId18" Type="http://schemas.openxmlformats.org/officeDocument/2006/relationships/hyperlink" Target="https://eduscol.education.fr/document/23143/download" TargetMode="External"/><Relationship Id="rId3" Type="http://schemas.openxmlformats.org/officeDocument/2006/relationships/settings" Target="settings.xml"/><Relationship Id="rId7" Type="http://schemas.openxmlformats.org/officeDocument/2006/relationships/hyperlink" Target="https://eduscol.education.fr/1629/egalite-filles-garcons-et-prevention-des-violences-sexistes-et-sexuelles" TargetMode="External"/><Relationship Id="rId12" Type="http://schemas.openxmlformats.org/officeDocument/2006/relationships/hyperlink" Target="https://www.vie-publique.fr/discours/288541-elisabeth-borne-08032023-journee-internationale-des-droits-des-femmes" TargetMode="External"/><Relationship Id="rId17" Type="http://schemas.openxmlformats.org/officeDocument/2006/relationships/hyperlink" Target="https://www.egalite-femmes-hommes.gouv.fr/une-culture-de-legalite-pour-la-jeunesse" TargetMode="External"/><Relationship Id="rId2" Type="http://schemas.openxmlformats.org/officeDocument/2006/relationships/styles" Target="styles.xml"/><Relationship Id="rId16" Type="http://schemas.openxmlformats.org/officeDocument/2006/relationships/hyperlink" Target="https://www.clemi.fr/fr/zero-clich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on.gouv.fr/bo/22/Hebdo11/MENE2207942C.htm" TargetMode="External"/><Relationship Id="rId5" Type="http://schemas.openxmlformats.org/officeDocument/2006/relationships/footnotes" Target="footnotes.xml"/><Relationship Id="rId15" Type="http://schemas.openxmlformats.org/officeDocument/2006/relationships/hyperlink" Target="https://eduscol.education.fr/3523/concours-sur-l-egalite-filles-garcons" TargetMode="External"/><Relationship Id="rId10" Type="http://schemas.openxmlformats.org/officeDocument/2006/relationships/hyperlink" Target="https://eduscol.education.fr/document/22321/downlo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uscol.education.fr/2565/les-filles-faites-des-sciences" TargetMode="External"/><Relationship Id="rId14" Type="http://schemas.openxmlformats.org/officeDocument/2006/relationships/hyperlink" Target="https://ww2.ac-poitiers.fr/paideia/spip.php?rubrique21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2778</Words>
  <Characters>15284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48</cp:revision>
  <dcterms:created xsi:type="dcterms:W3CDTF">2023-04-28T11:41:00Z</dcterms:created>
  <dcterms:modified xsi:type="dcterms:W3CDTF">2023-07-01T10:32:00Z</dcterms:modified>
</cp:coreProperties>
</file>