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5B15" w14:textId="70B22FAB" w:rsidR="00BB558A" w:rsidRDefault="0033347A" w:rsidP="0033347A">
      <w:pPr>
        <w:jc w:val="center"/>
        <w:rPr>
          <w:sz w:val="36"/>
          <w:szCs w:val="36"/>
        </w:rPr>
      </w:pPr>
      <w:r w:rsidRPr="0033347A">
        <w:rPr>
          <w:sz w:val="36"/>
          <w:szCs w:val="36"/>
        </w:rPr>
        <w:t>Nouvelle attaque contre Microsoft 365 et Outlook</w:t>
      </w:r>
    </w:p>
    <w:p w14:paraId="123D3D33" w14:textId="77777777" w:rsidR="0033347A" w:rsidRDefault="0033347A" w:rsidP="0033347A">
      <w:pPr>
        <w:jc w:val="center"/>
        <w:rPr>
          <w:sz w:val="36"/>
          <w:szCs w:val="36"/>
        </w:rPr>
      </w:pPr>
    </w:p>
    <w:p w14:paraId="01CCD2F8" w14:textId="6185189A" w:rsidR="0033347A" w:rsidRPr="0033347A" w:rsidRDefault="0033347A" w:rsidP="0033347A">
      <w:r w:rsidRPr="0033347A">
        <w:t>Une récente alerte du FBI met en avant une nouvelle méthode de piratage visant les comptes Microsoft 365, notamment les services Microsoft Outlook, Teams et OneDrive</w:t>
      </w:r>
    </w:p>
    <w:p w14:paraId="04CDBE01" w14:textId="77777777" w:rsidR="0033347A" w:rsidRPr="0033347A" w:rsidRDefault="0033347A" w:rsidP="0033347A"/>
    <w:p w14:paraId="1C7ECBD7" w14:textId="77777777" w:rsidR="0033347A" w:rsidRPr="0033347A" w:rsidRDefault="0033347A" w:rsidP="0033347A">
      <w:r w:rsidRPr="0033347A">
        <w:t xml:space="preserve">L’outil utilisé se nomme </w:t>
      </w:r>
      <w:r w:rsidRPr="0033347A">
        <w:rPr>
          <w:b/>
          <w:bCs/>
        </w:rPr>
        <w:t>Kali365</w:t>
      </w:r>
      <w:r w:rsidRPr="0033347A">
        <w:t xml:space="preserve">. Il s’agit d’une plateforme de “Phishing-as-a-Service”, c’est-à-dire un kit de piratage vendu ou loué à des cybercriminels via </w:t>
      </w:r>
      <w:proofErr w:type="spellStart"/>
      <w:r w:rsidRPr="0033347A">
        <w:t>Telegram</w:t>
      </w:r>
      <w:proofErr w:type="spellEnd"/>
      <w:r w:rsidRPr="0033347A">
        <w:t>. Cette solution fournit automatiquement :</w:t>
      </w:r>
    </w:p>
    <w:p w14:paraId="475EC615" w14:textId="77777777" w:rsidR="0033347A" w:rsidRPr="0033347A" w:rsidRDefault="0033347A" w:rsidP="0033347A">
      <w:pPr>
        <w:numPr>
          <w:ilvl w:val="0"/>
          <w:numId w:val="1"/>
        </w:numPr>
      </w:pPr>
      <w:proofErr w:type="gramStart"/>
      <w:r w:rsidRPr="0033347A">
        <w:t>des</w:t>
      </w:r>
      <w:proofErr w:type="gramEnd"/>
      <w:r w:rsidRPr="0033347A">
        <w:t xml:space="preserve"> faux mails de phishing, </w:t>
      </w:r>
    </w:p>
    <w:p w14:paraId="19E1E5FA" w14:textId="77777777" w:rsidR="0033347A" w:rsidRPr="0033347A" w:rsidRDefault="0033347A" w:rsidP="0033347A">
      <w:pPr>
        <w:numPr>
          <w:ilvl w:val="0"/>
          <w:numId w:val="1"/>
        </w:numPr>
      </w:pPr>
      <w:proofErr w:type="gramStart"/>
      <w:r w:rsidRPr="0033347A">
        <w:t>des</w:t>
      </w:r>
      <w:proofErr w:type="gramEnd"/>
      <w:r w:rsidRPr="0033347A">
        <w:t xml:space="preserve"> tableaux de bord de suivi, </w:t>
      </w:r>
    </w:p>
    <w:p w14:paraId="0A407334" w14:textId="77777777" w:rsidR="0033347A" w:rsidRPr="0033347A" w:rsidRDefault="0033347A" w:rsidP="0033347A">
      <w:pPr>
        <w:numPr>
          <w:ilvl w:val="0"/>
          <w:numId w:val="1"/>
        </w:numPr>
      </w:pPr>
      <w:proofErr w:type="gramStart"/>
      <w:r w:rsidRPr="0033347A">
        <w:t>des</w:t>
      </w:r>
      <w:proofErr w:type="gramEnd"/>
      <w:r w:rsidRPr="0033347A">
        <w:t xml:space="preserve"> campagnes automatisées, </w:t>
      </w:r>
    </w:p>
    <w:p w14:paraId="65903B06" w14:textId="77777777" w:rsidR="0033347A" w:rsidRPr="0033347A" w:rsidRDefault="0033347A" w:rsidP="0033347A">
      <w:pPr>
        <w:numPr>
          <w:ilvl w:val="0"/>
          <w:numId w:val="1"/>
        </w:numPr>
      </w:pPr>
      <w:proofErr w:type="gramStart"/>
      <w:r w:rsidRPr="0033347A">
        <w:t>et</w:t>
      </w:r>
      <w:proofErr w:type="gramEnd"/>
      <w:r w:rsidRPr="0033347A">
        <w:t xml:space="preserve"> des outils de récupération de jetons de connexion. </w:t>
      </w:r>
    </w:p>
    <w:p w14:paraId="437C512D" w14:textId="77777777" w:rsidR="0033347A" w:rsidRDefault="0033347A" w:rsidP="0033347A">
      <w:pPr>
        <w:rPr>
          <w:sz w:val="28"/>
          <w:szCs w:val="28"/>
        </w:rPr>
      </w:pPr>
    </w:p>
    <w:p w14:paraId="3096E6AE" w14:textId="66245925" w:rsidR="0033347A" w:rsidRPr="0033347A" w:rsidRDefault="0033347A" w:rsidP="0033347A">
      <w:r>
        <w:rPr>
          <w:sz w:val="28"/>
          <w:szCs w:val="28"/>
        </w:rPr>
        <w:t xml:space="preserve">Fonctionnement : </w:t>
      </w:r>
    </w:p>
    <w:p w14:paraId="1ADD1C53" w14:textId="77777777" w:rsidR="0033347A" w:rsidRPr="0033347A" w:rsidRDefault="0033347A" w:rsidP="0033347A">
      <w:r w:rsidRPr="0033347A">
        <w:t>Contrairement aux attaques classiques, Kali365 ne cherche pas directement à voler le mot de passe de l’utilisateur.</w:t>
      </w:r>
    </w:p>
    <w:p w14:paraId="2F946955" w14:textId="77777777" w:rsidR="0033347A" w:rsidRPr="0033347A" w:rsidRDefault="0033347A" w:rsidP="0033347A">
      <w:r w:rsidRPr="0033347A">
        <w:t xml:space="preserve">L’attaque repose sur une méthode appelée </w:t>
      </w:r>
      <w:proofErr w:type="spellStart"/>
      <w:r w:rsidRPr="0033347A">
        <w:rPr>
          <w:b/>
          <w:bCs/>
        </w:rPr>
        <w:t>Device</w:t>
      </w:r>
      <w:proofErr w:type="spellEnd"/>
      <w:r w:rsidRPr="0033347A">
        <w:rPr>
          <w:b/>
          <w:bCs/>
        </w:rPr>
        <w:t xml:space="preserve"> Code Phishing</w:t>
      </w:r>
      <w:r w:rsidRPr="0033347A">
        <w:t>.</w:t>
      </w:r>
      <w:r w:rsidRPr="0033347A">
        <w:br/>
        <w:t xml:space="preserve">La victime reçoit un faux mail ressemblant à une invitation Microsoft ou à un partage de document. Le message demande ensuite de saisir un code sur une véritable page Microsoft. </w:t>
      </w:r>
    </w:p>
    <w:p w14:paraId="6B99A44D" w14:textId="77777777" w:rsidR="0033347A" w:rsidRPr="0033347A" w:rsidRDefault="0033347A" w:rsidP="0033347A">
      <w:r w:rsidRPr="0033347A">
        <w:t>Comme la page utilisée est réellement hébergée par Microsoft, l’utilisateur pense être en sécurité et valide la connexion.</w:t>
      </w:r>
    </w:p>
    <w:p w14:paraId="1CAF7A90" w14:textId="77777777" w:rsidR="0033347A" w:rsidRDefault="0033347A" w:rsidP="0033347A">
      <w:pPr>
        <w:rPr>
          <w:sz w:val="28"/>
          <w:szCs w:val="28"/>
        </w:rPr>
      </w:pPr>
    </w:p>
    <w:p w14:paraId="4A717573" w14:textId="3FA8CB7E" w:rsidR="0033347A" w:rsidRDefault="0033347A" w:rsidP="0033347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Consequance</w:t>
      </w:r>
      <w:proofErr w:type="spellEnd"/>
      <w:r>
        <w:rPr>
          <w:sz w:val="28"/>
          <w:szCs w:val="28"/>
        </w:rPr>
        <w:t xml:space="preserve"> : </w:t>
      </w:r>
    </w:p>
    <w:p w14:paraId="6F49AA30" w14:textId="53341A66" w:rsidR="0033347A" w:rsidRDefault="0033347A" w:rsidP="0033347A">
      <w:r w:rsidRPr="0033347A">
        <w:t>Vol de données</w:t>
      </w:r>
    </w:p>
    <w:p w14:paraId="6B264347" w14:textId="22462586" w:rsidR="0033347A" w:rsidRDefault="0033347A" w:rsidP="0033347A">
      <w:r w:rsidRPr="0033347A">
        <w:t>Usurpation d’identité</w:t>
      </w:r>
    </w:p>
    <w:p w14:paraId="37FD6B63" w14:textId="77777777" w:rsidR="0033347A" w:rsidRDefault="0033347A" w:rsidP="0033347A"/>
    <w:p w14:paraId="3AF31DC6" w14:textId="77777777" w:rsidR="0033347A" w:rsidRDefault="0033347A" w:rsidP="0033347A"/>
    <w:p w14:paraId="66E022ED" w14:textId="77777777" w:rsidR="0033347A" w:rsidRDefault="0033347A" w:rsidP="0033347A"/>
    <w:p w14:paraId="3953B45D" w14:textId="77777777" w:rsidR="0033347A" w:rsidRPr="0033347A" w:rsidRDefault="0033347A" w:rsidP="0033347A">
      <w:pPr>
        <w:rPr>
          <w:b/>
          <w:bCs/>
          <w:sz w:val="28"/>
          <w:szCs w:val="28"/>
        </w:rPr>
      </w:pPr>
      <w:r w:rsidRPr="0033347A">
        <w:rPr>
          <w:b/>
          <w:bCs/>
          <w:sz w:val="28"/>
          <w:szCs w:val="28"/>
        </w:rPr>
        <w:lastRenderedPageBreak/>
        <w:t>Mesures de protection recommandées</w:t>
      </w:r>
    </w:p>
    <w:p w14:paraId="5B3B3018" w14:textId="77777777" w:rsidR="0033347A" w:rsidRPr="0033347A" w:rsidRDefault="0033347A" w:rsidP="0033347A">
      <w:r w:rsidRPr="0033347A">
        <w:t>Le FBI et Microsoft recommandent plusieurs solutions pour limiter ce type d’attaque :</w:t>
      </w:r>
    </w:p>
    <w:p w14:paraId="08B10088" w14:textId="77777777" w:rsidR="0033347A" w:rsidRPr="0033347A" w:rsidRDefault="0033347A" w:rsidP="0033347A">
      <w:pPr>
        <w:numPr>
          <w:ilvl w:val="0"/>
          <w:numId w:val="2"/>
        </w:numPr>
      </w:pPr>
      <w:proofErr w:type="gramStart"/>
      <w:r w:rsidRPr="0033347A">
        <w:t>désactiver</w:t>
      </w:r>
      <w:proofErr w:type="gramEnd"/>
      <w:r w:rsidRPr="0033347A">
        <w:t xml:space="preserve"> ou limiter le “</w:t>
      </w:r>
      <w:proofErr w:type="spellStart"/>
      <w:r w:rsidRPr="0033347A">
        <w:t>Device</w:t>
      </w:r>
      <w:proofErr w:type="spellEnd"/>
      <w:r w:rsidRPr="0033347A">
        <w:t xml:space="preserve"> Code Flow” lorsque cela est possible ; </w:t>
      </w:r>
    </w:p>
    <w:p w14:paraId="096E25E5" w14:textId="77777777" w:rsidR="0033347A" w:rsidRPr="0033347A" w:rsidRDefault="0033347A" w:rsidP="0033347A">
      <w:pPr>
        <w:numPr>
          <w:ilvl w:val="0"/>
          <w:numId w:val="2"/>
        </w:numPr>
      </w:pPr>
      <w:proofErr w:type="gramStart"/>
      <w:r w:rsidRPr="0033347A">
        <w:t>mettre</w:t>
      </w:r>
      <w:proofErr w:type="gramEnd"/>
      <w:r w:rsidRPr="0033347A">
        <w:t xml:space="preserve"> en place des politiques d’accès conditionnel ; </w:t>
      </w:r>
    </w:p>
    <w:p w14:paraId="61B0766A" w14:textId="77777777" w:rsidR="0033347A" w:rsidRPr="0033347A" w:rsidRDefault="0033347A" w:rsidP="0033347A">
      <w:pPr>
        <w:numPr>
          <w:ilvl w:val="0"/>
          <w:numId w:val="2"/>
        </w:numPr>
      </w:pPr>
      <w:proofErr w:type="gramStart"/>
      <w:r w:rsidRPr="0033347A">
        <w:t>surveiller</w:t>
      </w:r>
      <w:proofErr w:type="gramEnd"/>
      <w:r w:rsidRPr="0033347A">
        <w:t xml:space="preserve"> les connexions OAuth inhabituelles ; </w:t>
      </w:r>
    </w:p>
    <w:p w14:paraId="49BBB180" w14:textId="77777777" w:rsidR="0033347A" w:rsidRPr="0033347A" w:rsidRDefault="0033347A" w:rsidP="0033347A">
      <w:pPr>
        <w:numPr>
          <w:ilvl w:val="0"/>
          <w:numId w:val="2"/>
        </w:numPr>
      </w:pPr>
      <w:proofErr w:type="gramStart"/>
      <w:r w:rsidRPr="0033347A">
        <w:t>sensibiliser</w:t>
      </w:r>
      <w:proofErr w:type="gramEnd"/>
      <w:r w:rsidRPr="0033347A">
        <w:t xml:space="preserve"> les utilisateurs au phishing ; </w:t>
      </w:r>
    </w:p>
    <w:p w14:paraId="4095520B" w14:textId="77777777" w:rsidR="0033347A" w:rsidRPr="0033347A" w:rsidRDefault="0033347A" w:rsidP="0033347A">
      <w:pPr>
        <w:numPr>
          <w:ilvl w:val="0"/>
          <w:numId w:val="2"/>
        </w:numPr>
      </w:pPr>
      <w:proofErr w:type="gramStart"/>
      <w:r w:rsidRPr="0033347A">
        <w:t>utiliser</w:t>
      </w:r>
      <w:proofErr w:type="gramEnd"/>
      <w:r w:rsidRPr="0033347A">
        <w:t xml:space="preserve"> des outils de supervision de sécurité Microsoft.</w:t>
      </w:r>
    </w:p>
    <w:p w14:paraId="6F9FEF5F" w14:textId="77777777" w:rsidR="0033347A" w:rsidRPr="0033347A" w:rsidRDefault="0033347A" w:rsidP="0033347A"/>
    <w:sectPr w:rsidR="0033347A" w:rsidRPr="00333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9B2"/>
    <w:multiLevelType w:val="multilevel"/>
    <w:tmpl w:val="240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95978"/>
    <w:multiLevelType w:val="multilevel"/>
    <w:tmpl w:val="393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6235">
    <w:abstractNumId w:val="1"/>
  </w:num>
  <w:num w:numId="2" w16cid:durableId="126001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7A"/>
    <w:rsid w:val="0033347A"/>
    <w:rsid w:val="00BB558A"/>
    <w:rsid w:val="00DA78C9"/>
    <w:rsid w:val="00E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88A4"/>
  <w15:chartTrackingRefBased/>
  <w15:docId w15:val="{4B9B4DE4-2E27-432A-A009-4B7AC9B8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4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4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4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4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4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4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4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4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4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4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VERSCHAEVE</dc:creator>
  <cp:keywords/>
  <dc:description/>
  <cp:lastModifiedBy>Clément VERSCHAEVE</cp:lastModifiedBy>
  <cp:revision>1</cp:revision>
  <dcterms:created xsi:type="dcterms:W3CDTF">2026-05-26T16:34:00Z</dcterms:created>
  <dcterms:modified xsi:type="dcterms:W3CDTF">2026-05-26T16:39:00Z</dcterms:modified>
</cp:coreProperties>
</file>