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PLANO DE DESENVOLVIMENTO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Módulo Fiscal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NF-e • CT-e • Sintegra/CCC • Cruzamento SA1 Protheus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Plataforma Capul v1.0</w:t>
      </w:r>
    </w:p>
    <w:p>
      <w:pPr>
        <w:spacing w:after="100" w:before="1000"/>
        <w:jc w:val="center"/>
      </w:pPr>
      <w:r>
        <w:rPr>
          <w:sz w:val="22"/>
          <w:szCs w:val="22"/>
        </w:rPr>
        <w:t xml:space="preserve">Cooperativa Agropecuária Unaí Ltda — CAPUL</w:t>
      </w:r>
    </w:p>
    <w:p>
      <w:pPr>
        <w:spacing w:after="100"/>
        <w:jc w:val="center"/>
      </w:pPr>
      <w:r>
        <w:rPr>
          <w:sz w:val="22"/>
          <w:szCs w:val="22"/>
        </w:rPr>
        <w:t xml:space="preserve">Departamento de Tecnologia da Informação</w:t>
      </w:r>
    </w:p>
    <w:p>
      <w:pPr>
        <w:spacing w:after="100" w:before="1800"/>
        <w:jc w:val="center"/>
      </w:pPr>
      <w:r>
        <w:rPr>
          <w:sz w:val="22"/>
          <w:szCs w:val="22"/>
        </w:rPr>
        <w:t xml:space="preserve">Autor: Clenio Marcos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10 de abril de 2026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Versão: 1.2 — Escopo incluindo Sintegra/CCC e cruzamento com Protheus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Controle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inicial. Escopo: consulta de NF-e (chave + status).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Incluídos CT-e, consulta completa em abas (NF-e e CT-e), DANFE/DACTE em PDF, seção de limitações técnicas.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Incluída consulta Sintegra/CCC via web service oficial por UF e cruzamento com a SA1/SA2 do Protheus, com relatório de status de contribuintes e alertas para o Setor Fiscal.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Sumário Executivo</w:t>
      </w:r>
    </w:p>
    <w:p>
      <w:pPr>
        <w:spacing w:after="120" w:line="300"/>
        <w:jc w:val="both"/>
      </w:pPr>
      <w:r>
        <w:t xml:space="preserve">Este documento apresenta o plano de desenvolvimento de um novo módulo independente da Plataforma Capul, denominado Módulo Fiscal, cujo objetivo é centralizar operações de consulta fiscal que hoje dependem de ferramentas externas e de certificados digitais instalados em máquinas individuais.</w:t>
      </w:r>
    </w:p>
    <w:p>
      <w:pPr>
        <w:spacing w:after="120" w:line="300"/>
        <w:jc w:val="both"/>
      </w:pPr>
      <w:r>
        <w:t xml:space="preserve">O módulo atenderá o Setor Fiscal, os setores responsáveis pela entrada de notas em múltiplas filiais e outras áreas operacionais (Compras, Almoxarifado). O Departamento de TI será o prestador de serviço responsável pelo desenvolvimento, operação e manutenção.</w:t>
      </w:r>
    </w:p>
    <w:p>
      <w:pPr>
        <w:spacing w:after="120" w:line="300"/>
        <w:jc w:val="both"/>
      </w:pPr>
      <w:r>
        <w:t xml:space="preserve">O escopo do MVP foi definido em três frentes complementares, todas baseadas em web services oficiais da SEFAZ e no certificado A1 centralizado no servidor: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1 — Consulta de documentos fiscais (NF-e e CT-e): </w:t>
      </w:r>
      <w:r>
        <w:t xml:space="preserve">download de XML, visualização completa em abas (equivalente ao portal SEFAZ), geração de DANFE/DACTE em PDF, histórico rastreável.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2 — Consulta Sintegra/CCC: </w:t>
      </w:r>
      <w:r>
        <w:t xml:space="preserve">consulta cadastral de contribuintes (CNPJ/IE) via web service oficial CadConsultaCadastro2 de cada SEFAZ estadual, retornando situação cadastral, regime tributário, CNAE e endereço.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3 — Cruzamento com a base de cadastros do Protheus (SA1/SA2): </w:t>
      </w:r>
      <w:r>
        <w:t xml:space="preserve">sincronização periódica da base de clientes e fornecedores, confronto com os dados da SEFAZ, relatório de divergências e alertas automáticos ao Setor Fiscal.</w:t>
      </w:r>
    </w:p>
    <w:p>
      <w:pPr>
        <w:spacing w:after="120" w:line="300"/>
        <w:jc w:val="both"/>
      </w:pPr>
      <w:r>
        <w:t xml:space="preserve">A solução será construída como módulo totalmente independente, seguindo o mesmo padrão arquitetural dos módulos existentes (Gestão TI, Inventário). Nenhuma alteração será feita no código dos módulos atuais. O escopo é exclusivamente de CONSULTA: nenhuma transmissão, emissão ou manifestação será feita pela plataforma — essas operações permanecem no Protheus/TOTVS.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Resultado esperado: eliminar a necessidade de instalar certificados digitais em máquinas individuais, reduzir riscos fiscais de operar com contribuintes irregulares e dar ao Setor Fiscal uma visão proativa e consolidada da saúde cadastral de clientes e fornecedores.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Contexto e Motivação</w:t>
      </w:r>
    </w:p>
    <w:p>
      <w:pPr>
        <w:pStyle w:val="Heading2"/>
        <w:spacing w:after="160" w:before="280"/>
      </w:pPr>
      <w:r>
        <w:t xml:space="preserve">2.1. Situação atual</w:t>
      </w:r>
    </w:p>
    <w:p>
      <w:pPr>
        <w:spacing w:after="120" w:line="300"/>
        <w:jc w:val="both"/>
      </w:pPr>
      <w:r>
        <w:t xml:space="preserve">A Capul utiliza o Protheus/TOTVS como ERP principal, incluindo para operações fiscais. Hoje, quando surge a necessidade de obter um XML de NF-e ou CT-e avulso, ou de verificar a situação cadastral de um contribuinte, o processo depende de ferramentas externas, certificados digitais em máquinas individuais ou consultas manuais no portal público da SEFAZ (com captcha). Isso gera risco de exposição do certificado, dificulta a rastreabilidade e eleva o custo operacional.</w:t>
      </w:r>
    </w:p>
    <w:p>
      <w:pPr>
        <w:pStyle w:val="Heading2"/>
        <w:spacing w:after="160" w:before="280"/>
      </w:pPr>
      <w:r>
        <w:t xml:space="preserve">2.2. Evolução do escopo</w:t>
      </w:r>
    </w:p>
    <w:p>
      <w:pPr>
        <w:spacing w:after="120" w:line="300"/>
        <w:jc w:val="both"/>
      </w:pPr>
      <w:r>
        <w:t xml:space="preserve">O escopo deste plano foi construído de forma iterativa, em diálogo com o Setor Fiscal: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v1.0: </w:t>
      </w:r>
      <w:r>
        <w:t xml:space="preserve">consulta de NF-e apenas (download de XML e status).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v1.1: </w:t>
      </w:r>
      <w:r>
        <w:t xml:space="preserve">após pontuação do Fiscal, incluídos CT-e e visualização completa em abas, com geração de DANFE/DACTE.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v1.2 (esta versão): </w:t>
      </w:r>
      <w:r>
        <w:t xml:space="preserve">após nova pontuação do Fiscal, incluídos consulta Sintegra/CCC por UF e cruzamento periódico com a base cadastral do Protheus (SA1/SA2) para geração de relatório de status de contribuintes.</w:t>
      </w:r>
    </w:p>
    <w:p>
      <w:pPr>
        <w:spacing w:after="120" w:line="300"/>
        <w:jc w:val="both"/>
      </w:pPr>
      <w:r>
        <w:t xml:space="preserve">Cada evolução foi avaliada tecnicamente antes de ser incorporada, e todas estão fundamentadas em capacidades oficiais dos web services da SEFAZ, usando a mesma infraestrutura de certificado A1 centralizado.</w:t>
      </w:r>
    </w:p>
    <w:p>
      <w:pPr>
        <w:pStyle w:val="Heading2"/>
        <w:spacing w:after="160" w:before="280"/>
      </w:pPr>
      <w:r>
        <w:t xml:space="preserve">2.3. Escopo funcional (v1.2 completo)</w:t>
      </w:r>
    </w:p>
    <w:p>
      <w:pPr>
        <w:pStyle w:val="Heading3"/>
        <w:spacing w:after="120" w:before="220"/>
      </w:pPr>
      <w:r>
        <w:t xml:space="preserve">2.3.1. NF-e e CT-e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de NF-e e CT-e a partir da chave de acesso (44 dígitos).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Visualização completa em abas (Dados Gerais, Emitente, Destinatário, Produtos, Totais, Transporte, Cobrança,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e download de DANFE e DACTE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eventos (autorização, cancelamento, CC-e, manifestação).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unificado com filtros e export.</w:t>
      </w:r>
    </w:p>
    <w:p>
      <w:pPr>
        <w:pStyle w:val="Heading3"/>
        <w:spacing w:after="120" w:before="220"/>
      </w:pPr>
      <w:r>
        <w:t xml:space="preserve">2.3.2. Sintegra / CCC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cadastral de contribuintes por CNPJ (ou CNPJ + IE +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Retorno da situação cadastral, regime tributário, CNAE, endereço e datas.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mudanças de status (auditoria 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Cobertura multi-UF via web service oficial CadConsultaCadastro2 de cada SEFAZ estadual.</w:t>
      </w:r>
    </w:p>
    <w:p>
      <w:pPr>
        <w:pStyle w:val="Heading3"/>
        <w:spacing w:after="120" w:before="220"/>
      </w:pPr>
      <w:r>
        <w:t xml:space="preserve">2.3.3. Cruzamento Protheus SA1/SA2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Sincronização periódica (agendada) da base de clientes e fornecedores do Protheus.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automática do status cadastral de cada CNPJ no SEFAZ da sua UF.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de divergências: IE inapta, razão social diferente, CNAE divergente, endereço divergente.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Relatório consolidado por filial, UF, criticidade.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 por e-mail ao Setor Fiscal quando um contribuinte ativo é rebaixado no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de sincronização manual sob demanda.</w:t>
      </w:r>
    </w:p>
    <w:p>
      <w:pPr>
        <w:pStyle w:val="Heading2"/>
        <w:spacing w:after="160" w:before="280"/>
      </w:pPr>
      <w:r>
        <w:t xml:space="preserve">2.4. Fora de escopo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Transmissão, emissão, cancelamento ou manifestação de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Escrituração fiscal, apuração de impostos, obrigações acessórias (SPED).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Alteração direta de dados cadastrais no Protheus (apenas leitura da SA1/SA2).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MDF-e e outros documentos fiscais (fases futuras).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Limitações Técnicas Importantes</w:t>
      </w:r>
    </w:p>
    <w:p>
      <w:pPr>
        <w:spacing w:after="120" w:line="300"/>
        <w:jc w:val="both"/>
      </w:pPr>
      <w:r>
        <w:t xml:space="preserve">Esta seção documenta, de forma explícita, as limitações impostas pelos próprios web services da SEFAZ. É essencial que o Setor Fiscal e a diretoria tomem conhecimento destas restrições antes de aprovar o projeto, para evitar expectativas desalinhadas.</w:t>
      </w:r>
    </w:p>
    <w:p>
      <w:pPr>
        <w:pStyle w:val="Heading2"/>
        <w:spacing w:after="160" w:before="280"/>
      </w:pPr>
      <w:r>
        <w:t xml:space="preserve">3.1. NF-e e CT-e — restrição de participação</w:t>
      </w:r>
    </w:p>
    <w:p>
      <w:pPr>
        <w:spacing w:after="120" w:line="300"/>
        <w:jc w:val="both"/>
      </w:pPr>
      <w:r>
        <w:t xml:space="preserve">Os web services NFeDistribuicaoDFe e CTeDistribuicaoDFe da SEFAZ Nacional retornam exclusivamente documentos nos quais o CNPJ do certificado digital figura como um dos participantes.</w:t>
      </w:r>
    </w:p>
    <w:p>
      <w:pPr>
        <w:shd w:fill="FFF2CC" w:val="clear"/>
        <w:spacing w:after="160" w:before="120"/>
        <w:jc w:val="both"/>
      </w:pPr>
      <w:r>
        <w:rPr>
          <w:sz w:val="20"/>
          <w:szCs w:val="20"/>
        </w:rPr>
        <w:t xml:space="preserve">A ferramenta poderá consultar APENAS documentos fiscais em que a Capul aparece como emitente, destinatária, autora, transportadora ou intermediária. NF-e ou CT-e de terceiros sem vínculo com a Capul não podem ser obtidos por web service — nem por esta ferramenta, nem por qualquer outra solução de mercado.</w:t>
      </w:r>
    </w:p>
    <w:p>
      <w:pPr>
        <w:spacing w:after="120" w:line="300"/>
        <w:jc w:val="both"/>
      </w:pPr>
      <w:r>
        <w:t xml:space="preserve">Na prática, isso cobre 100% do fluxo operacional da Capul (compras recebidas, vendas emitidas, fretes contratados). O único cenário fora é a consulta de notas de terceiros sem vínculo, que mesmo no portal público da SEFAZ retorna apenas um resumo reduzido.</w:t>
      </w:r>
    </w:p>
    <w:p>
      <w:pPr>
        <w:pStyle w:val="Heading2"/>
        <w:spacing w:after="160" w:before="280"/>
      </w:pPr>
      <w:r>
        <w:t xml:space="preserve">3.2. Sintegra / CCC — cobertura por UF</w:t>
      </w:r>
    </w:p>
    <w:p>
      <w:pPr>
        <w:spacing w:after="120" w:line="300"/>
        <w:jc w:val="both"/>
      </w:pPr>
      <w:r>
        <w:t xml:space="preserve">O cadastro de contribuintes não possui um web service unificado nacional (diferente do NF-e). Cada SEFAZ estadual expõe seu próprio web service CadConsultaCadastro2, com endpoints, schemas e níveis de disponibilidade distintos.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 27 UFs, a grande maioria oferece o serviço oficialmente (SEFAZ Virtual RS, SEFAZ SVSP,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Algumas UFs têm histórico de instabilidade (SP, RJ, BA são conhecidamente problemáticas em horários de pico).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Os rate limits variam por UF — alguns permitem 1 req/segundo, outros restringem mais.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 de uma UF, a consulta falhará apenas para os contribuintes daquele estado, sem afetar o restante.</w:t>
      </w:r>
    </w:p>
    <w:p>
      <w:pPr>
        <w:spacing w:after="120" w:line="300"/>
        <w:jc w:val="both"/>
      </w:pPr>
      <w:r>
        <w:t xml:space="preserve">Para mitigar, o módulo implementará retry inteligente, cache de resultados recentes (por padrão, 7 dias) e mensagens claras ao usuário quando uma UF estiver fora do ar. Se, após implementação, identificarmos UF(s) cronicamente instáveis, podemos contratar API comercial específica (ex.: Assertiva, InfoSimples, SerPro) apenas para elas — ver seção 5.3.</w:t>
      </w:r>
    </w:p>
    <w:p>
      <w:pPr>
        <w:pStyle w:val="Heading2"/>
        <w:spacing w:after="160" w:before="280"/>
      </w:pPr>
      <w:r>
        <w:t xml:space="preserve">3.3. Volume de cruzamento com Protheus</w:t>
      </w:r>
    </w:p>
    <w:p>
      <w:pPr>
        <w:spacing w:after="120" w:line="300"/>
        <w:jc w:val="both"/>
      </w:pPr>
      <w:r>
        <w:t xml:space="preserve">O cruzamento periódico com a SA1/SA2 pode envolver milhares de consultas CCC. Considerando um cenário conservador de 5.000 fornecedores ativos e 2 segundos por consulta, uma sincronização completa levaria aproximadamente 3 horas. Para viabilizar, o job rodará: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horário não comercial (madrugada).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 paralelismo controlado (até 3 consultas simultâneas, respeitando rate limit por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Incremental: apenas contribuintes novos ou modificados na SA1/SA2 desde a última sincronização.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 modo manual sob demanda para atualização pontual de um CNPJ específico.</w:t>
      </w:r>
    </w:p>
    <w:p>
      <w:pPr>
        <w:pStyle w:val="Heading2"/>
        <w:spacing w:after="160" w:before="280"/>
      </w:pPr>
      <w:r>
        <w:t xml:space="preserve">3.4. Rate limit e disponibilidade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SEFAZ impõe limites de consulta por CNPJ e por intervalo.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Implementaremos retry com backoff exponencial e respeitaremos códigos de aviso.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indisponibilidade, o usuário verá mensagem clara e o histórico registrará a tentativa.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Arquitetura Atual da Plataforma Capul</w:t>
      </w:r>
    </w:p>
    <w:p>
      <w:pPr>
        <w:spacing w:after="120" w:line="300"/>
        <w:jc w:val="both"/>
      </w:pPr>
      <w:r>
        <w:t xml:space="preserve">A Plataforma Capul v1.0 está em produção desde março/2026 e é composta por microsserviços independentes orquestrados via Docker Compose, com reverse proxy Nginx centralizando o acesso HTTPS.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DB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1.27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80, 443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(Portal)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(via 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gestao_ti + core (RO)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Tailwind 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Bootstrap 5 (PWA)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Multi-schema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Cache/sessões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Há precedente para integração com o Protheus na plataforma: o módulo Inventário já usa a API REST do Protheus (PROTHEUS_API_URL) para sincronizar hierarquia mercadológica, e o módulo Gestão TI possui um serviço protheus interno. O Módulo Fiscal seguirá o mesmo padrão, reutilizando a experiência.</w:t>
      </w:r>
    </w:p>
    <w:p>
      <w:pPr>
        <w:pStyle w:val="Heading1"/>
        <w:spacing w:after="200" w:before="360"/>
      </w:pPr>
      <w:r>
        <w:t xml:space="preserve">5. Frente Sintegra / CCC — Análise Técnica</w:t>
      </w:r>
    </w:p>
    <w:p>
      <w:pPr>
        <w:spacing w:after="120" w:line="300"/>
        <w:jc w:val="both"/>
      </w:pPr>
      <w:r>
        <w:t xml:space="preserve">Esta seção apresenta a análise dos caminhos técnicos disponíveis para atender à necessidade de consulta cadastral de contribuintes e fundamenta a escolha da abordagem.</w:t>
      </w:r>
    </w:p>
    <w:p>
      <w:pPr>
        <w:pStyle w:val="Heading2"/>
        <w:spacing w:after="160" w:before="280"/>
      </w:pPr>
      <w:r>
        <w:t xml:space="preserve">5.1. Esclarecimento sobre o Sintegra</w:t>
      </w:r>
    </w:p>
    <w:p>
      <w:pPr>
        <w:spacing w:after="120" w:line="300"/>
        <w:jc w:val="both"/>
      </w:pPr>
      <w:r>
        <w:t xml:space="preserve">O portal sintegra.gov.br é um hub federado de entrada que apenas redireciona para o site de cada SEFAZ estadual. Cada UF mantém seu próprio formulário de consulta, a maioria com captcha. NÃO existe API oficial unificada no Sintegra, e o próprio sistema está sendo gradualmente substituído pelo CCC — Cadastro Centralizado de Contribuintes, padronizado pela SEFAZ.</w:t>
      </w:r>
    </w:p>
    <w:p>
      <w:pPr>
        <w:spacing w:after="120" w:line="300"/>
        <w:jc w:val="both"/>
      </w:pPr>
      <w:r>
        <w:t xml:space="preserve">Ou seja, a referência cultural ao Sintegra permanece, mas a implementação técnica moderna ocorre via web services da SEFAZ por UF, padronizados sob o nome CadConsultaCadastro2 (CCC).</w:t>
      </w:r>
    </w:p>
    <w:p>
      <w:pPr>
        <w:pStyle w:val="Heading2"/>
        <w:spacing w:after="160" w:before="280"/>
      </w:pPr>
      <w:r>
        <w:t xml:space="preserve">5.2. Três caminhos técnicos avaliados</w:t>
      </w:r>
    </w:p>
    <w:p>
      <w:pPr>
        <w:pStyle w:val="Heading3"/>
        <w:spacing w:after="120" w:before="220"/>
      </w:pPr>
      <w:r>
        <w:t xml:space="preserve">Caminho A — Web service oficial CadConsultaCadastro2 por UF</w:t>
      </w:r>
    </w:p>
    <w:p>
      <w:pPr>
        <w:spacing w:after="120" w:line="300"/>
        <w:jc w:val="both"/>
      </w:pPr>
      <w:r>
        <w:t xml:space="preserve">Cada SEFAZ estadual expõe um web service SOAP oficial chamado CadConsultaCadastro2, autenticado pelo mesmo certificado A1 que será configurado para o NF-e/CT-e. O retorno inclui: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CNPJ, Inscrição Estadual, razão social, nome fantasia.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Situação cadastral: Habilitado, Não Habilitado, Suspenso, Inapto, Baixado.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Regime de apuração (Simples Nacional, Normal, MEI,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CNAE principal e secundários.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Endereço completo (logradouro, número, bairro, município, CEP).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 de início de atividade e data da última atualização cadastral.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Oficial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 — é o serviço mantido pela própria SEFAZ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Sem custo por consulta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Reutiliza o certificado A1 já planejado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real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 — dados sempre atualizados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27 endpoints distintos (precisamos manter mapa UF→URL)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Varia por UF — SP, RJ, BA têm histórico de instabilidade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Varia por UF — exige paralelismo controlado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3"/>
        <w:spacing w:after="120" w:before="220"/>
      </w:pPr>
      <w:r>
        <w:t xml:space="preserve">Caminho B — Download do arquivo Sintegra por estado</w:t>
      </w:r>
    </w:p>
    <w:p>
      <w:pPr>
        <w:spacing w:after="120" w:line="300"/>
        <w:jc w:val="both"/>
      </w:pPr>
      <w:r>
        <w:t xml:space="preserve">Alguns estados disponibilizam um arquivo texto posicional com a base cadastral completa de contribuintes ativos, atualizado periodicamente. Exemplo citado pelo Setor Fiscal: http://www.sefaz.rs.gov.br/DWN/Downloadstg.aspx (Rio Grande do Sul).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massivo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Um único arquivo com toda a base de uma UF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Limitada — apenas RS, SP, MG e alguns outros oferecem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Layout posicional varia por estado — exige parser por UF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Depende da cadência da SEFAZ (diária, semanal, mensal)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Utilidade para Capul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MG seria a UF mais relevante, mas não cobre fornecedores de outras UFs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3"/>
        <w:spacing w:after="120" w:before="220"/>
      </w:pPr>
      <w:r>
        <w:t xml:space="preserve">Caminho C — API comercial agregadora</w:t>
      </w:r>
    </w:p>
    <w:p>
      <w:pPr>
        <w:spacing w:after="120" w:line="300"/>
        <w:jc w:val="both"/>
      </w:pPr>
      <w:r>
        <w:t xml:space="preserve">Empresas como Assertiva, SintegraWS, InfoSimples e SerPro oferecem APIs REST unificadas que abstraem as diferenças entre as UFs. Custam tipicamente de R$ 0,05 a R$ 0,30 por consulta, com pacotes mensais.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Unificada nacional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Fornecedor absorve instabilidade da SEFAZ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Pago por consulta, pode sair caro no cruzamento em lote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Fica atrelado a um fornecedor externo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Ideal como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para UFs cronicamente instáveis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5.3. Recomendação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Caminho A como principal. O módulo implementará o CadConsultaCadastro2 oficial para todas as UFs, mantendo um mapa de endpoints. Se, após o MVP em produção, identificarmos UF(s) cronicamente instáveis que comprometam o relatório de cruzamento, avaliaremos contratar API comercial (Caminho C) apenas para essas UFs específicas. O Caminho B (download de arquivos por estado) não é recomendado para o MVP, pois a cobertura parcial entre estados aumenta a complexidade sem benefício proporcional.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Frente Cruzamento com Protheus SA1/SA2</w:t>
      </w:r>
    </w:p>
    <w:p>
      <w:pPr>
        <w:pStyle w:val="Heading2"/>
        <w:spacing w:after="160" w:before="280"/>
      </w:pPr>
      <w:r>
        <w:t xml:space="preserve">6.1. Valor de negócio</w:t>
      </w:r>
    </w:p>
    <w:p>
      <w:pPr>
        <w:spacing w:after="120" w:line="300"/>
        <w:jc w:val="both"/>
      </w:pPr>
      <w:r>
        <w:t xml:space="preserve">Esta frente é, na minha avaliação, a funcionalidade de maior valor do módulo. Ela transforma uma operação manual e reativa (descobrir que um fornecedor está inapto apenas quando uma nota é recusada) em uma operação automatizada e proativa, com visão consolidada da saúde cadastral da base de clientes e fornecedores.</w:t>
      </w:r>
    </w:p>
    <w:p>
      <w:pPr>
        <w:spacing w:after="120" w:line="300"/>
        <w:jc w:val="both"/>
      </w:pPr>
      <w:r>
        <w:t xml:space="preserve">Benefícios esperados: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Evitar crédito de ICMS indevido: </w:t>
      </w:r>
      <w:r>
        <w:t xml:space="preserve">comprar de fornecedor inapto pode gerar glosa do crédito em auditoria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Reduzir risco de autuação: </w:t>
      </w:r>
      <w:r>
        <w:t xml:space="preserve">operar com contribuinte irregular é um risco fiscal mitigável com controle preventivo.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Preparar o SPED com consistência: </w:t>
      </w:r>
      <w:r>
        <w:t xml:space="preserve">identificar divergências antes do fechamento mensal/anual.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Revisão proativa da base cadastral: </w:t>
      </w:r>
      <w:r>
        <w:t xml:space="preserve">limpeza e correção de dados desatualizados no Protheus.</w:t>
      </w:r>
    </w:p>
    <w:p>
      <w:pPr>
        <w:pStyle w:val="Heading2"/>
        <w:spacing w:after="160" w:before="280"/>
      </w:pPr>
      <w:r>
        <w:t xml:space="preserve">6.2. Fluxo técnico</w:t>
      </w:r>
    </w:p>
    <w:p>
      <w:pPr>
        <w:pStyle w:val="Heading3"/>
        <w:spacing w:after="120" w:before="220"/>
      </w:pPr>
      <w:r>
        <w:t xml:space="preserve">6.2.1. Leitura do Protheus</w:t>
      </w:r>
    </w:p>
    <w:p>
      <w:pPr>
        <w:spacing w:after="120" w:line="300"/>
        <w:jc w:val="both"/>
      </w:pPr>
      <w:r>
        <w:t xml:space="preserve">A Capul já possui uma API REST oficial do Protheus (PROTHEUS_API_URL), utilizada hoje pelo módulo Inventário. Proporemos ao time Protheus a criação de um endpoint específico retornando os dados essenciais de SA1 e SA2: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GET /rest/api/INFOCLIENTES/cadastroFiscal?tipo=SA1&amp;ativo=true
GET /rest/api/INFOCLIENTES/cadastroFiscal?tipo=SA2&amp;ativo=true
Resposta esperada:
{
  "registros": [
    {
      "filial": "01",
      "codigo": "000123",
      "loja": "01",
      "cnpj": "12.345.678/0001-90",
      "inscricaoEstadual": "123456789",
      "uf": "MG",
      "razaoSocial": "FORNECEDOR EXEMPLO LTDA",
      "nomeFantasia": "Fornecedor Exemplo",
      "bloqueado": false,
      "dataUltimaAlteracao": "2026-04-01T10:00:00"
    }
  ]
}</w:t>
      </w:r>
    </w:p>
    <w:p>
      <w:pPr>
        <w:spacing w:after="120" w:line="300"/>
        <w:jc w:val="both"/>
      </w:pPr>
      <w:r>
        <w:t xml:space="preserve">Se não for viável criar um endpoint novo no Protheus no curto prazo, temos duas alternativas: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Alternativa 1: </w:t>
      </w:r>
      <w:r>
        <w:t xml:space="preserve">leitura direta via ODBC/SQL contra a base Oracle do Protheus, padrão já usado em outras integrações da Capul. Exige credencial de leitura e conhecimento da estrutura das tabelas SA1010 e SA2010.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Alternativa 2: </w:t>
      </w:r>
      <w:r>
        <w:t xml:space="preserve">usar algum dos endpoints já existentes no PROTHEUS_API_URL que expõem SA1, se houver.</w:t>
      </w:r>
    </w:p>
    <w:p>
      <w:pPr>
        <w:pStyle w:val="Heading3"/>
        <w:spacing w:after="120" w:before="220"/>
      </w:pPr>
      <w:r>
        <w:t xml:space="preserve">6.2.2. Sincronização agendada</w:t>
      </w:r>
    </w:p>
    <w:p>
      <w:pPr>
        <w:spacing w:after="120" w:line="300"/>
        <w:jc w:val="both"/>
      </w:pPr>
      <w:r>
        <w:t xml:space="preserve">O módulo fiscal terá um job agendado (usando BullMQ sobre o Redis já existente, padrão já dominado pela equipe) que executa o seguinte fluxo: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Lê todos os registros de SA1 e SA2 ativos do Protheus (via API ou ODBC).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Gera um snapshot em fiscal.protheus_snapshot (data, quantidade, hash).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Compara com o snapshot anterior para identificar registros novos ou alterados.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Para cada registro novo/alterado, enfileira job de consulta CCC no SEFAZ da UF correspondente.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Respeita rate limit por UF (tokens por segundo configuráveis).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Armazena o resultado em fiscal.cadastro_contribuinte.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Identifica divergências e grava em fiscal.cadastro_divergencia.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 houver mudança de status (ex.: de Habilitado para Inapto), grava em fiscal.cadastro_historico e dispara alerta por e-mail ao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Registra a execução em fiscal.cadastro_sincronizacao (início, fim, total, sucessos, erros por UF).</w:t>
      </w:r>
    </w:p>
    <w:p>
      <w:pPr>
        <w:pStyle w:val="Heading3"/>
        <w:spacing w:after="120" w:before="220"/>
      </w:pPr>
      <w:r>
        <w:t xml:space="preserve">6.2.3. Relatório de status</w:t>
      </w:r>
    </w:p>
    <w:p>
      <w:pPr>
        <w:spacing w:after="120" w:line="300"/>
        <w:jc w:val="both"/>
      </w:pPr>
      <w:r>
        <w:t xml:space="preserve">O frontend terá uma tela dedicada a Relatório de Contribuintes com: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Cards de resumo: total de contribuintes, habilitados, suspensos, inaptos, baixados.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Gráfico de evolução (quantidade de inaptos ao longo dos últimos 12 meses).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Tabela filtrável por tipo (cliente/fornecedor), UF, filial, criticidade.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Linha da divergência mostrando lado a lado: valor no Protheus versus valor no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de exportação para XLSX e PDF para envio ao Setor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de sincronização manual sob demanda (roda o job fora do horário agendado).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Detalhamento por contribuinte com histórico completo de mudanças de status.</w:t>
      </w:r>
    </w:p>
    <w:p>
      <w:pPr>
        <w:pStyle w:val="Heading2"/>
        <w:spacing w:after="160" w:before="280"/>
      </w:pPr>
      <w:r>
        <w:t xml:space="preserve">6.3. Alertas automáticos por e-mail</w:t>
      </w:r>
    </w:p>
    <w:p>
      <w:pPr>
        <w:spacing w:after="120" w:line="300"/>
        <w:jc w:val="both"/>
      </w:pPr>
      <w:r>
        <w:t xml:space="preserve">Quando o job detectar que um contribuinte mudou de status para Inapto, Suspenso ou Baixado, será disparado um e-mail automático para o Setor Fiscal contendo: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CNPJ e razão social.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Status anterior e status atual.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 da detecção.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Número de NF-es emitidas ou recebidas nos últimos 90 dias (se a informação estiver disponível no Protheus).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Link direto para o registro no módulo Fiscal.</w:t>
      </w:r>
    </w:p>
    <w:p>
      <w:pPr>
        <w:spacing w:after="120" w:line="300"/>
        <w:jc w:val="both"/>
      </w:pPr>
      <w:r>
        <w:t xml:space="preserve">A configuração dos destinatários dos alertas será feita na tela administrativa (restrita ao GESTOR_FISCAL).</w:t>
      </w:r>
    </w:p>
    <w:p>
      <w:pPr>
        <w:pStyle w:val="Heading2"/>
        <w:spacing w:after="160" w:before="280"/>
      </w:pPr>
      <w:r>
        <w:t xml:space="preserve">6.4. Perguntas em aberto para o Setor Fiscal</w:t>
      </w:r>
    </w:p>
    <w:p>
      <w:pPr>
        <w:spacing w:after="120" w:line="300"/>
        <w:jc w:val="both"/>
      </w:pPr>
      <w:r>
        <w:t xml:space="preserve">Os pontos a seguir precisam ser respondidos para fechar o escopo desta frente: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Cruzamento inclui apenas SA1 (clientes) ou também SA2 (fornecedores)? Minha recomendação: ambos, com ênfase em SA2.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Qual a periodicidade desejada da sincronização automática? Recomendação: semanal (todo domingo de madrugada) + botão manual.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Quantos fornecedores ativos a Capul tem na SA2 hoje? Esse número determina o tempo total da sincronização.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time Protheus pode criar um endpoint REST específico, ou devemos usar ODBC contra o Oracle?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Quem deve receber os alertas por e-mail? Lista inicial de destinatários.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cruzamento deve comparar também o endereço? Ou apenas situação cadastral e razão social?</w:t>
      </w:r>
    </w:p>
    <w:p>
      <w:pPr>
        <w:pStyle w:val="Heading1"/>
        <w:spacing w:after="200" w:before="360"/>
      </w:pPr>
      <w:r>
        <w:t xml:space="preserve">7. Decisão Arquitetural</w:t>
      </w:r>
    </w:p>
    <w:p>
      <w:pPr>
        <w:pStyle w:val="Heading2"/>
        <w:spacing w:after="160" w:before="280"/>
      </w:pPr>
      <w:r>
        <w:t xml:space="preserve">7.1. Módulo independente</w:t>
      </w:r>
    </w:p>
    <w:p>
      <w:pPr>
        <w:spacing w:after="120" w:line="300"/>
        <w:jc w:val="both"/>
      </w:pPr>
      <w:r>
        <w:t xml:space="preserve">A decisão de criar um módulo próprio, separado do Gestão TI, permanece válida e se fortalece com a inclusão das novas frentes. Consulta Sintegra e cruzamento com Protheus são responsabilidades do Setor Fiscal, não de TI. Um módulo autônomo preserva a autonomia evolutiva e a governança.</w:t>
      </w:r>
    </w:p>
    <w:p>
      <w:pPr>
        <w:pStyle w:val="Heading2"/>
        <w:spacing w:after="160" w:before="280"/>
      </w:pPr>
      <w:r>
        <w:t xml:space="preserve">7.2. Nome do módulo</w:t>
      </w:r>
    </w:p>
    <w:p>
      <w:pPr>
        <w:spacing w:after="120" w:line="300"/>
        <w:jc w:val="both"/>
      </w:pPr>
      <w:r>
        <w:t xml:space="preserve">O nome fiscal se mostra cada vez mais acertado: o MVP agora abriga NF-e, CT-e, Sintegra/CCC e cruzamento cadastral — todas frentes fiscais. O mesmo módulo poderá acolher no futuro MDF-e, CND, SPED etc., sem necessidade de novos microsserviços.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Estrutura do Módulo Fiscal</w:t>
      </w:r>
    </w:p>
    <w:p>
      <w:pPr>
        <w:pStyle w:val="Heading2"/>
        <w:spacing w:after="160" w:before="280"/>
      </w:pPr>
      <w:r>
        <w:t xml:space="preserve">8.1. Pastas (atualizada para v1.2)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capul-platform/
└── fiscal/
    ├── backend/
    │   ├── Dockerfile
    │   ├── package.json
    │   ├── prisma/
    │   ├── certs/                    # .pfx read-only
    │   └── src/
    │       ├── main.ts
    │       ├── app.module.ts
    │       ├── prisma/
    │       ├── common/               # guards, decorators, strategies
    │       ├── nfe/                  # consulta NF-e + DANFE
    │       ├── cte/                  # consulta CT-e + DACTE
    │       ├── sefaz/                # camada SOAP compartilhada
    │       │   ├── sefaz-client.service.ts
    │       │   ├── certificate.service.ts
    │       │   └── uf-endpoints.map.ts   # mapa UF → URL CCC
    │       ├── cadastro/             # Sintegra / CCC
    │       │   ├── cadastro.module.ts
    │       │   ├── cadastro.controller.ts
    │       │   ├── cadastro.service.ts
    │       │   ├── ccc-client.service.ts
    │       │   └── ccc-parser.service.ts
    │       ├── protheus/             # integração ERP
    │       │   ├── protheus.module.ts
    │       │   ├── protheus.service.ts
    │       │   └── sa1-sa2.reader.ts
    │       ├── cruzamento/           # job de cruzamento
    │       │   ├── cruzamento.module.ts
    │       │   ├── cruzamento.service.ts
    │       │   ├── divergencia.service.ts
    │       │   ├── scheduler.service.ts  # BullMQ
    │       │   └── alertas.service.ts    # e-mails
    │       ├── relatorio/            # relatórios
    │       ├── certificado/          # gestão A1
    │       ├── ambiente/              # PROD/HOM
    │       └── historico/
    └── frontend/
        ├── Dockerfile
        ├── nginx.conf
        └── src/
            ├── pages/
            │   ├── ConsultaNfePage.tsx
            │   ├── ConsultaCtePage.tsx
            │   ├── ConsultaCadastroPage.tsx
            │   ├── RelatorioContribuintesPage.tsx
            │   ├── DivergenciasPage.tsx
            │   ├── HistoricoPage.tsx
            │   ├── AdminCertificadoPage.tsx
            │   ├── AdminAmbientePage.tsx
            │   ├── AdminAlertasPage.tsx
            │   └── AdminSincronizacaoPage.tsx
            ├── components/
            └── services/</w:t>
      </w:r>
    </w:p>
    <w:p>
      <w:pPr>
        <w:pStyle w:val="Heading2"/>
        <w:spacing w:after="160" w:before="280"/>
      </w:pPr>
      <w:r>
        <w:t xml:space="preserve">8.2. Stack técnico (atualizado para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6 (multi-schema)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SOAP SEFAZ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soap com https.Agent (mTLS via pfx)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XML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fast-xml-parser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DANFE / DACTE PDF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node-danfe-pdf ou microsserviço Python com brasil-fiscal-report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sobre Redis (já disponível na plataforma)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HTTP Protheus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 com retry + circuit breaker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Envio de e-mails (alertas)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nodemailer via SMTP corporativo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Criptografia (senha pfx)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via crypto nativo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do .pfx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node-forge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 + Tailwind v4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Tabelas/relatórios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Table + Recharts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XLSX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SheetJS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9. Banco de Dados</w:t>
      </w:r>
    </w:p>
    <w:p>
      <w:pPr>
        <w:pStyle w:val="Heading2"/>
        <w:spacing w:after="160" w:before="280"/>
      </w:pPr>
      <w:r>
        <w:t xml:space="preserve">9.1. Schema fiscal (tabelas v1.2)</w:t>
      </w:r>
    </w:p>
    <w:p>
      <w:pPr>
        <w:spacing w:after="120" w:line="300"/>
        <w:jc w:val="both"/>
      </w:pPr>
      <w:r>
        <w:t xml:space="preserve">Todas as tabelas residem no schema fiscal, isolado dos demais módulos. O schema core continua acessível apenas em modo leitura.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fiscal.documento_consulta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consultas de NF-e e CT-e (chave, tipo, resultado, usuário, filial, status).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fiscal.documento_xml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de XMLs persistidos em disco.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fiscal.documento_evento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associados (autorização, cancelamento, CC-e, manifestação).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fiscal.cadastro_contribuinte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 foto do status de cada CNPJ consultado via CCC.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fiscal.cadastro_historico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mudanças de status (auditoria fiscal).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fiscal.cadastro_divergencia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Divergências identificadas entre Protheus e SEFAZ.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fiscal.cadastro_sincronizacao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Execuções do job de cruzamento (início, fim, totais, erros por UF).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fiscal.protheus_snapshot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da base SA1/SA2 a cada sincronização.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fiscal.certificado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do(s) certificado(s) A1 + senha cifrada AES-256-GCM.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fiscal.ambiente_config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do ambiente SEFAZ ativo (PROD/HOM).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fiscal.alerta_config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Destinatários e regras dos alertas automáticos.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fiscal.alerta_enviado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e-mails enviados.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fiscal.audit_log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auditoria de ações administrativas.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10. Roles e Permissões (atualizado para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de Notas / Compras / Almoxarifado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NF-e e CT-e por chave; baixar XML, DANFE e DACTE; consultar cadastro de contribuinte pontual; ver histórico da própria filial.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 (cadastro)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OPERADOR_ENTRADA + acesso ao relatório de contribuintes + exportação + visualização de divergências.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 (gestão)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ANALISTA_CADASTRO + acesso multi-filial + alternância PROD/HOM + configuração de alertas + sincronização manual + metadados do certificado.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Depto. de T.I.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GESTOR_FISCAL + gestão do certificado (upload, renovação) + limpeza administrativa + logs técnicos + reconfiguração de endpoints por UF.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A role ANALISTA_CADASTRO é nova na v1.2 e cobre o caso de uso do usuário do Setor Fiscal que opera o relatório de status de contribuintes sem necessidade de acesso à configuração do módulo.</w:t>
      </w:r>
    </w:p>
    <w:p>
      <w:pPr>
        <w:pStyle w:val="Heading1"/>
        <w:spacing w:after="200" w:before="360"/>
      </w:pPr>
      <w:r>
        <w:t xml:space="preserve">11. Segurança</w:t>
      </w:r>
    </w:p>
    <w:p>
      <w:pPr>
        <w:pStyle w:val="Heading2"/>
        <w:spacing w:after="160" w:before="280"/>
      </w:pPr>
      <w:r>
        <w:t xml:space="preserve">11.1. Certificado A1</w:t>
      </w:r>
    </w:p>
    <w:p>
      <w:pPr>
        <w:spacing w:after="120" w:line="300"/>
        <w:jc w:val="both"/>
      </w:pPr>
      <w:r>
        <w:t xml:space="preserve">O .pfx ficará em volume read-only montado no container fiscal-backend. Senha cifrada com AES-256-GCM no banco, master key em FISCAL_MASTER_KEY (Docker secret em produção), nunca em .env nem em log. O usuário final jamais tem acesso ao binário.</w:t>
      </w:r>
    </w:p>
    <w:p>
      <w:pPr>
        <w:pStyle w:val="Heading2"/>
        <w:spacing w:after="160" w:before="280"/>
      </w:pPr>
      <w:r>
        <w:t xml:space="preserve">11.2. Credenciais do Protheus</w:t>
      </w:r>
    </w:p>
    <w:p>
      <w:pPr>
        <w:spacing w:after="120" w:line="300"/>
        <w:jc w:val="both"/>
      </w:pPr>
      <w:r>
        <w:t xml:space="preserve">As credenciais de acesso ao Protheus (API REST ou ODBC) ficarão também cifradas, seguindo o mesmo padrão da senha do certificado. Em produção, serão injetadas via Docker secrets.</w:t>
      </w:r>
    </w:p>
    <w:p>
      <w:pPr>
        <w:pStyle w:val="Heading2"/>
        <w:spacing w:after="160" w:before="280"/>
      </w:pPr>
      <w:r>
        <w:t xml:space="preserve">11.3. LGPD e dados cadastrais</w:t>
      </w:r>
    </w:p>
    <w:p>
      <w:pPr>
        <w:spacing w:after="120" w:line="300"/>
        <w:jc w:val="both"/>
      </w:pPr>
      <w:r>
        <w:t xml:space="preserve">Os dados cadastrais de contribuintes tratados pelo módulo são públicos por natureza (disponíveis no portal SEFAZ). Ainda assim, o módulo registrará toda consulta em audit_log e restringirá o acesso aos usuários autorizados, em conformidade com a LGPD. Dados pessoais (de pessoa física como fornecedor) receberão o mesmo tratamento dos demais dados do Protheus, sem exposição adicional.</w:t>
      </w:r>
    </w:p>
    <w:p>
      <w:pPr>
        <w:pStyle w:val="Heading2"/>
        <w:spacing w:after="160" w:before="280"/>
      </w:pPr>
      <w:r>
        <w:t xml:space="preserve">11.4. Auditoria completa</w:t>
      </w:r>
    </w:p>
    <w:p>
      <w:pPr>
        <w:spacing w:after="120" w:line="300"/>
        <w:jc w:val="both"/>
      </w:pPr>
      <w:r>
        <w:t xml:space="preserve">Toda ação sensível — consulta, sincronização, troca de ambiente, configuração de alerta, limpeza — será gravada em fiscal.audit_log com timestamp, usuário, IP, filial e payload resumido. Os logs nunca registrarão senha nem conteúdo do .pfx.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Integração com a Plataforma</w:t>
      </w:r>
    </w:p>
    <w:p>
      <w:pPr>
        <w:pStyle w:val="Heading2"/>
        <w:spacing w:after="160" w:before="280"/>
      </w:pPr>
      <w:r>
        <w:t xml:space="preserve">12.1. Docker Compose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fiscal-backend:
  build: ./fiscal/backend
  container_name: capul-fiscal-api
  environment:
    DATABASE_URL: postgresql://${DB_USER}:${DB_PASSWORD}@postgres:5432/capul_platform?schema=public
    JWT_SECRET: ${JWT_SECRET}
    DB_SCHEMA: fiscal
    CORE_SCHEMA: core
    FISCAL_MASTER_KEY: ${FISCAL_MASTER_KEY}
    NFE_CERT_PATH: /app/certs/certificado.pfx
    PROTHEUS_API_URL: ${PROTHEUS_API_URL}
    PROTHEUS_API_AUTH: ${PROTHEUS_API_AUTH}
    SMTP_HOST: ${SMTP_HOST}
    SMTP_USER: ${SMTP_USER}
    SMTP_PASSWORD: ${SMTP_PASSWORD}
    FISCAL_STORAGE: /app/xmls
    REDIS_URL: redis://redis:6379
    NODE_ENV: production
  ports:
    - "3002:3002"
  volumes:
    - ./fiscal/backend/certs:/app/certs:ro
    - fiscal_xmls:/app/xmls
fiscal-frontend:
  build: ./fiscal/frontend
  container_name: capul-fiscal-web
  ports:
    - "5176:5176"
volumes:
  fiscal_xmls:</w:t>
      </w:r>
    </w:p>
    <w:p>
      <w:pPr>
        <w:pStyle w:val="Heading2"/>
        <w:spacing w:after="160" w:before="280"/>
      </w:pPr>
      <w:r>
        <w:t xml:space="preserve">12.2. Nginx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location /fiscal/ {
    proxy_pass http://fiscal-frontend:5176/;
}
location /api/fiscal/ {
    proxy_pass http://fiscal-backend:3002/;
    proxy_read_timeout 120s;
}</w:t>
      </w:r>
    </w:p>
    <w:p>
      <w:pPr>
        <w:pStyle w:val="Heading2"/>
        <w:spacing w:after="160" w:before="280"/>
      </w:pPr>
      <w:r>
        <w:t xml:space="preserve">12.3. Impacto nos módulos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fiscal/ (novo)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Criado do 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serviços, +1 volume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blocos location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database/init-schemas.sql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CREATE SCHEMA fiscal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+variáveis FISCAL_* / NFE_* / CTE_* / PROTHEUS_* / SMTP_*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core.modulos (dados)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registro (FISCAL)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Gateway, Hub, Gestão TI, Inventário, Configurador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alterações de código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13. Endpoints do Backend Fiscal (v1.2)</w:t>
      </w:r>
    </w:p>
    <w:p>
      <w:pPr>
        <w:spacing w:after="120" w:line="300"/>
        <w:jc w:val="both"/>
      </w:pPr>
      <w:r>
        <w:t xml:space="preserve">Todos os endpoints sob /api/fiscal, com JWT + módulo FISCAL + role obrigatórios.</w:t>
      </w:r>
    </w:p>
    <w:p>
      <w:pPr>
        <w:pStyle w:val="Heading2"/>
        <w:spacing w:after="160" w:before="280"/>
      </w:pPr>
      <w:r>
        <w:t xml:space="preserve">13.1. NF-e e CT-e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NF-e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/nfe/:id/danfe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DANFE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CT-e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/cte/:id/dacte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DACTE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/historico/documentos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NF-e e CT-e.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13.2. Sintegra / CCC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cadastral pontual (CNPJ + UF).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/cadastro/:cnpj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 foto salva do contribuinte.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/cadastro/:cnpj/historico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mudanças de status.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13.3. Cruzamento Protheus 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/cruzamento/sincronizar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Dispara sincronização manual sob demanda.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/cruzamento/execucoes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execuções do job.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/cruzamento/execucoes/:id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 de uma execução.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/relatorio/contribuintes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consolidado com filtros.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/relatorio/contribuintes/export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Exportação XLSX/PDF.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/relatorio/divergencias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divergências Protheus ↔ SEFAZ.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/relatorio/dashboard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Métricas para o dashboard.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13.4.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ativo (PROD/HOM).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 ambiente.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novo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/alertas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de alertas.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/alertas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 destinatários e regras.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/historico/limpeza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administrativa.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14. Funcionalidades por Fase</w:t>
      </w:r>
    </w:p>
    <w:p>
      <w:pPr>
        <w:pStyle w:val="Heading2"/>
        <w:spacing w:after="160" w:before="280"/>
      </w:pPr>
      <w:r>
        <w:t xml:space="preserve">14.1. Fase 1 — MVP (entrega única v1.2)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Autenticação via JWT do Auth Gateway.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Gestão do certificado A1.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NF-e e CT-e (visualização em abas, DANFE, DACTE, XML,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pontual de contribuinte via CCC (CNPJ +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Protheus para leitura de SA1 e SA2.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Job agendado de sincronização com respeito a rate limits por UF.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Relatório consolidado de contribuintes com filtros e export XLSX/PDF.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com métricas e gráficos.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de divergências Protheus ↔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 por e-mail quando contribuinte muda para status crítico.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Alternância PROD/HOM pelo Setor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Limpeza administrativa de histórico.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Ambiente SEFAZ inicial: HOMOLOGAÇÃO.</w:t>
      </w:r>
    </w:p>
    <w:p>
      <w:pPr>
        <w:pStyle w:val="Heading2"/>
        <w:spacing w:after="160" w:before="280"/>
      </w:pPr>
      <w:r>
        <w:t xml:space="preserve">14.2. Fase 2 — Refinamento pós-MVP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Busca textual no histórico.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Notificações in-app (sino na barra superior).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o módulo Notificação do Gestão TI (se aplicável).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Melhoria de UX nas divergências (aceitar, ignorar, marcar como resolvido).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automática de CNPJ sem IE cadastrada.</w:t>
      </w:r>
    </w:p>
    <w:p>
      <w:pPr>
        <w:pStyle w:val="Heading2"/>
        <w:spacing w:after="160" w:before="280"/>
      </w:pPr>
      <w:r>
        <w:t xml:space="preserve">14.3. Fase 3 — Evoluções futuras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MDF-e.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CND (Certidão Negativa de Débitos).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Importação em lote de chaves.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ferramentas comerciais para UFs cronicamente instáveis (se necessário).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Notificação automática de novos CT-es para o Setor Fiscal (via DistribuicaoDFe por NSU).</w:t>
      </w:r>
    </w:p>
    <w:p>
      <w:pPr>
        <w:pStyle w:val="Heading1"/>
        <w:spacing w:after="200" w:before="360"/>
      </w:pPr>
      <w:r>
        <w:t xml:space="preserve">15. Ambiente de Desenvolvimento</w:t>
      </w:r>
    </w:p>
    <w:p>
      <w:pPr>
        <w:spacing w:after="120" w:line="300"/>
        <w:jc w:val="both"/>
      </w:pPr>
      <w:r>
        <w:t xml:space="preserve">VSCode + Ubuntu nativo permanece como a escolha recomendada e valida-se ainda mais na v1.2 pela presença de jobs assíncronos (BullMQ), integração com Protheus e volumes Docker com o .pfx — todos cenários que rodam melhor em Linux nativo.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Engine 25+ e Docker Compose v2 nativos.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22 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VSCode com extensões: Prisma, ESLint, Prettier, Docker, REST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Acesso ao repositório capul-platform.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Cópia local do .pfx (homologação).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Credenciais de homologação do Protheus (pode ser uma base de testes).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SMTP de testes (Mailhog local).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16. Plano de Execução (v1.2)</w:t>
      </w:r>
    </w:p>
    <w:p>
      <w:pPr>
        <w:spacing w:after="120" w:line="300"/>
        <w:jc w:val="both"/>
      </w:pPr>
      <w:r>
        <w:t xml:space="preserve">Cronograma ampliado para absorver as frentes Sintegra/CCC e cruzamento Protheus. Um desenvolvedor dedicado.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7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Scaffolding + validação de bibliotecas DANFE/DACTE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fiscal + migrations + seed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CertificateService + criptografia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NF-e (DistribuicaoDFe)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NF-e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CT-e (DistribuicaoDFe) + parser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(NfeConsultaProtocolo)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DANFE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DACTE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CccClient (CadConsultaCadastro2) + mapa UF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CCC e modelagem de divergências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Protheus (leitura SA1/SA2)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Protheus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scheduler BullMQ + rate limit por UF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Detecção de divergências e histórico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por e-mail (nodemailer + templates)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NF-e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CT-e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CCC pontual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relatório contribuintes + 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divergências + histórico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telas administrativas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docker-compose + nginx + módulo FISCAL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e2e e validação Setor Fiscal (HOM)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Documentação + treinamento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Promoção para PRODUÇÃO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Total estimado: aproximadamente 64 dias úteis (≈ 13 semanas), contra 39 dias da v1.1. O acréscimo de 25 dias absorve inteiramente as duas novas frentes — Sintegra/CCC com cobertura multi-UF e cruzamento automatizado com Protheus incluindo job assíncrono, relatórios e alertas. Este é o cronograma recomendado; se for necessário antecipar a entrega, é possível escalonar entregando a Frente 1 (NF-e/CT-e) antes e as Frentes 2 e 3 (Sintegra e Cruzamento) em uma segunda janela.</w:t>
      </w:r>
    </w:p>
    <w:p>
      <w:pPr>
        <w:pStyle w:val="Heading2"/>
        <w:spacing w:after="160" w:before="280"/>
      </w:pPr>
      <w:r>
        <w:t xml:space="preserve">16.1. Opção alternativa: entrega em duas ondas</w:t>
      </w:r>
    </w:p>
    <w:p>
      <w:pPr>
        <w:spacing w:after="120" w:line="300"/>
        <w:jc w:val="both"/>
      </w:pPr>
      <w:r>
        <w:t xml:space="preserve">Para antecipar valor, pode-se quebrar a entrega em duas ondas: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Onda 1 (≈ 39 dias úteis): </w:t>
      </w:r>
      <w:r>
        <w:t xml:space="preserve">NF-e + CT-e + consulta CCC pontual. Permite tirar o certificado das máquinas rapidamente.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Onda 2 (≈ 25 dias úteis): </w:t>
      </w:r>
      <w:r>
        <w:t xml:space="preserve">integração Protheus + job + relatório de divergências + alertas. Entrega o valor estratégico da análise proativa.</w:t>
      </w:r>
    </w:p>
    <w:p>
      <w:pPr>
        <w:spacing w:after="120" w:line="300"/>
        <w:jc w:val="both"/>
      </w:pPr>
      <w:r>
        <w:t xml:space="preserve">A equipe técnica e o Setor Fiscal definem qual caminho adotar.</w:t>
      </w:r>
    </w:p>
    <w:p>
      <w:pPr>
        <w:pStyle w:val="Heading1"/>
        <w:spacing w:after="200" w:before="360"/>
      </w:pPr>
      <w:r>
        <w:t xml:space="preserve">17.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de consultar NF-e/CT-e de terceiros sem vínculo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Decepção do usuário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3 documenta a limitação; o escopo cobre 100% do uso real da Capul.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Instabilidade crônica de UF(s) no CCC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incompleto para algumas UFs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inteligente, cache de 7 dias, contratação futura de API comercial apenas para as UFs problemáticas.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Protheus não criar endpoint específico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 na Etapa 12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B: leitura ODBC direta contra a base Oracle do Protheus (padrão já usado).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de contribuintes muito alto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Sincronização demorada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incremental, paralelismo controlado, execução em horário não comercial.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do DANFE/DACTE gerado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aquém do esperado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1 valida bibliotecas; plano B é microsserviço Python.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A1 vencer sem aviso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Paralisação total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60 dias antes + backup em cofre.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Vazamento da senha do .pfx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+ master key fora do repo.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Falso positivo em divergência (endereço)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Ruído no relatório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Classificar divergências por criticidade e permitir marcar como ignoradas.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por e-mail excessivos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Fadiga do usuário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Agrupamento diário + configuração de criticidade mínima.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CCC estourado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bloqueadas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BullMQ com tokens por UF + backoff.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 entre módulo Fiscal e Protheus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Confusão operacional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Protheus é fonte oficial; módulo Fiscal é consulta/análise.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18. Próximos Passos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Revisão deste plano pela equipe técnica e pelo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Respostas às Perguntas em Aberto da Seção 6.4 (cruzamento).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Decisão sobre entrega única v1.2 ou duas ondas.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Aprovação formal do escopo e do cronograma.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Alinhamento com o time Protheus sobre o endpoint SA1/SA2 (ou decisão por ODBC).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Criação do branch feature/modulo-fiscal.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Provisionamento do .pfx (homologação).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Início da Etapa 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Reuniões semanais de acompanhamento.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Validação do Setor Fiscal em homologação.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Promoção para produção.</w:t>
      </w:r>
    </w:p>
    <w:p>
      <w:pPr>
        <w:pStyle w:val="Heading1"/>
        <w:spacing w:after="200" w:before="360"/>
      </w:pPr>
      <w:r>
        <w:t xml:space="preserve">Anexo A — Glossário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NF-e / CT-e: </w:t>
      </w:r>
      <w:r>
        <w:t xml:space="preserve">Nota Fiscal Eletrônica / Conhecimento de Transporte Eletrônico.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DANFE / DACTE: </w:t>
      </w:r>
      <w:r>
        <w:t xml:space="preserve">Representações gráficas em PDF da NF-e e do 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Chave de acesso: </w:t>
      </w:r>
      <w:r>
        <w:t xml:space="preserve">Identificador de 44 dígitos da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NFeDistribuicaoDFe / CTeDistribuicaoDFe: </w:t>
      </w:r>
      <w:r>
        <w:t xml:space="preserve">Web services SOAP da SEFAZ Nacional para entregar documentos ao participante via mTLS.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NfeConsultaProtocolo: </w:t>
      </w:r>
      <w:r>
        <w:t xml:space="preserve">Web service que retorna o status atual da NF-e na SEFAZ autorizadora.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Sintegra: </w:t>
      </w:r>
      <w:r>
        <w:t xml:space="preserve">Sistema Integrado de Informações sobre Operações Interestaduais. Hoje é um portal federado em processo de substituição.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CCC: </w:t>
      </w:r>
      <w:r>
        <w:t xml:space="preserve">Cadastro Centralizado de Contribuintes. Padrão moderno que substitui o Sintegra; acessado via web service CadConsultaCadastro2.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CadConsultaCadastro2: </w:t>
      </w:r>
      <w:r>
        <w:t xml:space="preserve">Web service SOAP oficial de cada SEFAZ estadual para consulta cadastral de contribuintes. Usa certificado A1.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SA1 / SA2: </w:t>
      </w:r>
      <w:r>
        <w:t xml:space="preserve">Tabelas padrão do Protheus — SA1 = Clientes, SA2 = Fornecedores. O sufixo 010 indica a empresa corrente no ERP.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IE: </w:t>
      </w:r>
      <w:r>
        <w:t xml:space="preserve">Inscrição Estadual. Registro do contribuinte junto à SEFAZ do seu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CNAE: </w:t>
      </w:r>
      <w:r>
        <w:t xml:space="preserve">Classificação Nacional de Atividades Econômicas.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Contribuinte inapto: </w:t>
      </w:r>
      <w:r>
        <w:t xml:space="preserve">Situação em que a empresa perdeu a regularidade fiscal, impedindo crédito de ICMS em compras dela.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BullMQ: </w:t>
      </w:r>
      <w:r>
        <w:t xml:space="preserve">Biblioteca Node.js para filas e jobs assíncronos baseada em Redis.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Certificado A1: </w:t>
      </w:r>
      <w:r>
        <w:t xml:space="preserve">Certificado digital ICP-Brasil em arquivo .pfx, validade de 1 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mTLS: </w:t>
      </w:r>
      <w:r>
        <w:t xml:space="preserve">Mutual TLS. Autenticação recíproca por certificados digitais.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JWT: </w:t>
      </w:r>
      <w:r>
        <w:t xml:space="preserve">JSON Web Token. Padrão usado pelo Auth Gateway da Capul.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Plano de Desenvolvimento v1.2 — CAPUL —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Plataforma Capul — Módulo Fiscal —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— Módulo Fiscal (v1.2)</dc:title>
  <dc:creator>Clenio Marcos</dc:creator>
  <dc:description>Plano técnico para o módulo fiscal da Plataforma Capul — NF-e, CT-e, Sintegra/CCC e cruzamento com Protheus</dc:description>
  <cp:lastModifiedBy>Un-named</cp:lastModifiedBy>
  <cp:revision>1</cp:revision>
  <dcterms:created xsi:type="dcterms:W3CDTF">2026-04-10T15:11:51.604Z</dcterms:created>
  <dcterms:modified xsi:type="dcterms:W3CDTF">2026-04-10T15:11:51.604Z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