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3 Process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Gather quantum simulation outputs.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Download public chemical and bioactivity datasets. (mgaa data’s ni ha)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Combine all data into one database.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Clean missing or duplicate values.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Normalize molecular and quantum features.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Convert molecular structures into machine-readable descriptors.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Engineering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Extract important chemical properties.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Generate molecular fingerprints and graph representations.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the most relevant features for prediction.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 Machine Learning Models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Split data into training and testing sets.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Train models such as: </w:t>
      </w:r>
      <w:r w:rsidDel="00000000" w:rsidR="00000000" w:rsidRPr="00000000">
        <w:rPr>
          <w:rtl w:val="0"/>
        </w:rPr>
        <w:t xml:space="preserve">pasundo ang pag apply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Graph Neural Network (GNN)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Quantum Machine Learning (QML) models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Optimize model parameters.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Measure accuracy, precision, recall, and F1-score.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Compare different models.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the best-performing model.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Molecular Properties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Predict: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Bioactivity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Toxicity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ADMET properties (Absorption, Distribution, Metabolism, Excretion, Toxicity)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Rank compounds according to predicted performance.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Screening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Screen 10,000+ roselle-derived analogs.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Remove low-scoring compounds.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the top 100 lead candidates.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Results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Generate ranked candidate list.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Forward top compounds to </w:t>
      </w:r>
      <w:r w:rsidDel="00000000" w:rsidR="00000000" w:rsidRPr="00000000">
        <w:rPr>
          <w:b w:val="1"/>
          <w:bCs w:val="1"/>
          <w:rtl w:val="0"/>
        </w:rPr>
        <w:t xml:space="preserve">Phase 4: Lead Optimization and Validation</w:t>
      </w:r>
      <w:r w:rsidDel="00000000" w:rsidR="00000000" w:rsidRPr="00000000">
        <w:rPr>
          <w:rtl w:val="0"/>
        </w:rPr>
        <w:t xml:space="preserve">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