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4252"/>
        <w:gridCol w:w="100"/>
        <w:gridCol w:w="1899"/>
        <w:gridCol w:w="105"/>
        <w:gridCol w:w="1704"/>
        <w:gridCol w:w="1131"/>
        <w:gridCol w:w="417"/>
        <w:gridCol w:w="1788"/>
        <w:gridCol w:w="4084"/>
      </w:tblGrid>
      <w:tr w:rsidR="00665570" w:rsidRPr="00D101CD" w:rsidTr="00101CEA">
        <w:trPr>
          <w:cantSplit/>
          <w:trHeight w:val="57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665570" w:rsidRDefault="00101CEA" w:rsidP="00101CE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</w:pP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SERVIÇO DE PROTEÇÃO </w:t>
            </w:r>
            <w:r w:rsidR="002D38DB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E ATENDIMENTO </w:t>
            </w: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INTEGRAL A FAMÍLIA</w:t>
            </w:r>
          </w:p>
          <w:p w:rsidR="00D666ED" w:rsidRPr="00D101CD" w:rsidRDefault="00D666ED" w:rsidP="00101CEA">
            <w:pPr>
              <w:spacing w:after="0" w:line="240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  <w:tr w:rsidR="00101CEA" w:rsidRPr="00D101CD" w:rsidTr="00101CEA">
        <w:trPr>
          <w:cantSplit/>
          <w:trHeight w:val="57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101CEA" w:rsidRPr="00BC5C34" w:rsidRDefault="00101CEA" w:rsidP="00101CEA">
            <w:pPr>
              <w:spacing w:after="0" w:line="240" w:lineRule="auto"/>
              <w:jc w:val="center"/>
              <w:rPr>
                <w:rFonts w:cs="Calibri"/>
                <w:noProof/>
                <w:color w:val="000000"/>
                <w:lang w:eastAsia="pt-BR"/>
              </w:rPr>
            </w:pPr>
            <w:r w:rsidRPr="00EB6010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PLANO DE ACOMPANHAMENTO FAMILIAR </w:t>
            </w:r>
            <w:r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PARTICULARIZADO</w:t>
            </w:r>
          </w:p>
        </w:tc>
      </w:tr>
      <w:tr w:rsidR="00665570" w:rsidRPr="00D101CD" w:rsidTr="00101CEA">
        <w:trPr>
          <w:trHeight w:hRule="exact" w:val="51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27E2" w:rsidRDefault="008627E2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CRAS</w:t>
            </w:r>
          </w:p>
          <w:p w:rsidR="007F095A" w:rsidRPr="007F095A" w:rsidRDefault="007F095A" w:rsidP="007F095A">
            <w:pPr>
              <w:spacing w:after="0" w:line="216" w:lineRule="auto"/>
              <w:rPr>
                <w:rFonts w:cs="Calibri"/>
                <w:b/>
                <w:color w:val="000000"/>
                <w:lang w:eastAsia="pt-BR"/>
              </w:rPr>
            </w:pPr>
            <w:r w:rsidRPr="007F095A">
              <w:rPr>
                <w:rFonts w:cs="Calibri"/>
                <w:b/>
                <w:color w:val="000000"/>
                <w:lang w:eastAsia="pt-BR"/>
              </w:rPr>
              <w:t>HAVAÍ-VENTOSA</w:t>
            </w: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7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Regional</w:t>
            </w:r>
          </w:p>
          <w:p w:rsidR="00665570" w:rsidRPr="007F095A" w:rsidRDefault="007F095A" w:rsidP="007F095A">
            <w:pPr>
              <w:spacing w:after="0" w:line="216" w:lineRule="auto"/>
              <w:rPr>
                <w:rFonts w:cs="Calibri"/>
                <w:b/>
                <w:color w:val="000000"/>
                <w:lang w:eastAsia="pt-BR"/>
              </w:rPr>
            </w:pPr>
            <w:r w:rsidRPr="007F095A">
              <w:rPr>
                <w:rFonts w:cs="Calibri"/>
                <w:b/>
                <w:color w:val="000000"/>
                <w:lang w:eastAsia="pt-BR"/>
              </w:rPr>
              <w:t>OESTE</w:t>
            </w:r>
          </w:p>
        </w:tc>
        <w:tc>
          <w:tcPr>
            <w:tcW w:w="10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Ingresso</w:t>
            </w:r>
          </w:p>
          <w:p w:rsidR="00C13F29" w:rsidRDefault="00C13F29" w:rsidP="00C13F29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data_inicio  \* MERGEFORMAT ">
              <w:r>
                <w:rPr>
                  <w:noProof/>
                </w:rPr>
                <w:t>«$!Avulso.data_inicio»</w:t>
              </w:r>
            </w:fldSimple>
          </w:p>
          <w:p w:rsidR="008627E2" w:rsidRDefault="008627E2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Encerramento</w:t>
            </w:r>
          </w:p>
          <w:p w:rsidR="00C13F29" w:rsidRDefault="00C13F29" w:rsidP="00C13F29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data_encerramento  \* MERGEFORMAT ">
              <w:r>
                <w:rPr>
                  <w:noProof/>
                </w:rPr>
                <w:t>«$!Avulso.data_encerramento»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val="428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b/>
                <w:bCs/>
                <w:color w:val="000000"/>
                <w:lang w:eastAsia="pt-BR"/>
              </w:rPr>
              <w:t>IDENTIFICAÇÃO DA FAMÍLIA</w:t>
            </w:r>
            <w:r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  <w:tr w:rsidR="00665570" w:rsidRPr="00D101CD">
        <w:trPr>
          <w:trHeight w:hRule="exact" w:val="510"/>
        </w:trPr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101CE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 xml:space="preserve">Número de Prontuário no </w:t>
            </w:r>
            <w:r w:rsidR="00665570">
              <w:rPr>
                <w:rFonts w:cs="Calibri"/>
                <w:color w:val="000000"/>
                <w:lang w:eastAsia="pt-BR"/>
              </w:rPr>
              <w:t>CRAS</w:t>
            </w:r>
          </w:p>
          <w:p w:rsidR="008627E2" w:rsidRPr="00D5779A" w:rsidRDefault="00C46421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Familia.codigo_legado \* MERGEFORMAT ">
              <w:r w:rsidR="00D5779A" w:rsidRPr="00D5779A">
                <w:rPr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  <w:tc>
          <w:tcPr>
            <w:tcW w:w="16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570" w:rsidRDefault="00665570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Número de Prontuário no SIGPS</w:t>
            </w:r>
          </w:p>
          <w:p w:rsidR="00D5779A" w:rsidRDefault="00D5779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numero_SIGPS  \* MERGEFORMAT ">
              <w:r>
                <w:rPr>
                  <w:noProof/>
                </w:rPr>
                <w:t>«$!Avulso.numero_SIGPS»</w:t>
              </w:r>
            </w:fldSimple>
          </w:p>
          <w:p w:rsidR="00D5779A" w:rsidRDefault="00D5779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C46421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noProof/>
                <w:color w:val="000000"/>
                <w:lang w:eastAsia="pt-BR"/>
              </w:rPr>
              <w:pict>
                <v:rect id="_x0000_s1142" style="position:absolute;margin-left:216.2pt;margin-top:1.25pt;width:9.65pt;height:10.25pt;z-index:251676160;visibility:visible;mso-position-horizontal-relative:text;mso-position-vertical-relative:text"/>
              </w:pict>
            </w:r>
            <w:r>
              <w:rPr>
                <w:rFonts w:cs="Calibri"/>
                <w:noProof/>
                <w:color w:val="000000"/>
                <w:lang w:eastAsia="pt-BR"/>
              </w:rPr>
              <w:pict>
                <v:rect id="_x0000_s1143" style="position:absolute;margin-left:104.35pt;margin-top:1.4pt;width:9.65pt;height:10.25pt;z-index:251677184;visibility:visible;mso-position-horizontal-relative:text;mso-position-vertical-relative:text"/>
              </w:pict>
            </w:r>
            <w:r w:rsidR="00101CEA">
              <w:rPr>
                <w:rFonts w:cs="Calibri"/>
                <w:color w:val="000000"/>
                <w:lang w:eastAsia="pt-BR"/>
              </w:rPr>
              <w:t xml:space="preserve">          </w:t>
            </w:r>
            <w:r w:rsidR="00612F2C">
              <w:rPr>
                <w:rFonts w:cs="Calibri"/>
                <w:color w:val="000000"/>
                <w:lang w:eastAsia="pt-BR"/>
              </w:rPr>
              <w:t xml:space="preserve">                                     PBF                                       BPC</w:t>
            </w: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hRule="exact" w:val="510"/>
        </w:trPr>
        <w:tc>
          <w:tcPr>
            <w:tcW w:w="307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 da Referência Familiar </w:t>
            </w:r>
          </w:p>
          <w:p w:rsidR="00D5779A" w:rsidRDefault="00D5779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nome_referencia  \* MERGEFORMAT ">
              <w:r>
                <w:rPr>
                  <w:noProof/>
                </w:rPr>
                <w:t>«$!Avulso.nome_referencia»</w:t>
              </w:r>
            </w:fldSimple>
          </w:p>
          <w:p w:rsidR="00665570" w:rsidRDefault="00665570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570" w:rsidRDefault="00101CE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NIS da RF:</w:t>
            </w:r>
          </w:p>
          <w:p w:rsidR="00D5779A" w:rsidRDefault="00D5779A" w:rsidP="00D5779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nis_referencia  \* MERGEFORMAT ">
              <w:r>
                <w:rPr>
                  <w:noProof/>
                </w:rPr>
                <w:t>«$!Avulso.nis_referencia»</w:t>
              </w:r>
            </w:fldSimple>
          </w:p>
          <w:p w:rsidR="00D5779A" w:rsidRPr="00D101CD" w:rsidRDefault="00D5779A" w:rsidP="007F095A">
            <w:pPr>
              <w:spacing w:line="216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hRule="exact" w:val="510"/>
        </w:trPr>
        <w:tc>
          <w:tcPr>
            <w:tcW w:w="307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101CEA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Endereço</w:t>
            </w:r>
          </w:p>
          <w:p w:rsidR="00665570" w:rsidRDefault="00C46421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Endereco.tipo_logradouro \* MERGEFORMAT ">
              <w:r w:rsidR="00D5779A" w:rsidRPr="00CF03F2">
                <w:rPr>
                  <w:caps/>
                  <w:noProof/>
                </w:rPr>
                <w:t>$!Endereco.tipo_logradouro</w:t>
              </w:r>
            </w:fldSimple>
            <w:r w:rsidR="00D5779A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5779A" w:rsidRPr="00CF03F2">
                <w:rPr>
                  <w:caps/>
                  <w:noProof/>
                </w:rPr>
                <w:t>$!Endereco.nome_logradouro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N°</w:t>
            </w:r>
          </w:p>
          <w:p w:rsidR="00665570" w:rsidRPr="00D101CD" w:rsidRDefault="00C46421" w:rsidP="00C13F29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Endereco.numero \* MERGEFORMAT ">
              <w:r w:rsidR="00C13F29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Complemento</w:t>
            </w:r>
          </w:p>
          <w:p w:rsidR="00665570" w:rsidRDefault="00C46421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Endereco.complemento \* MERGEFORMAT ">
              <w:r w:rsidR="00D5779A" w:rsidRPr="00CF03F2">
                <w:rPr>
                  <w:caps/>
                  <w:noProof/>
                </w:rPr>
                <w:t>$!Endereco.complemento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hRule="exact" w:val="510"/>
        </w:trPr>
        <w:tc>
          <w:tcPr>
            <w:tcW w:w="20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Bairro</w:t>
            </w:r>
          </w:p>
          <w:p w:rsidR="00665570" w:rsidRDefault="00C46421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Endereco.bairro \* MERGEFORMAT ">
              <w:r w:rsidR="00D5779A" w:rsidRPr="00CF03F2">
                <w:rPr>
                  <w:caps/>
                  <w:noProof/>
                </w:rPr>
                <w:t>$!Endereco.bairro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Cidade</w:t>
            </w:r>
          </w:p>
          <w:p w:rsidR="00665570" w:rsidRDefault="00D5779A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Belo Horizonte</w:t>
            </w: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UF</w:t>
            </w:r>
          </w:p>
          <w:p w:rsidR="00665570" w:rsidRDefault="00D5779A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MG</w:t>
            </w: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CEP</w:t>
            </w:r>
          </w:p>
          <w:p w:rsidR="00665570" w:rsidRDefault="00C46421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fldSimple w:instr=" MergeField $!Endereco.CEP \* MERGEFORMAT ">
              <w:r w:rsidR="00D5779A" w:rsidRPr="00CF03F2">
                <w:rPr>
                  <w:caps/>
                  <w:noProof/>
                </w:rPr>
                <w:t>$!Endereco.CEP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Telefone</w:t>
            </w: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  <w:fldSimple w:instr=" MERGEFIELD  $!Familia.telefone  \* MERGEFORMAT ">
              <w:r w:rsidR="00D5779A" w:rsidRPr="002364ED">
                <w:rPr>
                  <w:caps/>
                  <w:noProof/>
                </w:rPr>
                <w:t>«$!Familia.telefone»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</w:tr>
    </w:tbl>
    <w:p w:rsidR="00665570" w:rsidRDefault="00CE3C13">
      <w:r>
        <w:t>.</w:t>
      </w:r>
    </w:p>
    <w:tbl>
      <w:tblPr>
        <w:tblW w:w="5474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7844"/>
        <w:gridCol w:w="2081"/>
        <w:gridCol w:w="5558"/>
      </w:tblGrid>
      <w:tr w:rsidR="00665570" w:rsidRPr="00D101CD">
        <w:trPr>
          <w:trHeight w:val="35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665570" w:rsidRPr="00D101CD" w:rsidRDefault="00665570" w:rsidP="00665570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IDENTIFICAÇÃO DO TÉCNICO DE REFERÊNCIA</w:t>
            </w:r>
          </w:p>
        </w:tc>
      </w:tr>
      <w:tr w:rsidR="00665570" w:rsidRPr="00D101CD">
        <w:trPr>
          <w:trHeight w:hRule="exact" w:val="560"/>
        </w:trPr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</w:t>
            </w:r>
          </w:p>
          <w:p w:rsidR="00665570" w:rsidRDefault="00D5779A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Registro Profissional</w:t>
            </w:r>
          </w:p>
          <w:p w:rsidR="00665570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7F095A">
            <w:pPr>
              <w:spacing w:after="0" w:line="216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7F095A">
            <w:pPr>
              <w:spacing w:after="0" w:line="216" w:lineRule="auto"/>
              <w:jc w:val="center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BM </w:t>
            </w:r>
          </w:p>
          <w:p w:rsidR="00665570" w:rsidRDefault="00665570" w:rsidP="007F095A">
            <w:pPr>
              <w:spacing w:after="0" w:line="216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7F095A">
            <w:pPr>
              <w:spacing w:after="0" w:line="216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</w:tbl>
    <w:p w:rsidR="00316468" w:rsidRPr="00316468" w:rsidRDefault="00316468" w:rsidP="00316468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421"/>
        <w:tblW w:w="54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31"/>
        <w:gridCol w:w="14820"/>
      </w:tblGrid>
      <w:tr w:rsidR="003A4E98" w:rsidRPr="003A4E98">
        <w:trPr>
          <w:trHeight w:val="3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b/>
                <w:bCs/>
                <w:color w:val="000000"/>
                <w:szCs w:val="24"/>
                <w:lang w:eastAsia="pt-BR"/>
              </w:rPr>
              <w:t xml:space="preserve">PRIORIDADES PARA INSERÇÃO NO ACOMPANHAMENTO 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em Descumprimento de Condicionalidades do PBF em decorrência de situação de vulnerabilidade social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com Beneficiário(s) do BPC com Até 18 Anos fora da Escola </w:t>
            </w:r>
          </w:p>
        </w:tc>
      </w:tr>
      <w:tr w:rsidR="003A4E98" w:rsidRPr="003A4E98">
        <w:trPr>
          <w:trHeight w:val="296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Família </w:t>
            </w:r>
            <w:proofErr w:type="spellStart"/>
            <w:r w:rsidRPr="003A4E98">
              <w:rPr>
                <w:rFonts w:cs="Calibri"/>
                <w:color w:val="000000"/>
                <w:szCs w:val="24"/>
                <w:lang w:eastAsia="pt-BR"/>
              </w:rPr>
              <w:t>Contrarreferênciada</w:t>
            </w:r>
            <w:proofErr w:type="spellEnd"/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 da Proteção Social Especial 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Projeto Família Cidadã / BH sem Miséria (Plano Brasil sem Miséria) 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Programa Maior Cuidado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Demais Famílias Segundo Avaliação dos Profissionais</w:t>
            </w:r>
          </w:p>
        </w:tc>
      </w:tr>
    </w:tbl>
    <w:p w:rsidR="00F83F4C" w:rsidRDefault="00F83F4C" w:rsidP="003A4E98">
      <w:pPr>
        <w:ind w:right="-758"/>
      </w:pPr>
    </w:p>
    <w:p w:rsidR="003A4E98" w:rsidRDefault="003A4E98" w:rsidP="003A4E98">
      <w:pPr>
        <w:ind w:right="-758"/>
        <w:rPr>
          <w:b/>
          <w:sz w:val="26"/>
          <w:szCs w:val="26"/>
          <w:u w:val="single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93"/>
        <w:gridCol w:w="14687"/>
      </w:tblGrid>
      <w:tr w:rsidR="00845D85" w:rsidRPr="00BC5C34">
        <w:trPr>
          <w:trHeight w:val="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lastRenderedPageBreak/>
              <w:t>OBJETIVOS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Fortalecer a função protetiva da família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Prevenir a ruptura dos vínculos familiares e comunitários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aquisições sociais</w:t>
            </w:r>
          </w:p>
        </w:tc>
      </w:tr>
      <w:tr w:rsidR="00845D85" w:rsidRPr="00BC5C34">
        <w:trPr>
          <w:trHeight w:val="294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aquisições materiais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 xml:space="preserve">Promover acessos a benefícios, programas de transferência de renda e serviços </w:t>
            </w:r>
            <w:proofErr w:type="spellStart"/>
            <w:r w:rsidRPr="001707E1">
              <w:t>sociassistenciais</w:t>
            </w:r>
            <w:proofErr w:type="spellEnd"/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acesso aos serviços setoriais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Apoiar famílias que possuem indivíduos que necessitam de cuidados</w:t>
            </w:r>
          </w:p>
        </w:tc>
      </w:tr>
    </w:tbl>
    <w:p w:rsidR="00F83F4C" w:rsidRDefault="00F83F4C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5480"/>
      </w:tblGrid>
      <w:tr w:rsidR="00EE7BA9" w:rsidRPr="00BC5C34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EE7BA9" w:rsidRPr="00D101CD" w:rsidRDefault="00EE7BA9" w:rsidP="00F26DFE">
            <w:pPr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 xml:space="preserve">COMPROMISSOS (Periodicidade dos encontros, assiduidade, sigilo, dentre outros) </w:t>
            </w:r>
          </w:p>
        </w:tc>
      </w:tr>
      <w:tr w:rsidR="00EE7BA9" w:rsidRPr="00BC5C34">
        <w:trPr>
          <w:trHeight w:val="229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EE7BA9" w:rsidRDefault="00EE7BA9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C54591" w:rsidRDefault="00C54591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C54591" w:rsidRDefault="00C54591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EE7BA9" w:rsidRPr="001707E1" w:rsidRDefault="00EE7BA9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</w:tbl>
    <w:p w:rsidR="002C4492" w:rsidRDefault="002C4492"/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2C4492" w:rsidRDefault="002C4492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  <w:r w:rsidRPr="001A06AC">
        <w:rPr>
          <w:b/>
          <w:bCs/>
          <w:sz w:val="26"/>
          <w:szCs w:val="26"/>
          <w:u w:val="single"/>
        </w:rPr>
        <w:lastRenderedPageBreak/>
        <w:t xml:space="preserve">VULNERABILIDADES </w:t>
      </w:r>
      <w:r w:rsidR="003A4E98">
        <w:rPr>
          <w:b/>
          <w:bCs/>
          <w:sz w:val="26"/>
          <w:szCs w:val="26"/>
          <w:u w:val="single"/>
        </w:rPr>
        <w:t>IDENTIFICADAS</w:t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40" o:spid="_x0000_s1105" style="position:absolute;left:0;text-align:left;margin-left:5.95pt;margin-top:2.85pt;width:9.65pt;height:10.25pt;z-index:25163827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Conflito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9" o:spid="_x0000_s1106" style="position:absolute;left:0;text-align:left;margin-left:5.95pt;margin-top:2.75pt;width:9.65pt;height:10.25pt;z-index:251639296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Preconceito/Discriminação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8" o:spid="_x0000_s1107" style="position:absolute;left:0;text-align:left;margin-left:5.95pt;margin-top:2.35pt;width:9.65pt;height:10.25pt;z-index:25164032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Abandono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7" o:spid="_x0000_s1108" style="position:absolute;left:0;text-align:left;margin-left:5.95pt;margin-top:2.25pt;width:9.65pt;height:10.25pt;z-index:25164134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Apartação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6" o:spid="_x0000_s1109" style="position:absolute;left:0;text-align:left;margin-left:5.95pt;margin-top:3.45pt;width:9.65pt;height:10.25pt;z-index:25164236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Confinamento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5" o:spid="_x0000_s1110" style="position:absolute;left:0;text-align:left;margin-left:5.95pt;margin-top:3.45pt;width:9.65pt;height:10.25pt;z-index:25164339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Isolamento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w:pict>
          <v:rect id="Retângulo 34" o:spid="_x0000_s1111" style="position:absolute;left:0;text-align:left;margin-left:5.95pt;margin-top:3.15pt;width:9.65pt;height:10.25pt;z-index:251644416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Violência</w:t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w:pict>
          <v:rect id="Retângulo 7" o:spid="_x0000_s1135" style="position:absolute;left:0;text-align:left;margin-left:5.35pt;margin-top:3.15pt;width:9.65pt;height:10.25pt;z-index:25166899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membros sem documentação civil completa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0" o:spid="_x0000_s1129" style="position:absolute;left:0;text-align:left;margin-left:5pt;margin-top:3.05pt;width:9.65pt;height:10.25pt;z-index:25166284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elegível ao PBF, mas não recebe o benefício</w:t>
      </w:r>
    </w:p>
    <w:p w:rsidR="003A4E98" w:rsidRPr="003A4E98" w:rsidRDefault="00C46421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w:pict>
          <v:rect id="Retângulo 9" o:spid="_x0000_s1136" style="position:absolute;left:0;text-align:left;margin-left:5.85pt;margin-top:3.25pt;width:9.65pt;height:10.25pt;z-index:251670016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elegível ao BPC, mas não recebe o benefício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8" o:spid="_x0000_s1130" style="position:absolute;left:0;text-align:left;margin-left:5.8pt;margin-top:3.1pt;width:9.65pt;height:10.25pt;z-index:25166387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beneficiaria do PBF em descumprimento de condicionalidades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9" o:spid="_x0000_s1112" style="position:absolute;left:0;text-align:left;margin-left:5.95pt;margin-top:2.95pt;width:9.65pt;height:10.25pt;z-index:25164544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Idoso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8" o:spid="_x0000_s1113" style="position:absolute;left:0;text-align:left;margin-left:5.95pt;margin-top:3.25pt;width:9.65pt;height:10.25pt;z-index:25164646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Idoso dependente ou semidependente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Calibri"/>
          <w:b/>
          <w:bCs/>
          <w:noProof/>
          <w:color w:val="000000"/>
          <w:lang w:eastAsia="pt-BR"/>
        </w:rPr>
        <w:pict>
          <v:rect id="_x0000_s1139" style="position:absolute;left:0;text-align:left;margin-left:348.35pt;margin-top:.2pt;width:9.65pt;height:10.25pt;z-index:251673088;visibility:visible"/>
        </w:pict>
      </w:r>
      <w:r w:rsidRPr="00C46421">
        <w:rPr>
          <w:rFonts w:cs="Calibri"/>
          <w:b/>
          <w:bCs/>
          <w:noProof/>
          <w:color w:val="000000"/>
          <w:lang w:eastAsia="pt-BR"/>
        </w:rPr>
        <w:pict>
          <v:rect id="_x0000_s1138" style="position:absolute;left:0;text-align:left;margin-left:293.6pt;margin-top:.95pt;width:9.65pt;height:10.25pt;z-index:251672064;visibility:visible"/>
        </w:pict>
      </w:r>
      <w:r w:rsidRPr="00C46421">
        <w:rPr>
          <w:rFonts w:cs="Arial"/>
          <w:noProof/>
          <w:color w:val="000000"/>
          <w:lang w:eastAsia="pt-BR"/>
        </w:rPr>
        <w:pict>
          <v:rect id="Retângulo 6" o:spid="_x0000_s1131" style="position:absolute;left:0;text-align:left;margin-left:193.25pt;margin-top:2pt;width:9.65pt;height:10.25pt;z-index:251664896;visibility:visible"/>
        </w:pict>
      </w:r>
      <w:r w:rsidRPr="00C46421">
        <w:rPr>
          <w:rFonts w:cs="Calibri"/>
          <w:b/>
          <w:bCs/>
          <w:noProof/>
          <w:color w:val="000000"/>
          <w:lang w:eastAsia="pt-BR"/>
        </w:rPr>
        <w:pict>
          <v:rect id="_x0000_s1137" style="position:absolute;left:0;text-align:left;margin-left:242.7pt;margin-top:1.65pt;width:9.65pt;height:10.25pt;z-index:251671040;visibility:visible"/>
        </w:pict>
      </w:r>
      <w:r w:rsidRPr="00C46421">
        <w:rPr>
          <w:rFonts w:cs="Arial"/>
          <w:noProof/>
          <w:color w:val="000000"/>
          <w:lang w:eastAsia="pt-BR"/>
        </w:rPr>
        <w:pict>
          <v:rect id="Retângulo 27" o:spid="_x0000_s1114" style="position:absolute;left:0;text-align:left;margin-left:5.95pt;margin-top:3.75pt;width:9.65pt;height:10.25pt;z-index:25164748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Pessoa com Deficiência         0-</w:t>
      </w:r>
      <w:r w:rsidR="00852CD0">
        <w:rPr>
          <w:rFonts w:cs="Arial"/>
          <w:color w:val="000000"/>
          <w:lang w:eastAsia="ar-SA"/>
        </w:rPr>
        <w:t>5</w:t>
      </w:r>
      <w:r w:rsidR="003A4E98" w:rsidRPr="003A4E98">
        <w:rPr>
          <w:rFonts w:cs="Arial"/>
          <w:color w:val="000000"/>
          <w:lang w:eastAsia="ar-SA"/>
        </w:rPr>
        <w:t xml:space="preserve">              6-1</w:t>
      </w:r>
      <w:r w:rsidR="00852CD0">
        <w:rPr>
          <w:rFonts w:cs="Arial"/>
          <w:color w:val="000000"/>
          <w:lang w:eastAsia="ar-SA"/>
        </w:rPr>
        <w:t>4</w:t>
      </w:r>
      <w:r w:rsidR="003A4E98" w:rsidRPr="003A4E98">
        <w:rPr>
          <w:rFonts w:cs="Arial"/>
          <w:color w:val="000000"/>
          <w:lang w:eastAsia="ar-SA"/>
        </w:rPr>
        <w:t xml:space="preserve">            15-17            Idoso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1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6" o:spid="_x0000_s1115" style="position:absolute;left:0;text-align:left;margin-left:5.95pt;margin-top:2.7pt;width:9.65pt;height:10.25pt;z-index:25164851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responsável familiar com uso e abuso de álcool e outras drogas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1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5" o:spid="_x0000_s1116" style="position:absolute;left:0;text-align:left;margin-left:5.95pt;margin-top:2.45pt;width:9.65pt;height:10.25pt;z-index:251649536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outros membros familiares com uso e abuso de álcool e outras drogas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4" o:spid="_x0000_s1117" style="position:absolute;margin-left:5.95pt;margin-top:3.25pt;width:9.65pt;height:10.25pt;z-index:25165056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  Responsável familiar analfabeto</w:t>
      </w:r>
      <w:r w:rsidR="003A4E98" w:rsidRPr="003A4E98">
        <w:rPr>
          <w:rFonts w:cs="Arial"/>
          <w:color w:val="000000"/>
          <w:lang w:eastAsia="ar-SA"/>
        </w:rPr>
        <w:tab/>
        <w:t xml:space="preserve">         </w:t>
      </w:r>
      <w:r w:rsidR="003A4E98" w:rsidRPr="003A4E98">
        <w:rPr>
          <w:rFonts w:cs="Arial"/>
          <w:color w:val="000000"/>
          <w:lang w:eastAsia="ar-SA"/>
        </w:rPr>
        <w:tab/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8" o:spid="_x0000_s1119" style="position:absolute;left:0;text-align:left;margin-left:5.85pt;margin-top:3.2pt;width:9.65pt;height:10.25pt;z-index:25165260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</w:t>
      </w:r>
      <w:r w:rsidR="00852CD0">
        <w:rPr>
          <w:rFonts w:cs="Arial"/>
          <w:color w:val="000000"/>
          <w:lang w:eastAsia="ar-SA"/>
        </w:rPr>
        <w:t>em situação de Extrema Pobreza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7" o:spid="_x0000_s1120" style="position:absolute;left:0;text-align:left;margin-left:5.85pt;margin-top:3.05pt;width:9.65pt;height:10.25pt;z-index:251653632;visibility:visible"/>
        </w:pict>
      </w:r>
      <w:r w:rsidR="003A4E98" w:rsidRPr="003A4E98">
        <w:rPr>
          <w:rFonts w:cs="Arial"/>
          <w:color w:val="000000"/>
          <w:lang w:eastAsia="pt-BR"/>
        </w:rPr>
        <w:t xml:space="preserve">         Família cuja renda domiciliar per capita seja de até 1/4 do salário mínimo</w:t>
      </w:r>
      <w:r w:rsidR="003A4E98" w:rsidRPr="003A4E98">
        <w:rPr>
          <w:rFonts w:cs="Arial"/>
          <w:color w:val="000000"/>
          <w:lang w:eastAsia="pt-BR"/>
        </w:rPr>
        <w:tab/>
      </w:r>
    </w:p>
    <w:p w:rsidR="003A4E98" w:rsidRPr="003A4E98" w:rsidRDefault="00C46421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6" o:spid="_x0000_s1121" style="position:absolute;left:0;text-align:left;margin-left:5.85pt;margin-top:3.35pt;width:9.65pt;height:10.25pt;z-index:251654656;visibility:visible"/>
        </w:pict>
      </w:r>
      <w:r w:rsidR="003A4E98" w:rsidRPr="003A4E98">
        <w:rPr>
          <w:rFonts w:cs="Arial"/>
          <w:color w:val="000000"/>
          <w:lang w:eastAsia="pt-BR"/>
        </w:rPr>
        <w:t xml:space="preserve">         Família cuja renda domiciliar per capita seja de até 1/2 do salário mínimo</w:t>
      </w:r>
      <w:r w:rsidR="003A4E98" w:rsidRPr="003A4E98">
        <w:rPr>
          <w:rFonts w:cs="Arial"/>
          <w:color w:val="000000"/>
          <w:lang w:eastAsia="pt-BR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5" o:spid="_x0000_s1122" style="position:absolute;left:0;text-align:left;margin-left:5.85pt;margin-top:2.8pt;width:9.65pt;height:10.25pt;z-index:25165568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inserção no mercado de trabalho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4" o:spid="_x0000_s1123" style="position:absolute;left:0;text-align:left;margin-left:5.85pt;margin-top:3.2pt;width:9.65pt;height:10.25pt;z-index:25165670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inserção informal no mercado de trabalho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3" o:spid="_x0000_s1124" style="position:absolute;left:0;text-align:left;margin-left:5.85pt;margin-top:2.9pt;width:9.65pt;height:10.25pt;z-index:25165772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necessidade de qualificação profissional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47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2" o:spid="_x0000_s1125" style="position:absolute;left:0;text-align:left;margin-left:5.85pt;margin-top:3.55pt;width:9.65pt;height:10.25pt;z-index:25165875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a alimentação básica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3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1" o:spid="_x0000_s1126" style="position:absolute;left:0;text-align:left;margin-left:5.85pt;margin-top:2.5pt;width:9.65pt;height:10.25pt;z-index:251659776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ao SCFV</w:t>
      </w:r>
    </w:p>
    <w:p w:rsidR="003A4E98" w:rsidRPr="003A4E98" w:rsidRDefault="00C46421" w:rsidP="003A4E98">
      <w:pPr>
        <w:tabs>
          <w:tab w:val="left" w:pos="9853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41" o:spid="_x0000_s1127" style="position:absolute;left:0;text-align:left;margin-left:5.85pt;margin-top:2.5pt;width:9.65pt;height:10.25pt;z-index:25166080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ao CREAS/PAEFI</w:t>
      </w:r>
    </w:p>
    <w:p w:rsidR="003A4E98" w:rsidRPr="003A4E98" w:rsidRDefault="00C46421" w:rsidP="003A4E98">
      <w:pPr>
        <w:tabs>
          <w:tab w:val="left" w:pos="9862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42" o:spid="_x0000_s1128" style="position:absolute;left:0;text-align:left;margin-left:5.85pt;margin-top:2.5pt;width:9.65pt;height:10.25pt;z-index:25166182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serviços da Proteção Social de Alta Complexidade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4" o:spid="_x0000_s1132" style="position:absolute;left:0;text-align:left;margin-left:5.1pt;margin-top:2.1pt;width:9.65pt;height:10.25pt;z-index:251665920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Saúde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3" o:spid="_x0000_s1133" style="position:absolute;left:0;text-align:left;margin-left:5.1pt;margin-top:2.3pt;width:9.65pt;height:10.25pt;z-index:25166694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Educação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" o:spid="_x0000_s1134" style="position:absolute;left:0;text-align:left;margin-left:5.85pt;margin-top:2.4pt;width:9.65pt;height:10.25pt;z-index:251667968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Habitação</w:t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20" o:spid="_x0000_s1118" style="position:absolute;left:0;text-align:left;margin-left:5.9pt;margin-top:2.3pt;width:9.65pt;height:10.25pt;z-index:251651584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à política de Lazer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C46421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 w:rsidRPr="00C46421">
        <w:rPr>
          <w:rFonts w:cs="Arial"/>
          <w:noProof/>
          <w:color w:val="000000"/>
          <w:lang w:eastAsia="pt-BR"/>
        </w:rPr>
        <w:pict>
          <v:rect id="Retângulo 19" o:spid="_x0000_s1140" style="position:absolute;left:0;text-align:left;margin-left:5.95pt;margin-top:2.15pt;width:9.65pt;height:10.25pt;z-index:251674112;visibility:visible"/>
        </w:pic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à política de Cultura</w:t>
      </w:r>
      <w:r w:rsidR="003A4E98" w:rsidRPr="003A4E98">
        <w:rPr>
          <w:rFonts w:cs="Arial"/>
          <w:color w:val="000000"/>
          <w:lang w:eastAsia="ar-SA"/>
        </w:rPr>
        <w:tab/>
      </w:r>
    </w:p>
    <w:p w:rsidR="002C4492" w:rsidRDefault="00C46421" w:rsidP="003A4E98">
      <w:pPr>
        <w:suppressAutoHyphens/>
        <w:spacing w:after="0" w:line="240" w:lineRule="auto"/>
        <w:rPr>
          <w:bCs/>
          <w:color w:val="000000"/>
          <w:lang w:eastAsia="ar-SA"/>
        </w:rPr>
      </w:pPr>
      <w:r w:rsidRPr="00C46421">
        <w:rPr>
          <w:rFonts w:cs="Calibri"/>
          <w:b/>
          <w:bCs/>
          <w:noProof/>
          <w:color w:val="000000"/>
          <w:lang w:eastAsia="pt-BR"/>
        </w:rPr>
        <w:pict>
          <v:rect id="_x0000_s1141" style="position:absolute;margin-left:5.9pt;margin-top:1.85pt;width:9.65pt;height:10.25pt;z-index:251675136;visibility:visible"/>
        </w:pict>
      </w:r>
      <w:r w:rsidR="003A4E98" w:rsidRPr="003A4E98">
        <w:rPr>
          <w:b/>
          <w:bCs/>
          <w:color w:val="000000"/>
          <w:lang w:eastAsia="ar-SA"/>
        </w:rPr>
        <w:t xml:space="preserve">           </w:t>
      </w:r>
      <w:r w:rsidR="003A4E98" w:rsidRPr="003A4E98">
        <w:rPr>
          <w:bCs/>
          <w:color w:val="000000"/>
          <w:lang w:eastAsia="ar-SA"/>
        </w:rPr>
        <w:t>Outra</w:t>
      </w:r>
      <w:r w:rsidR="003A4E98">
        <w:rPr>
          <w:bCs/>
          <w:color w:val="000000"/>
          <w:lang w:eastAsia="ar-SA"/>
        </w:rPr>
        <w:t>s</w:t>
      </w:r>
    </w:p>
    <w:tbl>
      <w:tblPr>
        <w:tblW w:w="5473" w:type="pct"/>
        <w:tblInd w:w="-639" w:type="dxa"/>
        <w:tblCellMar>
          <w:left w:w="70" w:type="dxa"/>
          <w:right w:w="70" w:type="dxa"/>
        </w:tblCellMar>
        <w:tblLook w:val="00A0"/>
      </w:tblPr>
      <w:tblGrid>
        <w:gridCol w:w="15480"/>
      </w:tblGrid>
      <w:tr w:rsidR="002C4492" w:rsidRPr="003A4E98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2C4492" w:rsidRPr="003A4E98" w:rsidRDefault="002C4492" w:rsidP="00F26DFE">
            <w:pPr>
              <w:spacing w:after="0" w:line="240" w:lineRule="auto"/>
              <w:rPr>
                <w:color w:val="000000"/>
                <w:lang w:eastAsia="pt-BR"/>
              </w:rPr>
            </w:pPr>
            <w:r w:rsidRPr="003A4E98">
              <w:rPr>
                <w:b/>
                <w:bCs/>
                <w:color w:val="000000"/>
                <w:lang w:eastAsia="pt-BR"/>
              </w:rPr>
              <w:lastRenderedPageBreak/>
              <w:t>ANÁLISE TÉCNICA</w:t>
            </w:r>
            <w:r w:rsidR="003A4E98" w:rsidRPr="003A4E98">
              <w:rPr>
                <w:color w:val="000000"/>
                <w:lang w:eastAsia="pt-BR"/>
              </w:rPr>
              <w:t>/</w:t>
            </w:r>
            <w:r w:rsidR="003A4E98" w:rsidRPr="003A4E98">
              <w:rPr>
                <w:b/>
                <w:bCs/>
                <w:lang w:eastAsia="pt-BR"/>
              </w:rPr>
              <w:t>POTENCIALIDADES DA FAMÍLIA E RECURSOS DO TERRITÓRIO</w:t>
            </w:r>
            <w:r w:rsidR="005C5189">
              <w:rPr>
                <w:b/>
                <w:bCs/>
                <w:lang w:eastAsia="pt-BR"/>
              </w:rPr>
              <w:t>/CAPACIDADE DE RESPOSTA DA FAMÍLLIA</w:t>
            </w:r>
            <w:r w:rsidR="003A4E98" w:rsidRPr="003A4E98">
              <w:rPr>
                <w:lang w:eastAsia="pt-BR"/>
              </w:rPr>
              <w:t> </w:t>
            </w:r>
          </w:p>
        </w:tc>
      </w:tr>
      <w:tr w:rsidR="002C4492" w:rsidRPr="001A06AC">
        <w:trPr>
          <w:trHeight w:val="264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sz w:val="20"/>
                <w:szCs w:val="20"/>
              </w:rPr>
              <w:br w:type="page"/>
            </w: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color w:val="000000"/>
                <w:sz w:val="20"/>
                <w:szCs w:val="20"/>
                <w:lang w:eastAsia="pt-BR"/>
              </w:rPr>
              <w:t> </w:t>
            </w: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1C15B5" w:rsidRPr="001A06AC" w:rsidRDefault="001C15B5" w:rsidP="002C4492">
      <w:pPr>
        <w:rPr>
          <w:sz w:val="20"/>
          <w:szCs w:val="20"/>
        </w:rPr>
      </w:pPr>
    </w:p>
    <w:tbl>
      <w:tblPr>
        <w:tblW w:w="5508" w:type="pct"/>
        <w:tblInd w:w="-665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16"/>
        <w:gridCol w:w="1006"/>
        <w:gridCol w:w="742"/>
        <w:gridCol w:w="2941"/>
        <w:gridCol w:w="7565"/>
        <w:gridCol w:w="941"/>
        <w:gridCol w:w="47"/>
        <w:gridCol w:w="1013"/>
        <w:gridCol w:w="137"/>
        <w:gridCol w:w="439"/>
        <w:gridCol w:w="657"/>
        <w:gridCol w:w="75"/>
      </w:tblGrid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4971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12F2C" w:rsidRDefault="00612F2C" w:rsidP="003A4E98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ESTRATÉGIAS DE AÇÃO</w:t>
            </w:r>
            <w:r w:rsidR="008641A1">
              <w:rPr>
                <w:rFonts w:cs="Calibri"/>
                <w:b/>
                <w:bCs/>
                <w:color w:val="000000"/>
                <w:lang w:eastAsia="pt-BR"/>
              </w:rPr>
              <w:t xml:space="preserve"> (Anexo) 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</w:p>
          <w:p w:rsidR="00612F2C" w:rsidRPr="0008399D" w:rsidRDefault="001D5AE9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Período</w:t>
            </w:r>
          </w:p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 w:rsidRPr="0008399D">
              <w:rPr>
                <w:rFonts w:cs="Calibri"/>
                <w:b/>
                <w:bCs/>
                <w:color w:val="000000"/>
                <w:lang w:eastAsia="pt-BR"/>
              </w:rPr>
              <w:t>Ação</w:t>
            </w:r>
          </w:p>
          <w:p w:rsidR="00612F2C" w:rsidRPr="0008399D" w:rsidRDefault="00612F2C" w:rsidP="00A14556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Detalhamento</w:t>
            </w:r>
          </w:p>
          <w:p w:rsidR="00612F2C" w:rsidRPr="0008399D" w:rsidRDefault="00612F2C" w:rsidP="00A14556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Responsabilidades</w:t>
            </w:r>
          </w:p>
          <w:p w:rsidR="00612F2C" w:rsidRPr="0008399D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Ação Efetivada?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 w:rsidRPr="0008399D">
              <w:rPr>
                <w:rFonts w:cs="Calibri"/>
                <w:b/>
                <w:bCs/>
                <w:color w:val="000000"/>
                <w:lang w:eastAsia="pt-BR"/>
              </w:rPr>
              <w:t>CRAS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Família</w:t>
            </w: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Sim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Não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>
            <w:r w:rsidRPr="001E2F43">
              <w:t xml:space="preserve"> </w:t>
            </w:r>
          </w:p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6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3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7E14E2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>
            <w:r w:rsidRPr="007E14E2">
              <w:t xml:space="preserve"> </w:t>
            </w:r>
          </w:p>
          <w:p w:rsidR="00612F2C" w:rsidRPr="007E14E2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35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BD64F8" w:rsidRPr="00733C21">
        <w:tblPrEx>
          <w:jc w:val="center"/>
          <w:tblLook w:val="04A0"/>
        </w:tblPrEx>
        <w:trPr>
          <w:trHeight w:hRule="exact" w:val="323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</w:tcPr>
          <w:p w:rsidR="00BD64F8" w:rsidRPr="00733C21" w:rsidRDefault="00BD64F8" w:rsidP="00BD64F8">
            <w:pPr>
              <w:rPr>
                <w:b/>
                <w:bCs/>
                <w:lang w:eastAsia="pt-BR"/>
              </w:rPr>
            </w:pPr>
            <w:r w:rsidRPr="00E33A60">
              <w:rPr>
                <w:b/>
                <w:bCs/>
                <w:lang w:eastAsia="pt-BR"/>
              </w:rPr>
              <w:lastRenderedPageBreak/>
              <w:t>M</w:t>
            </w:r>
            <w:r>
              <w:rPr>
                <w:b/>
                <w:bCs/>
                <w:lang w:eastAsia="pt-BR"/>
              </w:rPr>
              <w:t>EDIAÇÕES</w:t>
            </w:r>
          </w:p>
        </w:tc>
      </w:tr>
      <w:tr w:rsidR="00BD64F8" w:rsidRPr="007E1D54">
        <w:tblPrEx>
          <w:jc w:val="center"/>
          <w:tblLook w:val="04A0"/>
        </w:tblPrEx>
        <w:trPr>
          <w:trHeight w:val="360"/>
          <w:jc w:val="center"/>
        </w:trPr>
        <w:tc>
          <w:tcPr>
            <w:tcW w:w="566" w:type="pct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 xml:space="preserve">Data </w:t>
            </w:r>
          </w:p>
        </w:tc>
        <w:tc>
          <w:tcPr>
            <w:tcW w:w="36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BD64F8" w:rsidRPr="007E1D54" w:rsidRDefault="00F83F4C" w:rsidP="00BD64F8">
            <w:pPr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Monitoramento/Análise Processual</w:t>
            </w:r>
          </w:p>
        </w:tc>
        <w:tc>
          <w:tcPr>
            <w:tcW w:w="7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Família compareceu</w:t>
            </w:r>
            <w:r w:rsidR="007E1D54">
              <w:rPr>
                <w:b/>
                <w:lang w:eastAsia="pt-BR"/>
              </w:rPr>
              <w:t>?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360"/>
          <w:jc w:val="center"/>
        </w:trPr>
        <w:tc>
          <w:tcPr>
            <w:tcW w:w="566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F8" w:rsidRPr="00733C21" w:rsidRDefault="00BD64F8" w:rsidP="00BD64F8">
            <w:pPr>
              <w:rPr>
                <w:lang w:eastAsia="pt-BR"/>
              </w:rPr>
            </w:pPr>
          </w:p>
        </w:tc>
        <w:tc>
          <w:tcPr>
            <w:tcW w:w="36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D64F8" w:rsidRPr="00733C21" w:rsidRDefault="00BD64F8" w:rsidP="00BD64F8">
            <w:pPr>
              <w:rPr>
                <w:lang w:eastAsia="pt-BR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Sim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7E1D54">
            <w:pPr>
              <w:ind w:left="-39" w:firstLine="39"/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Não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</w:tbl>
    <w:p w:rsidR="00531359" w:rsidRDefault="00531359" w:rsidP="004E48B8">
      <w:pPr>
        <w:spacing w:after="0" w:line="240" w:lineRule="auto"/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1106AA" w:rsidP="00665570">
            <w:pPr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AVALIAÇÃO </w:t>
            </w:r>
          </w:p>
        </w:tc>
      </w:tr>
      <w:tr w:rsidR="00665570" w:rsidRPr="00BC5C34">
        <w:trPr>
          <w:trHeight w:val="42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5570" w:rsidRPr="00BC5C34" w:rsidRDefault="00665570" w:rsidP="00665570">
            <w:pPr>
              <w:rPr>
                <w:lang w:eastAsia="pt-BR"/>
              </w:rPr>
            </w:pPr>
            <w:r w:rsidRPr="00BC5C34">
              <w:rPr>
                <w:lang w:eastAsia="pt-BR"/>
              </w:rPr>
              <w:t>Data da avaliação:</w:t>
            </w:r>
          </w:p>
        </w:tc>
      </w:tr>
      <w:tr w:rsidR="00665570" w:rsidRPr="00BC5C34">
        <w:trPr>
          <w:trHeight w:val="558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70" w:rsidRPr="00BC5C34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Foram efetivamente disponibilizadas para a família/indivíduo todas as ofert</w:t>
            </w:r>
            <w:r w:rsidR="004E48B8">
              <w:rPr>
                <w:lang w:eastAsia="pt-BR"/>
              </w:rPr>
              <w:t xml:space="preserve">as de Assistência Social </w:t>
            </w:r>
            <w:r w:rsidRPr="00BC5C34">
              <w:rPr>
                <w:lang w:eastAsia="pt-BR"/>
              </w:rPr>
              <w:t>(em termos de serviços, benefícios, programas e projetos) cuja necessidade havia sido identificada pelo profissional?</w:t>
            </w:r>
            <w:r w:rsidR="004E48B8">
              <w:rPr>
                <w:lang w:eastAsia="pt-BR"/>
              </w:rPr>
              <w:t xml:space="preserve">     </w:t>
            </w:r>
            <w:r w:rsidRPr="00BC5C34">
              <w:rPr>
                <w:lang w:eastAsia="pt-BR"/>
              </w:rPr>
              <w:t xml:space="preserve"> |__</w:t>
            </w:r>
            <w:r w:rsidR="004E48B8">
              <w:rPr>
                <w:lang w:eastAsia="pt-BR"/>
              </w:rPr>
              <w:t xml:space="preserve">| Sim      |__| Parcialmente  </w:t>
            </w:r>
            <w:r w:rsidRPr="00BC5C34">
              <w:rPr>
                <w:lang w:eastAsia="pt-BR"/>
              </w:rPr>
              <w:t xml:space="preserve">  |__|Não </w:t>
            </w:r>
          </w:p>
        </w:tc>
      </w:tr>
      <w:tr w:rsidR="00665570" w:rsidRPr="00BC5C34">
        <w:trPr>
          <w:trHeight w:val="577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Pr="00BC5C34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Em relação aos encaminhamentos da família/indivíduo para as demais políticas, houve atendimento efetivo e re</w:t>
            </w:r>
            <w:r w:rsidR="004E48B8">
              <w:rPr>
                <w:lang w:eastAsia="pt-BR"/>
              </w:rPr>
              <w:t xml:space="preserve">solutivo por parte da área que recebeu o(s) encaminhamento(s)?      </w:t>
            </w:r>
            <w:r w:rsidRPr="00BC5C34">
              <w:rPr>
                <w:lang w:eastAsia="pt-BR"/>
              </w:rPr>
              <w:t xml:space="preserve">|__| Sim       |__| Parcialmente      |__|Não      |__| Não se aplica, pois não houve necessidade de encaminhamentos para outras áreas </w:t>
            </w:r>
          </w:p>
        </w:tc>
      </w:tr>
      <w:tr w:rsidR="00665570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Default="00665570" w:rsidP="001D5AE9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A família reconhece o Acompanhamento como algo que contribui para a superação ou enfr</w:t>
            </w:r>
            <w:r w:rsidR="004E48B8">
              <w:rPr>
                <w:lang w:eastAsia="pt-BR"/>
              </w:rPr>
              <w:t xml:space="preserve">entamento dos seus problemas e </w:t>
            </w:r>
            <w:r w:rsidRPr="00BC5C34">
              <w:rPr>
                <w:lang w:eastAsia="pt-BR"/>
              </w:rPr>
              <w:t>dificuldades</w:t>
            </w:r>
            <w:r w:rsidR="004E48B8">
              <w:rPr>
                <w:lang w:eastAsia="pt-BR"/>
              </w:rPr>
              <w:t xml:space="preserve">?      </w:t>
            </w:r>
          </w:p>
          <w:p w:rsidR="00665570" w:rsidRPr="00BC5C34" w:rsidRDefault="004E48B8" w:rsidP="001D5AE9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="00665570" w:rsidRPr="00BC5C34">
              <w:rPr>
                <w:lang w:eastAsia="pt-BR"/>
              </w:rPr>
              <w:t xml:space="preserve">|__| Sim       |__| Parcialmente      |__|Não </w:t>
            </w:r>
          </w:p>
        </w:tc>
      </w:tr>
      <w:tr w:rsidR="001D5AE9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Pr="00BC5C34" w:rsidRDefault="001D5AE9" w:rsidP="001106AA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A </w:t>
            </w:r>
            <w:r w:rsidRPr="00BC5C34">
              <w:rPr>
                <w:lang w:eastAsia="pt-BR"/>
              </w:rPr>
              <w:t>família deseja continuar rec</w:t>
            </w:r>
            <w:r>
              <w:rPr>
                <w:lang w:eastAsia="pt-BR"/>
              </w:rPr>
              <w:t xml:space="preserve">ebendo atenções deste Serviço?       </w:t>
            </w:r>
            <w:r w:rsidRPr="00BC5C34">
              <w:rPr>
                <w:lang w:eastAsia="pt-BR"/>
              </w:rPr>
              <w:t>|__| Sim       |__| Parcialmente      |__|Não</w:t>
            </w:r>
          </w:p>
        </w:tc>
      </w:tr>
      <w:tr w:rsidR="00665570" w:rsidRPr="00BC5C34">
        <w:trPr>
          <w:trHeight w:val="180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lastRenderedPageBreak/>
              <w:t>Como você classifica os resultados obtidos, até o presente momento, no que se refere à ampliação da capacidade</w:t>
            </w:r>
            <w:r w:rsidR="004E48B8">
              <w:rPr>
                <w:lang w:eastAsia="pt-BR"/>
              </w:rPr>
              <w:t xml:space="preserve"> de enfrentamento ou superação </w:t>
            </w:r>
            <w:r w:rsidRPr="00BC5C34">
              <w:rPr>
                <w:lang w:eastAsia="pt-BR"/>
              </w:rPr>
              <w:t xml:space="preserve">das condições de vulnerabilidade e/ou risco social e pessoal por parte da família/indivíduo? </w:t>
            </w:r>
            <w:r w:rsidRPr="00BC5C34">
              <w:rPr>
                <w:lang w:eastAsia="pt-BR"/>
              </w:rPr>
              <w:br/>
              <w:t xml:space="preserve">|__| Houve um agravamento/piora em relação à situação inicial da família/indivíduo </w:t>
            </w:r>
            <w:r w:rsidRPr="00BC5C34">
              <w:rPr>
                <w:lang w:eastAsia="pt-BR"/>
              </w:rPr>
              <w:br/>
              <w:t xml:space="preserve">|__| A situação atual é equivalente à situação inicial, sem avanços identificáveis </w:t>
            </w:r>
            <w:r w:rsidRPr="00BC5C34">
              <w:rPr>
                <w:lang w:eastAsia="pt-BR"/>
              </w:rPr>
              <w:br/>
              <w:t xml:space="preserve">|__| Houve avanço/melhora da capacidade de enfrentamento ou de superação dos riscos e vulnerabilidades </w:t>
            </w:r>
          </w:p>
          <w:p w:rsidR="004D0632" w:rsidRPr="00BC5C34" w:rsidRDefault="004D0632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|__| Houve avanço/melhora da capacidade de enfrentamento ou de superação dos riscos e vulnerabilidades</w:t>
            </w:r>
            <w:r>
              <w:rPr>
                <w:lang w:eastAsia="pt-BR"/>
              </w:rPr>
              <w:t>, mas surgiram outras vulnerabilidades</w:t>
            </w:r>
          </w:p>
        </w:tc>
      </w:tr>
    </w:tbl>
    <w:p w:rsidR="00A14556" w:rsidRDefault="00A14556" w:rsidP="004E48B8">
      <w:pPr>
        <w:spacing w:after="0" w:line="240" w:lineRule="auto"/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665570" w:rsidP="00665570">
            <w:pPr>
              <w:rPr>
                <w:b/>
                <w:bCs/>
                <w:lang w:eastAsia="pt-BR"/>
              </w:rPr>
            </w:pPr>
            <w:r w:rsidRPr="00BC5C34">
              <w:rPr>
                <w:b/>
                <w:bCs/>
                <w:lang w:eastAsia="pt-BR"/>
              </w:rPr>
              <w:t>RESULTADOS / AQUISIÇÕES</w:t>
            </w:r>
          </w:p>
        </w:tc>
      </w:tr>
      <w:tr w:rsidR="00665570" w:rsidRPr="00BC5C34">
        <w:trPr>
          <w:trHeight w:val="147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665570" w:rsidRPr="00BC5C34" w:rsidRDefault="00665570" w:rsidP="00F83F4C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Registre, descritivamente, os principais resultados alcançados, bem como fatores que contribuíram ou dificu</w:t>
            </w:r>
            <w:r w:rsidR="00F83F4C">
              <w:rPr>
                <w:lang w:eastAsia="pt-BR"/>
              </w:rPr>
              <w:t>ltaram o alcance dos resultados. Avalie a necessidade de permanecer com a família no acompanhamento.</w:t>
            </w:r>
          </w:p>
          <w:p w:rsidR="00665570" w:rsidRPr="00BC5C34" w:rsidRDefault="00665570" w:rsidP="00665570">
            <w:pPr>
              <w:rPr>
                <w:lang w:eastAsia="pt-BR"/>
              </w:rPr>
            </w:pPr>
          </w:p>
          <w:p w:rsidR="00665570" w:rsidRDefault="00665570" w:rsidP="00665570">
            <w:pPr>
              <w:rPr>
                <w:lang w:eastAsia="pt-BR"/>
              </w:rPr>
            </w:pPr>
          </w:p>
          <w:p w:rsidR="004E48B8" w:rsidRDefault="004E48B8" w:rsidP="00665570">
            <w:pPr>
              <w:rPr>
                <w:lang w:eastAsia="pt-BR"/>
              </w:rPr>
            </w:pPr>
          </w:p>
          <w:p w:rsidR="00F83F4C" w:rsidRDefault="00F83F4C" w:rsidP="00665570">
            <w:pPr>
              <w:rPr>
                <w:lang w:eastAsia="pt-BR"/>
              </w:rPr>
            </w:pPr>
          </w:p>
          <w:p w:rsidR="004E48B8" w:rsidRPr="00BC5C34" w:rsidRDefault="004E48B8" w:rsidP="00665570">
            <w:pPr>
              <w:rPr>
                <w:lang w:eastAsia="pt-BR"/>
              </w:rPr>
            </w:pPr>
          </w:p>
        </w:tc>
      </w:tr>
    </w:tbl>
    <w:p w:rsidR="00665570" w:rsidRDefault="00665570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Pr="00C54591" w:rsidRDefault="00C54591" w:rsidP="00C54591">
      <w:pPr>
        <w:rPr>
          <w:b/>
        </w:rPr>
      </w:pPr>
      <w:r w:rsidRPr="00C54591">
        <w:rPr>
          <w:b/>
        </w:rPr>
        <w:lastRenderedPageBreak/>
        <w:t>ANEXO I</w:t>
      </w:r>
    </w:p>
    <w:p w:rsidR="00C54591" w:rsidRDefault="00C54591" w:rsidP="00C54591">
      <w:r>
        <w:t>Estratégias de Ação: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Intervenções técnica para o fortalecimento da capacidade </w:t>
      </w:r>
      <w:proofErr w:type="spellStart"/>
      <w:r>
        <w:t>protetiva</w:t>
      </w:r>
      <w:proofErr w:type="spellEnd"/>
      <w:r>
        <w:t xml:space="preserve"> da família;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Intervenções no âmbito da vulnerabilidade relacional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Garantir acesso à documentação civil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Concessão de Benefícios Eventuais.( Especificar)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em Oficina com Famílias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em Ações Comunitárias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0-5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6-14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15-17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Idoso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o CREAS/PAEFI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proteção social de alta complexidade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Encaminhamento para inserção no </w:t>
      </w:r>
      <w:proofErr w:type="spellStart"/>
      <w:r>
        <w:t>Cad</w:t>
      </w:r>
      <w:proofErr w:type="spellEnd"/>
      <w:r>
        <w:t xml:space="preserve"> Único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Encaminhamento para atualização no </w:t>
      </w:r>
      <w:proofErr w:type="spellStart"/>
      <w:r>
        <w:t>Cad</w:t>
      </w:r>
      <w:proofErr w:type="spellEnd"/>
      <w:r>
        <w:t xml:space="preserve"> Único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BPC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mercado de trabalho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PROMETI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PRONATEC/QUALIFICARTE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Encaminhamento para obtenção de cesta básica na rede </w:t>
      </w:r>
      <w:proofErr w:type="spellStart"/>
      <w:r>
        <w:t>socioassistencial</w:t>
      </w:r>
      <w:proofErr w:type="spellEnd"/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Encaminhamento para rede de proteção à pessoa com deficiência 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educação. Especificar: (Educação infantil, Ensino Fundamental, Ensino Médio, EJA e Escola Integrada)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saúde. Especificar: (Centro de Saúde/, Rede de Atendimento Álcool e Outras Drogas, Saúde Mental)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Outros.( Especificar)</w:t>
      </w:r>
    </w:p>
    <w:p w:rsidR="00C54591" w:rsidRDefault="00C54591"/>
    <w:sectPr w:rsidR="00C54591" w:rsidSect="00EB6010">
      <w:pgSz w:w="16838" w:h="11906" w:orient="landscape"/>
      <w:pgMar w:top="1191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482D"/>
    <w:multiLevelType w:val="hybridMultilevel"/>
    <w:tmpl w:val="42AE7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665570"/>
    <w:rsid w:val="000B02D2"/>
    <w:rsid w:val="00101CEA"/>
    <w:rsid w:val="00104F26"/>
    <w:rsid w:val="001106AA"/>
    <w:rsid w:val="001707E1"/>
    <w:rsid w:val="001C15B5"/>
    <w:rsid w:val="001D5AE9"/>
    <w:rsid w:val="00271CA2"/>
    <w:rsid w:val="002C4492"/>
    <w:rsid w:val="002D025B"/>
    <w:rsid w:val="002D2B96"/>
    <w:rsid w:val="002D38DB"/>
    <w:rsid w:val="00316468"/>
    <w:rsid w:val="00344EF7"/>
    <w:rsid w:val="003A4E98"/>
    <w:rsid w:val="00476D1C"/>
    <w:rsid w:val="004D0632"/>
    <w:rsid w:val="004E48B8"/>
    <w:rsid w:val="00517DE7"/>
    <w:rsid w:val="00531359"/>
    <w:rsid w:val="00537F4F"/>
    <w:rsid w:val="00552F16"/>
    <w:rsid w:val="005971FD"/>
    <w:rsid w:val="005A5E00"/>
    <w:rsid w:val="005C38E6"/>
    <w:rsid w:val="005C5189"/>
    <w:rsid w:val="005D36CF"/>
    <w:rsid w:val="005F44DF"/>
    <w:rsid w:val="00612F2C"/>
    <w:rsid w:val="00626244"/>
    <w:rsid w:val="00653230"/>
    <w:rsid w:val="00665570"/>
    <w:rsid w:val="0070565A"/>
    <w:rsid w:val="007E1D54"/>
    <w:rsid w:val="007F095A"/>
    <w:rsid w:val="00845D85"/>
    <w:rsid w:val="00852CD0"/>
    <w:rsid w:val="008554CB"/>
    <w:rsid w:val="008627E2"/>
    <w:rsid w:val="008641A1"/>
    <w:rsid w:val="008A3F7F"/>
    <w:rsid w:val="00956389"/>
    <w:rsid w:val="009722BE"/>
    <w:rsid w:val="00A14556"/>
    <w:rsid w:val="00A67D82"/>
    <w:rsid w:val="00A87C33"/>
    <w:rsid w:val="00A97D67"/>
    <w:rsid w:val="00AD701F"/>
    <w:rsid w:val="00AE3ADC"/>
    <w:rsid w:val="00BD64F8"/>
    <w:rsid w:val="00C13F29"/>
    <w:rsid w:val="00C46421"/>
    <w:rsid w:val="00C54591"/>
    <w:rsid w:val="00CC35AC"/>
    <w:rsid w:val="00CE3979"/>
    <w:rsid w:val="00CE3C13"/>
    <w:rsid w:val="00D52A48"/>
    <w:rsid w:val="00D55488"/>
    <w:rsid w:val="00D5779A"/>
    <w:rsid w:val="00D666ED"/>
    <w:rsid w:val="00D87F08"/>
    <w:rsid w:val="00DA32E7"/>
    <w:rsid w:val="00E617B7"/>
    <w:rsid w:val="00E64D33"/>
    <w:rsid w:val="00E65BE2"/>
    <w:rsid w:val="00E66129"/>
    <w:rsid w:val="00E726EE"/>
    <w:rsid w:val="00E965F5"/>
    <w:rsid w:val="00EB6010"/>
    <w:rsid w:val="00EE7BA9"/>
    <w:rsid w:val="00F1250C"/>
    <w:rsid w:val="00F26DFE"/>
    <w:rsid w:val="00F703A8"/>
    <w:rsid w:val="00F83F4C"/>
    <w:rsid w:val="00FA05D5"/>
    <w:rsid w:val="00FD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  <w:style w:type="paragraph" w:customStyle="1" w:styleId="conteudocelula">
    <w:name w:val="conteudo celula"/>
    <w:basedOn w:val="Normal"/>
    <w:qFormat/>
    <w:rsid w:val="00D5779A"/>
    <w:pPr>
      <w:spacing w:after="0" w:line="240" w:lineRule="auto"/>
    </w:pPr>
    <w:rPr>
      <w:rFonts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578A-93B4-44FA-8EEC-543A4C4E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1305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ACOMPANHAMENTO FAMILIAR PARTICULARIZADO</vt:lpstr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ACOMPANHAMENTO FAMILIAR PARTICULARIZADO</dc:title>
  <dc:creator>pr094716</dc:creator>
  <cp:lastModifiedBy>admin</cp:lastModifiedBy>
  <cp:revision>4</cp:revision>
  <dcterms:created xsi:type="dcterms:W3CDTF">2015-06-22T04:39:00Z</dcterms:created>
  <dcterms:modified xsi:type="dcterms:W3CDTF">2015-06-22T04:58:00Z</dcterms:modified>
</cp:coreProperties>
</file>