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34BD" w14:textId="77777777" w:rsidR="00DE0619" w:rsidRDefault="00921A4A">
      <w:pPr>
        <w:spacing w:after="40"/>
        <w:jc w:val="center"/>
      </w:pPr>
      <w:r>
        <w:rPr>
          <w:b/>
          <w:sz w:val="26"/>
        </w:rPr>
        <w:t>ParkGuide AI: A Citation-Grounded Retrieval-Augmented Chatbot for U.S. National Park Visitor Information</w:t>
      </w:r>
    </w:p>
    <w:p w14:paraId="1762221C" w14:textId="77777777" w:rsidR="00DE0619" w:rsidRDefault="00921A4A">
      <w:pPr>
        <w:spacing w:after="0"/>
        <w:jc w:val="center"/>
      </w:pPr>
      <w:r>
        <w:rPr>
          <w:sz w:val="18"/>
        </w:rPr>
        <w:t>Adithya S. Gummadi, Danail Banov, Naaman Ondego, Pratik Bhavsar, Robin Cleve, Surya Kolavennu, Vishal Talla</w:t>
      </w:r>
    </w:p>
    <w:p w14:paraId="2AC351C8" w14:textId="77777777" w:rsidR="00DE0619" w:rsidRDefault="00921A4A">
      <w:pPr>
        <w:spacing w:after="80"/>
        <w:jc w:val="center"/>
      </w:pPr>
      <w:r>
        <w:rPr>
          <w:sz w:val="17"/>
        </w:rPr>
        <w:t>MSAI 633, University of the Cumberlands  |  October 2026  |  Repository: github.com/cleveee/parkguide-ai  |  Demo: parkguide-ai-dh24.vercel.app</w:t>
      </w:r>
    </w:p>
    <w:p w14:paraId="222535AF" w14:textId="5A36F8F9" w:rsidR="00DE0619" w:rsidRDefault="00921A4A">
      <w:pPr>
        <w:jc w:val="both"/>
      </w:pPr>
      <w:r>
        <w:t xml:space="preserve">ParkGuide AI answers visitor questions about Yosemite, Yellowstone, and Grand Canyon National Parks using only saved pages from the National Park Service (NPS) website. Every delivered claim must cite a saved passage, and the system refuses or asks for clarification when evidence is missing. </w:t>
      </w:r>
      <w:r>
        <w:rPr>
          <w:b/>
        </w:rPr>
        <w:t>Status note:</w:t>
      </w:r>
      <w:r>
        <w:t xml:space="preserve"> all results below are development diagnostics. </w:t>
      </w:r>
    </w:p>
    <w:p w14:paraId="08892DC1" w14:textId="77777777" w:rsidR="00DE0619" w:rsidRDefault="00921A4A">
      <w:pPr>
        <w:keepNext/>
        <w:spacing w:before="100" w:after="40"/>
      </w:pPr>
      <w:r>
        <w:rPr>
          <w:b/>
          <w:color w:val="22503F"/>
          <w:sz w:val="21"/>
        </w:rPr>
        <w:t>1. System Architecture</w:t>
      </w:r>
    </w:p>
    <w:p w14:paraId="11ACFAEA" w14:textId="77777777" w:rsidR="00DE0619" w:rsidRDefault="00921A4A">
      <w:pPr>
        <w:spacing w:after="0"/>
        <w:jc w:val="center"/>
      </w:pPr>
      <w:r>
        <w:rPr>
          <w:noProof/>
        </w:rPr>
        <w:drawing>
          <wp:inline distT="0" distB="0" distL="0" distR="0" wp14:anchorId="7337B24B" wp14:editId="3ABFEBD5">
            <wp:extent cx="6035040" cy="2365034"/>
            <wp:effectExtent l="0" t="0" r="0" b="0"/>
            <wp:docPr id="1" name="Picture 1">
              <a:extLst xmlns:a="http://schemas.openxmlformats.org/drawingml/2006/main">
                <a:ext uri="{FF2B5EF4-FFF2-40B4-BE49-F238E27FC236}">
                  <a16:creationId xmlns:a16="http://schemas.microsoft.com/office/drawing/2014/main" id="{57882486-BF72-4B5C-9209-735DFE5767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5"/>
                    <a:stretch>
                      <a:fillRect/>
                    </a:stretch>
                  </pic:blipFill>
                  <pic:spPr>
                    <a:xfrm>
                      <a:off x="0" y="0"/>
                      <a:ext cx="6035040" cy="2365034"/>
                    </a:xfrm>
                    <a:prstGeom prst="rect">
                      <a:avLst/>
                    </a:prstGeom>
                  </pic:spPr>
                </pic:pic>
              </a:graphicData>
            </a:graphic>
          </wp:inline>
        </w:drawing>
      </w:r>
    </w:p>
    <w:p w14:paraId="3422A685" w14:textId="77777777" w:rsidR="00DE0619" w:rsidRDefault="00921A4A">
      <w:pPr>
        <w:spacing w:after="80"/>
      </w:pPr>
      <w:r>
        <w:rPr>
          <w:i/>
          <w:sz w:val="16"/>
        </w:rPr>
        <w:t>Figure 1. ParkGuide AI pipeline: offline ingestion (stages 1-5) feeds online answering (stages 6-9).</w:t>
      </w:r>
    </w:p>
    <w:p w14:paraId="305B090B" w14:textId="77777777" w:rsidR="00DE0619" w:rsidRDefault="00921A4A">
      <w:pPr>
        <w:jc w:val="both"/>
      </w:pPr>
      <w:r>
        <w:rPr>
          <w:b/>
        </w:rPr>
        <w:t>Offline.</w:t>
      </w:r>
      <w:r>
        <w:t xml:space="preserve"> The crawler stays inside the visitor-planning paths of www.nps.gov for the three parks. It fetches and saves robots.txt first, shares one global limiter of one request per second across fetches, redirects, and retries, rechecks every redirect target, and writes raw bytes with a SHA-256 hash before any parsing. Extraction uses BeautifulSoup and lxml for HTML (navigation removed, heading hierarchy and tables kept, merged cells expanded) and pdfplumber for PDFs (page numbers kept). The frozen corpus has 155 documents: 150 HTML pages and 5 PDFs, of which 45 contain tables (Yosemite 56, Yellowstone 40, Grand Canyon 59). Chunks (Section 3) are embedded with Azure text-embedding-3-small into unit-normalized 1,536-dimension float32 vectors and stored with the documents in one SQLite file, searched by exact NumPy cosine similarity alongside a BM25 index.</w:t>
      </w:r>
    </w:p>
    <w:p w14:paraId="2F76C4D6" w14:textId="77777777" w:rsidR="00DE0619" w:rsidRDefault="00921A4A">
      <w:pPr>
        <w:jc w:val="both"/>
      </w:pPr>
      <w:r>
        <w:rPr>
          <w:b/>
        </w:rPr>
        <w:t>Online.</w:t>
      </w:r>
      <w:r>
        <w:t xml:space="preserve"> The user must pick one park first; every search is filtered to it and the history clears when the park changes. Dense and BM25 results are fused, optionally reranked, passed to the generator, and the checked answer is shown in a React and FastAPI interface hosted on Vercel with an inspector for evidence, retrieval scores, and token cost. The delivered stack differs from the proposal (Chroma, MiniLM, GPT-4.1 mini, and Streamlit were replaced by SQLite/NumPy, Azure embeddings, Azure Luna, and React/FastAPI) as part of a simplification onto one Azure resource and a read-only hosted profile.</w:t>
      </w:r>
    </w:p>
    <w:p w14:paraId="7A6A1769" w14:textId="77777777" w:rsidR="00DE0619" w:rsidRDefault="00921A4A">
      <w:pPr>
        <w:keepNext/>
        <w:spacing w:before="100" w:after="40"/>
      </w:pPr>
      <w:r>
        <w:rPr>
          <w:b/>
          <w:color w:val="22503F"/>
          <w:sz w:val="21"/>
        </w:rPr>
        <w:t>2. Retrieval &amp; Generation Design</w:t>
      </w:r>
    </w:p>
    <w:p w14:paraId="531116E5" w14:textId="77777777" w:rsidR="00DE0619" w:rsidRDefault="00921A4A">
      <w:pPr>
        <w:jc w:val="both"/>
      </w:pPr>
      <w:r>
        <w:rPr>
          <w:b/>
        </w:rPr>
        <w:t>Models and retrieval.</w:t>
      </w:r>
      <w:r>
        <w:t xml:space="preserve"> Embeddings use text-embedding-3-small. Answers and claim review use the Azure gpt-6-luna deployment (returned snapshot gpt-6-luna-2026-09-22) at temperature 0, strict JSON output, storage disabled, a 1,000-token completion ceiling, and no SDK retries, under a $5 spend cap. Retrieval takes 40 ranks from dense search and from BM25, merges them by reciprocal rank fusion (k=60) into 20 candidates, and keeps at most five passages. Metadata filters apply before scoring and are never relaxed silently, and a keyword gate requires BM25 candidates to contain at least one concrete term from the current question.</w:t>
      </w:r>
    </w:p>
    <w:p w14:paraId="51A843DB" w14:textId="77777777" w:rsidR="00DE0619" w:rsidRDefault="00921A4A">
      <w:pPr>
        <w:jc w:val="both"/>
      </w:pPr>
      <w:r>
        <w:rPr>
          <w:b/>
        </w:rPr>
        <w:t>Prompt and output design.</w:t>
      </w:r>
      <w:r>
        <w:t xml:space="preserve"> The generator does not write free text. It returns an action (answer, clarify, or refuse) and a list of factual claims, each tied to the IDs of retrieved passages, and the visible answer is rebuilt from those claims. We chose this contract so every sentence is auditable: unknown or duplicate IDs, uncited claims, and truncated or malformed output fail validation. Retrieved text is treated as untrusted evidence, earlier assistant turns can resolve references but never count as evidence, and a caller-supplied system role is rejected.</w:t>
      </w:r>
    </w:p>
    <w:p w14:paraId="3F3FFB48" w14:textId="77777777" w:rsidR="00DE0619" w:rsidRDefault="00921A4A">
      <w:pPr>
        <w:jc w:val="both"/>
      </w:pPr>
      <w:r>
        <w:rPr>
          <w:b/>
        </w:rPr>
        <w:t>Citations and the 25-word limit.</w:t>
      </w:r>
      <w:r>
        <w:t xml:space="preserve"> Evidence IDs resolve to stored URLs (generated URLs are not allowed), and the interface shows numbered citations with the saved excerpt and a link to the current NPS page. A second Luna call receives only the cited passages and must return a decision for every claim with an exact witness from the saved text; unsupported claims are withheld. This is an AI entailment check, not a guarantee of accuracy. A quotation guard runs during claim checking and blocks answers that copy more than 25 consecutive source words, so answers must paraphrase while still citing.</w:t>
      </w:r>
    </w:p>
    <w:p w14:paraId="1497C104" w14:textId="77777777" w:rsidR="00DE0619" w:rsidRDefault="00921A4A">
      <w:pPr>
        <w:jc w:val="both"/>
      </w:pPr>
      <w:r>
        <w:rPr>
          <w:b/>
        </w:rPr>
        <w:t>Insufficient context.</w:t>
      </w:r>
      <w:r>
        <w:t xml:space="preserve"> Four layers apply. (1) A scope gate refuses wrong-park, live-status, private-booking, and personal hiking-safety requests. (2) If filters leave a short or empty candidate pool, the shortfall is recorded and the user is asked to clarify instead of widening the search. (3) Claim review withholds anything the cited text does not support, and if nothing survives the system returns a refusal with related NPS links. (4) The interface states that pages are a snapshot, and safety-sensitive questions receive a limitation and a referral to official sources. We set no numeric answerability threshold: the decision rests on reviewed claim support rather than on an uncalibrated score.</w:t>
      </w:r>
    </w:p>
    <w:p w14:paraId="1CD47159" w14:textId="77777777" w:rsidR="00DE0619" w:rsidRDefault="00921A4A">
      <w:pPr>
        <w:keepNext/>
        <w:spacing w:before="100" w:after="40"/>
      </w:pPr>
      <w:r>
        <w:rPr>
          <w:b/>
          <w:color w:val="22503F"/>
          <w:sz w:val="21"/>
        </w:rPr>
        <w:t>3. Chunking &amp; Re-Chunk Experiment</w:t>
      </w:r>
    </w:p>
    <w:p w14:paraId="1D0D3455" w14:textId="77777777" w:rsidR="00DE0619" w:rsidRDefault="00921A4A">
      <w:pPr>
        <w:jc w:val="both"/>
      </w:pPr>
      <w:r>
        <w:rPr>
          <w:b/>
        </w:rPr>
        <w:t>Strategies.</w:t>
      </w:r>
      <w:r>
        <w:t xml:space="preserve"> The fixed baseline uses 200-token windows (cl100k_base tokenizer) with 40-token overlap and produced 1,698 chunks. The structure-aware strategy packs adjacent paragraphs under the same heading, splits oversized paragraphs, keeps each table separate, and repeats table headers when a table spans chunks. It produced 3,707 chunks and carries the heading path into every chunk.</w:t>
      </w:r>
    </w:p>
    <w:p w14:paraId="1E9D61EB" w14:textId="77777777" w:rsidR="00DE0619" w:rsidRDefault="00921A4A">
      <w:pPr>
        <w:jc w:val="both"/>
      </w:pPr>
      <w:r>
        <w:rPr>
          <w:b/>
        </w:rPr>
        <w:t>ID scheme.</w:t>
      </w:r>
      <w:r>
        <w:t xml:space="preserve"> doc_id is the SHA-256 of the canonical URL. A chunk ID is a hash of the content revision, the cleaner and chunker configuration, the source character span, and the chunk text, so identical content and configuration always yield the same ID. Gold evidence points to source spans rather than chunk IDs, so re-chunking does not invalidate labels.</w:t>
      </w:r>
    </w:p>
    <w:p w14:paraId="16C24153" w14:textId="77777777" w:rsidR="00DE0619" w:rsidRDefault="00921A4A">
      <w:pPr>
        <w:jc w:val="both"/>
      </w:pPr>
      <w:r>
        <w:rPr>
          <w:b/>
        </w:rPr>
        <w:t>Re-chunking without re-crawling.</w:t>
      </w:r>
      <w:r>
        <w:t xml:space="preserve"> Replacement rows are built from the saved normalized blocks (data/documents.jsonl) with networking disabled, validated, and activated atomically in a single SQLite transaction, after which obsolete derived rows are deleted. The offline proof on a copy of the database reported zero network calls, zero stale chunk IDs, and zero orphaned vectors. The database holds 5,405 vectors (1,698 + 3,707) across the two builds with zero foreign-key errors. The same mechanism let us re-extract from unchanged raw bytes when fixing table parsing (Section 6). Retrieval effects of the two strategies appear in Table 1.</w:t>
      </w:r>
    </w:p>
    <w:p w14:paraId="3550D589" w14:textId="77777777" w:rsidR="00DE0619" w:rsidRDefault="00921A4A">
      <w:pPr>
        <w:keepNext/>
        <w:spacing w:before="100" w:after="40"/>
      </w:pPr>
      <w:r>
        <w:rPr>
          <w:b/>
          <w:color w:val="22503F"/>
          <w:sz w:val="21"/>
        </w:rPr>
        <w:t>4. Version Control &amp; Team Collaboration</w:t>
      </w:r>
    </w:p>
    <w:p w14:paraId="791CAE13" w14:textId="3B606C0D" w:rsidR="00DE0619" w:rsidRDefault="00921A4A">
      <w:pPr>
        <w:jc w:val="both"/>
      </w:pPr>
      <w:r>
        <w:t>The code, saved corpus, and run evidence are published at github.com/cleveee/parkguide-ai. Our proposal planned feature branches, a protected main, issues with owners, and at least one teammate approval per pull request, with four roles (ingestion; chunking and retrieval; generation and interface; evaluation and ethics) that each contribute to a second stage and review another role's changes. The repository records 11 commits on main and 4 closed pull requests.</w:t>
      </w:r>
      <w:r w:rsidR="009358DD">
        <w:t xml:space="preserve"> </w:t>
      </w:r>
      <w:r>
        <w:t>Implementation followed the repository's AGENTS.md rules: each AI coding agent owned specific files, a separate agent performed independent review, one integrating agent merged changes and owned Git and deployment, and credentials stayed in a git-ignored .env file. Human verification of the gold set was deliberately kept out of agent hands.</w:t>
      </w:r>
    </w:p>
    <w:tbl>
      <w:tblPr>
        <w:tblStyle w:val="TableGrid"/>
        <w:tblW w:w="0" w:type="auto"/>
        <w:jc w:val="center"/>
        <w:tblLayout w:type="fixed"/>
        <w:tblCellMar>
          <w:top w:w="20" w:type="dxa"/>
          <w:left w:w="60" w:type="dxa"/>
          <w:bottom w:w="20" w:type="dxa"/>
          <w:right w:w="60" w:type="dxa"/>
        </w:tblCellMar>
        <w:tblLook w:val="04A0" w:firstRow="1" w:lastRow="0" w:firstColumn="1" w:lastColumn="0" w:noHBand="0" w:noVBand="1"/>
      </w:tblPr>
      <w:tblGrid>
        <w:gridCol w:w="3312"/>
        <w:gridCol w:w="6768"/>
      </w:tblGrid>
      <w:tr w:rsidR="00DE0619" w14:paraId="5AAD1116" w14:textId="77777777">
        <w:trPr>
          <w:jc w:val="center"/>
        </w:trPr>
        <w:tc>
          <w:tcPr>
            <w:tcW w:w="3312" w:type="dxa"/>
            <w:shd w:val="clear" w:color="auto" w:fill="DDE8E2"/>
          </w:tcPr>
          <w:p w14:paraId="5C4F0FC7" w14:textId="77777777" w:rsidR="00DE0619" w:rsidRDefault="00921A4A">
            <w:pPr>
              <w:spacing w:after="0"/>
            </w:pPr>
            <w:r>
              <w:rPr>
                <w:b/>
                <w:sz w:val="16"/>
              </w:rPr>
              <w:t>Member</w:t>
            </w:r>
          </w:p>
        </w:tc>
        <w:tc>
          <w:tcPr>
            <w:tcW w:w="6768" w:type="dxa"/>
            <w:shd w:val="clear" w:color="auto" w:fill="DDE8E2"/>
          </w:tcPr>
          <w:p w14:paraId="601D2F51" w14:textId="77777777" w:rsidR="00DE0619" w:rsidRDefault="00921A4A">
            <w:pPr>
              <w:spacing w:after="0"/>
            </w:pPr>
            <w:r>
              <w:rPr>
                <w:b/>
                <w:sz w:val="16"/>
              </w:rPr>
              <w:t>Contribution</w:t>
            </w:r>
          </w:p>
        </w:tc>
      </w:tr>
      <w:tr w:rsidR="00DE0619" w14:paraId="0C971F2A" w14:textId="77777777">
        <w:trPr>
          <w:jc w:val="center"/>
        </w:trPr>
        <w:tc>
          <w:tcPr>
            <w:tcW w:w="3312" w:type="dxa"/>
          </w:tcPr>
          <w:p w14:paraId="3C7570F4" w14:textId="77777777" w:rsidR="00DE0619" w:rsidRDefault="00921A4A">
            <w:pPr>
              <w:spacing w:after="0"/>
            </w:pPr>
            <w:r>
              <w:rPr>
                <w:sz w:val="16"/>
              </w:rPr>
              <w:t>Pratik Bhavsar</w:t>
            </w:r>
          </w:p>
        </w:tc>
        <w:tc>
          <w:tcPr>
            <w:tcW w:w="6768" w:type="dxa"/>
          </w:tcPr>
          <w:p w14:paraId="007B1311" w14:textId="50FC9C28" w:rsidR="00DE0619" w:rsidRDefault="00921A4A">
            <w:pPr>
              <w:spacing w:after="0"/>
            </w:pPr>
            <w:r>
              <w:rPr>
                <w:sz w:val="16"/>
              </w:rPr>
              <w:t xml:space="preserve">Project </w:t>
            </w:r>
            <w:r w:rsidR="009358DD">
              <w:rPr>
                <w:sz w:val="16"/>
              </w:rPr>
              <w:t>Manager/C</w:t>
            </w:r>
            <w:r>
              <w:rPr>
                <w:sz w:val="16"/>
              </w:rPr>
              <w:t>oordinat</w:t>
            </w:r>
            <w:r w:rsidR="009358DD">
              <w:rPr>
                <w:sz w:val="16"/>
              </w:rPr>
              <w:t>or</w:t>
            </w:r>
            <w:r>
              <w:rPr>
                <w:sz w:val="16"/>
              </w:rPr>
              <w:t xml:space="preserve">: </w:t>
            </w:r>
            <w:r w:rsidR="009358DD">
              <w:rPr>
                <w:sz w:val="16"/>
              </w:rPr>
              <w:t>C</w:t>
            </w:r>
            <w:r>
              <w:rPr>
                <w:sz w:val="16"/>
              </w:rPr>
              <w:t>reated the shared Drive folder and Microsoft Teams team, authored and organized project documents, coordinated between the engineering and data-science members, supported evaluation items, and p</w:t>
            </w:r>
            <w:r w:rsidR="00AD1245">
              <w:rPr>
                <w:sz w:val="16"/>
              </w:rPr>
              <w:t>repared</w:t>
            </w:r>
            <w:r>
              <w:rPr>
                <w:sz w:val="16"/>
              </w:rPr>
              <w:t xml:space="preserve"> the </w:t>
            </w:r>
            <w:r w:rsidR="00AD1245">
              <w:rPr>
                <w:sz w:val="16"/>
              </w:rPr>
              <w:t>Research Paper</w:t>
            </w:r>
            <w:r>
              <w:rPr>
                <w:sz w:val="16"/>
              </w:rPr>
              <w:t>.</w:t>
            </w:r>
          </w:p>
        </w:tc>
      </w:tr>
      <w:tr w:rsidR="009358DD" w14:paraId="4A8CF5A5" w14:textId="77777777">
        <w:trPr>
          <w:jc w:val="center"/>
        </w:trPr>
        <w:tc>
          <w:tcPr>
            <w:tcW w:w="3312" w:type="dxa"/>
          </w:tcPr>
          <w:p w14:paraId="26B1B752" w14:textId="1583DF60" w:rsidR="009358DD" w:rsidRPr="00AD1245" w:rsidRDefault="009358DD">
            <w:pPr>
              <w:spacing w:after="0"/>
              <w:rPr>
                <w:sz w:val="16"/>
                <w:highlight w:val="yellow"/>
              </w:rPr>
            </w:pPr>
            <w:r w:rsidRPr="00AD1245">
              <w:rPr>
                <w:sz w:val="16"/>
                <w:highlight w:val="yellow"/>
              </w:rPr>
              <w:t>Adithya S. Gummadi</w:t>
            </w:r>
          </w:p>
        </w:tc>
        <w:tc>
          <w:tcPr>
            <w:tcW w:w="6768" w:type="dxa"/>
          </w:tcPr>
          <w:p w14:paraId="0AD28D8C" w14:textId="7DB099E0" w:rsidR="009358DD" w:rsidRPr="00AD1245" w:rsidRDefault="14BA5EED">
            <w:pPr>
              <w:spacing w:after="0"/>
            </w:pPr>
            <w:r w:rsidRPr="14BA5EED">
              <w:rPr>
                <w:rFonts w:cs="Times New Roman"/>
                <w:b/>
                <w:bCs/>
                <w:sz w:val="16"/>
                <w:szCs w:val="16"/>
              </w:rPr>
              <w:t>Project Manager/Coordinator:</w:t>
            </w:r>
            <w:r w:rsidRPr="14BA5EED">
              <w:rPr>
                <w:rFonts w:cs="Times New Roman"/>
                <w:sz w:val="16"/>
                <w:szCs w:val="16"/>
              </w:rPr>
              <w:t xml:space="preserve"> Prepared and organized the project presentation, summarized the problem statement and technical architecture, and developed speaking scripts explaining the source corpus and question-to-answer pipeline. Worked alongside Pratik Bhavsar to support team coordination and presentation preparation.</w:t>
            </w:r>
          </w:p>
        </w:tc>
      </w:tr>
      <w:tr w:rsidR="009358DD" w14:paraId="1583A0BA" w14:textId="77777777">
        <w:trPr>
          <w:jc w:val="center"/>
        </w:trPr>
        <w:tc>
          <w:tcPr>
            <w:tcW w:w="3312" w:type="dxa"/>
          </w:tcPr>
          <w:p w14:paraId="5F7956CA" w14:textId="27DD691B" w:rsidR="009358DD" w:rsidRPr="00AD1245" w:rsidRDefault="009358DD">
            <w:pPr>
              <w:spacing w:after="0"/>
              <w:rPr>
                <w:sz w:val="16"/>
                <w:highlight w:val="yellow"/>
              </w:rPr>
            </w:pPr>
            <w:r w:rsidRPr="00AD1245">
              <w:rPr>
                <w:sz w:val="16"/>
                <w:highlight w:val="yellow"/>
              </w:rPr>
              <w:t>Danail Banaov</w:t>
            </w:r>
          </w:p>
        </w:tc>
        <w:tc>
          <w:tcPr>
            <w:tcW w:w="6768" w:type="dxa"/>
          </w:tcPr>
          <w:p w14:paraId="4D035FEB" w14:textId="77777777" w:rsidR="009358DD" w:rsidRPr="00AD1245" w:rsidRDefault="009358DD">
            <w:pPr>
              <w:spacing w:after="0"/>
              <w:rPr>
                <w:sz w:val="16"/>
                <w:highlight w:val="yellow"/>
              </w:rPr>
            </w:pPr>
          </w:p>
        </w:tc>
      </w:tr>
      <w:tr w:rsidR="009358DD" w14:paraId="7274129F" w14:textId="77777777">
        <w:trPr>
          <w:jc w:val="center"/>
        </w:trPr>
        <w:tc>
          <w:tcPr>
            <w:tcW w:w="3312" w:type="dxa"/>
          </w:tcPr>
          <w:p w14:paraId="097AC703" w14:textId="72500F05" w:rsidR="009358DD" w:rsidRPr="00AD1245" w:rsidRDefault="009358DD">
            <w:pPr>
              <w:spacing w:after="0"/>
              <w:rPr>
                <w:sz w:val="16"/>
                <w:highlight w:val="yellow"/>
              </w:rPr>
            </w:pPr>
            <w:r w:rsidRPr="00AD1245">
              <w:rPr>
                <w:sz w:val="16"/>
                <w:highlight w:val="yellow"/>
              </w:rPr>
              <w:t>Naaman Ondega</w:t>
            </w:r>
          </w:p>
        </w:tc>
        <w:tc>
          <w:tcPr>
            <w:tcW w:w="6768" w:type="dxa"/>
          </w:tcPr>
          <w:p w14:paraId="46317576" w14:textId="77777777" w:rsidR="009358DD" w:rsidRPr="00AD1245" w:rsidRDefault="009358DD">
            <w:pPr>
              <w:spacing w:after="0"/>
              <w:rPr>
                <w:sz w:val="16"/>
                <w:highlight w:val="yellow"/>
              </w:rPr>
            </w:pPr>
          </w:p>
        </w:tc>
      </w:tr>
      <w:tr w:rsidR="009358DD" w14:paraId="42C547A4" w14:textId="77777777">
        <w:trPr>
          <w:jc w:val="center"/>
        </w:trPr>
        <w:tc>
          <w:tcPr>
            <w:tcW w:w="3312" w:type="dxa"/>
          </w:tcPr>
          <w:p w14:paraId="3EB1FC23" w14:textId="447E4C33" w:rsidR="009358DD" w:rsidRPr="00AD1245" w:rsidRDefault="009358DD">
            <w:pPr>
              <w:spacing w:after="0"/>
              <w:rPr>
                <w:sz w:val="16"/>
                <w:highlight w:val="yellow"/>
              </w:rPr>
            </w:pPr>
            <w:r w:rsidRPr="00AD1245">
              <w:rPr>
                <w:sz w:val="16"/>
                <w:highlight w:val="yellow"/>
              </w:rPr>
              <w:t>Robin Cleve</w:t>
            </w:r>
          </w:p>
        </w:tc>
        <w:tc>
          <w:tcPr>
            <w:tcW w:w="6768" w:type="dxa"/>
          </w:tcPr>
          <w:p w14:paraId="4D229545" w14:textId="77777777" w:rsidR="009358DD" w:rsidRPr="00AD1245" w:rsidRDefault="009358DD">
            <w:pPr>
              <w:spacing w:after="0"/>
              <w:rPr>
                <w:sz w:val="16"/>
                <w:highlight w:val="yellow"/>
              </w:rPr>
            </w:pPr>
          </w:p>
        </w:tc>
      </w:tr>
      <w:tr w:rsidR="009358DD" w14:paraId="6B255A9A" w14:textId="77777777">
        <w:trPr>
          <w:jc w:val="center"/>
        </w:trPr>
        <w:tc>
          <w:tcPr>
            <w:tcW w:w="3312" w:type="dxa"/>
          </w:tcPr>
          <w:p w14:paraId="6A66295A" w14:textId="5ECB1BAF" w:rsidR="009358DD" w:rsidRPr="00AD1245" w:rsidRDefault="009358DD">
            <w:pPr>
              <w:spacing w:after="0"/>
              <w:rPr>
                <w:sz w:val="16"/>
                <w:highlight w:val="yellow"/>
              </w:rPr>
            </w:pPr>
            <w:r w:rsidRPr="00AD1245">
              <w:rPr>
                <w:sz w:val="16"/>
                <w:highlight w:val="yellow"/>
              </w:rPr>
              <w:t>Surya Kolavennu</w:t>
            </w:r>
          </w:p>
        </w:tc>
        <w:tc>
          <w:tcPr>
            <w:tcW w:w="6768" w:type="dxa"/>
          </w:tcPr>
          <w:p w14:paraId="6C4D438D" w14:textId="77777777" w:rsidR="009358DD" w:rsidRPr="00AD1245" w:rsidRDefault="009358DD">
            <w:pPr>
              <w:spacing w:after="0"/>
              <w:rPr>
                <w:sz w:val="16"/>
                <w:highlight w:val="yellow"/>
              </w:rPr>
            </w:pPr>
          </w:p>
        </w:tc>
      </w:tr>
      <w:tr w:rsidR="00DE0619" w14:paraId="12E25CBD" w14:textId="77777777">
        <w:trPr>
          <w:jc w:val="center"/>
        </w:trPr>
        <w:tc>
          <w:tcPr>
            <w:tcW w:w="3312" w:type="dxa"/>
          </w:tcPr>
          <w:p w14:paraId="1C933347" w14:textId="30F1F54C" w:rsidR="00DE0619" w:rsidRPr="00AD1245" w:rsidRDefault="00921A4A">
            <w:pPr>
              <w:spacing w:after="0"/>
              <w:rPr>
                <w:highlight w:val="yellow"/>
              </w:rPr>
            </w:pPr>
            <w:r w:rsidRPr="00AD1245">
              <w:rPr>
                <w:sz w:val="16"/>
                <w:highlight w:val="yellow"/>
              </w:rPr>
              <w:t>Vishal Talla</w:t>
            </w:r>
          </w:p>
        </w:tc>
        <w:tc>
          <w:tcPr>
            <w:tcW w:w="6768" w:type="dxa"/>
          </w:tcPr>
          <w:p w14:paraId="5622DF6E" w14:textId="47748016" w:rsidR="00DE0619" w:rsidRPr="00AD1245" w:rsidRDefault="569DEABC">
            <w:pPr>
              <w:spacing w:after="0"/>
            </w:pPr>
            <w:r w:rsidRPr="569DEABC">
              <w:rPr>
                <w:rFonts w:cs="Times New Roman"/>
                <w:b/>
                <w:bCs/>
                <w:sz w:val="16"/>
                <w:szCs w:val="16"/>
              </w:rPr>
              <w:t xml:space="preserve">Engineer: </w:t>
            </w:r>
            <w:r w:rsidR="785DE81A" w:rsidRPr="785DE81A">
              <w:rPr>
                <w:rFonts w:cs="Times New Roman"/>
                <w:b/>
                <w:bCs/>
                <w:sz w:val="16"/>
                <w:szCs w:val="16"/>
              </w:rPr>
              <w:t>C</w:t>
            </w:r>
            <w:r w:rsidR="785DE81A" w:rsidRPr="785DE81A">
              <w:rPr>
                <w:rFonts w:cs="Times New Roman"/>
                <w:sz w:val="16"/>
                <w:szCs w:val="16"/>
              </w:rPr>
              <w:t>ontributed</w:t>
            </w:r>
            <w:r w:rsidRPr="569DEABC">
              <w:rPr>
                <w:rFonts w:cs="Times New Roman"/>
                <w:sz w:val="16"/>
                <w:szCs w:val="16"/>
              </w:rPr>
              <w:t xml:space="preserve"> to building </w:t>
            </w:r>
            <w:r w:rsidR="3916C5DF" w:rsidRPr="3916C5DF">
              <w:rPr>
                <w:rFonts w:cs="Times New Roman"/>
                <w:sz w:val="16"/>
                <w:szCs w:val="16"/>
              </w:rPr>
              <w:t>Park Guide AI.</w:t>
            </w:r>
            <w:r w:rsidR="35B91C1C" w:rsidRPr="35B91C1C">
              <w:rPr>
                <w:rFonts w:cs="Times New Roman"/>
                <w:sz w:val="16"/>
                <w:szCs w:val="16"/>
              </w:rPr>
              <w:t xml:space="preserve"> </w:t>
            </w:r>
            <w:r w:rsidR="47753FBB" w:rsidRPr="47753FBB">
              <w:rPr>
                <w:rFonts w:cs="Times New Roman"/>
                <w:sz w:val="16"/>
                <w:szCs w:val="16"/>
              </w:rPr>
              <w:t xml:space="preserve">Additionally </w:t>
            </w:r>
            <w:r w:rsidR="3258C25A" w:rsidRPr="3258C25A">
              <w:rPr>
                <w:rFonts w:cs="Times New Roman"/>
                <w:sz w:val="16"/>
                <w:szCs w:val="16"/>
              </w:rPr>
              <w:t>implemented persistent</w:t>
            </w:r>
            <w:r w:rsidRPr="569DEABC">
              <w:rPr>
                <w:rFonts w:cs="Times New Roman"/>
                <w:sz w:val="16"/>
                <w:szCs w:val="16"/>
              </w:rPr>
              <w:t xml:space="preserve"> chat history</w:t>
            </w:r>
            <w:r w:rsidR="647F0984" w:rsidRPr="647F0984">
              <w:rPr>
                <w:rFonts w:cs="Times New Roman"/>
                <w:sz w:val="16"/>
                <w:szCs w:val="16"/>
              </w:rPr>
              <w:t xml:space="preserve"> and</w:t>
            </w:r>
            <w:r w:rsidRPr="569DEABC">
              <w:rPr>
                <w:rFonts w:cs="Times New Roman"/>
                <w:sz w:val="16"/>
                <w:szCs w:val="16"/>
              </w:rPr>
              <w:t xml:space="preserve"> support for multiple saved </w:t>
            </w:r>
            <w:r w:rsidR="5A5F6C31" w:rsidRPr="5A5F6C31">
              <w:rPr>
                <w:rFonts w:cs="Times New Roman"/>
                <w:sz w:val="16"/>
                <w:szCs w:val="16"/>
              </w:rPr>
              <w:t>conversations.</w:t>
            </w:r>
            <w:r w:rsidR="2AB36CE2" w:rsidRPr="2AB36CE2">
              <w:rPr>
                <w:rFonts w:cs="Times New Roman"/>
                <w:sz w:val="16"/>
                <w:szCs w:val="16"/>
              </w:rPr>
              <w:t xml:space="preserve"> </w:t>
            </w:r>
            <w:r w:rsidR="5A5F6C31" w:rsidRPr="5A5F6C31">
              <w:rPr>
                <w:rFonts w:cs="Times New Roman"/>
                <w:sz w:val="16"/>
                <w:szCs w:val="16"/>
              </w:rPr>
              <w:t>I</w:t>
            </w:r>
            <w:r w:rsidRPr="569DEABC">
              <w:rPr>
                <w:rFonts w:cs="Times New Roman"/>
                <w:sz w:val="16"/>
                <w:szCs w:val="16"/>
              </w:rPr>
              <w:t xml:space="preserve"> also added up to three relevant follow-up questions grounded in the available park data. I validated these features through automated tests and browser checks and managed the changes through Git feature branches and pull requests.</w:t>
            </w:r>
          </w:p>
        </w:tc>
      </w:tr>
    </w:tbl>
    <w:p w14:paraId="110C6B52" w14:textId="77777777" w:rsidR="00DE0619" w:rsidRDefault="00DE0619">
      <w:pPr>
        <w:spacing w:after="20"/>
      </w:pPr>
    </w:p>
    <w:p w14:paraId="247DE628" w14:textId="77777777" w:rsidR="00DE0619" w:rsidRDefault="00921A4A">
      <w:pPr>
        <w:keepNext/>
        <w:spacing w:before="100" w:after="40"/>
      </w:pPr>
      <w:r>
        <w:rPr>
          <w:b/>
          <w:color w:val="22503F"/>
          <w:sz w:val="21"/>
        </w:rPr>
        <w:t>5. Ethics Considerations</w:t>
      </w:r>
    </w:p>
    <w:p w14:paraId="0CF35D4F" w14:textId="77777777" w:rsidR="00DE0619" w:rsidRDefault="00921A4A">
      <w:pPr>
        <w:jc w:val="both"/>
      </w:pPr>
      <w:r>
        <w:rPr>
          <w:b/>
        </w:rPr>
        <w:t>Risks and mitigations implemented.</w:t>
      </w:r>
      <w:r>
        <w:t xml:space="preserve"> (a) Stale or unsafe visitor advice: every answer is labeled as based on a saved snapshot, source age is shown, live closures and availability are refused, and personal safety judgments go to rangers. (b) False confidence from citations: citations link to saved excerpts, an AI support review withholds unsupported claims, and the interface says answers rely on an AI source review. (c) Crawling harm: robots rules, a one-request-per-second limit, an allowlist of NPS paths, and exclusion of login, profile, and staff-directory pages. (d) Personal data: email and phone patterns are redacted, chat history lives only in browser-tab memory, API storage is disabled, and Azure processing is disclosed. (e) Prompt injection: retrieved text is untrusted and cannot supply a system role. (f) Cost and AI-use transparency: a $5 cap, and disclosure that OpenAI Codex-family agents drafted and implemented much of the code and that five AI models plus a separate assessor produced the reference labels. No agent certified human review.</w:t>
      </w:r>
    </w:p>
    <w:p w14:paraId="6F4F4BD4" w14:textId="77777777" w:rsidR="00DE0619" w:rsidRDefault="00921A4A">
      <w:pPr>
        <w:jc w:val="both"/>
      </w:pPr>
      <w:r w:rsidRPr="00AD1245">
        <w:rPr>
          <w:b/>
          <w:highlight w:val="yellow"/>
        </w:rPr>
        <w:t>Remaining limitations.</w:t>
      </w:r>
      <w:r w:rsidRPr="00AD1245">
        <w:rPr>
          <w:highlight w:val="yellow"/>
        </w:rPr>
        <w:t xml:space="preserve"> Human verification of gold labels is pending, and the AI reviewer is uncalibrated: it can over-refuse and once approved an unsupported map-based absence claim. PII redaction is pattern-based, not comprehensive. The crawler contact is a placeholder address (parkguide-poc@example.com) approved as a course exception. Rotated PDF column labels and possible column interleaving need manual checks. The hosted app omits the reranker, and its budget ledger is per instance rather than global. </w:t>
      </w:r>
      <w:r w:rsidRPr="00AD1245">
        <w:rPr>
          <w:b/>
          <w:highlight w:val="yellow"/>
        </w:rPr>
        <w:t>With more time</w:t>
      </w:r>
      <w:r w:rsidRPr="00AD1245">
        <w:rPr>
          <w:highlight w:val="yellow"/>
        </w:rPr>
        <w:t xml:space="preserve"> we would verify the gold set with human reviewers first, calibrate the AI reviewer against their labels, use a monitored crawler contact, and set up branch protection and PR review from day one.</w:t>
      </w:r>
    </w:p>
    <w:p w14:paraId="501D03B1" w14:textId="77777777" w:rsidR="00DE0619" w:rsidRDefault="00921A4A">
      <w:pPr>
        <w:keepNext/>
        <w:spacing w:before="100" w:after="40"/>
      </w:pPr>
      <w:r>
        <w:rPr>
          <w:b/>
          <w:color w:val="22503F"/>
          <w:sz w:val="21"/>
        </w:rPr>
        <w:t>6. Challenges &amp; Solutions</w:t>
      </w:r>
    </w:p>
    <w:p w14:paraId="04238AED" w14:textId="77777777" w:rsidR="00DE0619" w:rsidRDefault="00921A4A">
      <w:pPr>
        <w:jc w:val="both"/>
      </w:pPr>
      <w:r>
        <w:rPr>
          <w:b/>
        </w:rPr>
        <w:t>Table and PDF extraction.</w:t>
      </w:r>
      <w:r>
        <w:t xml:space="preserve"> NPS wraps pages in a layout table that was mistaken for data, Yellowstone tables use merged multi-row headers, and a Grand Canyon PDF has rotated column labels in reversed glyph order. We treated layout wrappers as layout, combined multi-row headers into single labels, re-extracted from saved raw bytes without re-crawling, and flagged the rotated labels for manual comparison with the raw PDF.</w:t>
      </w:r>
    </w:p>
    <w:p w14:paraId="62954F9B" w14:textId="77777777" w:rsidR="00DE0619" w:rsidRDefault="00921A4A">
      <w:pPr>
        <w:jc w:val="both"/>
      </w:pPr>
      <w:r>
        <w:rPr>
          <w:b/>
        </w:rPr>
        <w:t>Over-refusal and table arithmetic.</w:t>
      </w:r>
      <w:r>
        <w:t xml:space="preserve"> Early numeric and quotation guards withheld valid paraphrases and table calculations. We corrected the prompt and guards, now compute differences from cited cells (for example, 3 - 1.5 = 1.5 miles) and show the calculation in the trace, and require each claim to cite its actual table row. On the diagnostic items, the selected configuration then produced 12/12 clearly correct answers and 16/18 clearly correct dialogue turns, with two uncertain (AI-reviewed).</w:t>
      </w:r>
    </w:p>
    <w:p w14:paraId="151BDF47" w14:textId="77777777" w:rsidR="00DE0619" w:rsidRDefault="00921A4A">
      <w:pPr>
        <w:jc w:val="both"/>
      </w:pPr>
      <w:r>
        <w:rPr>
          <w:b/>
        </w:rPr>
        <w:t>History aliasing bug.</w:t>
      </w:r>
      <w:r>
        <w:t xml:space="preserve"> Later turns were being appended to earlier saved conversation histories, contaminating traces through stage 6. We snapshot each history before use; stage 7 histories hold exactly 0, 2, or 4 preceding messages with recorded code hashes. </w:t>
      </w:r>
      <w:r>
        <w:rPr>
          <w:b/>
        </w:rPr>
        <w:t>Reviewer reliability:</w:t>
      </w:r>
      <w:r>
        <w:t xml:space="preserve"> because the AI reviewer sometimes approved an unsupported claim, it sees only the cited passages and is documented as a heuristic that needs human calibration.</w:t>
      </w:r>
    </w:p>
    <w:p w14:paraId="695164D5" w14:textId="77777777" w:rsidR="00DE0619" w:rsidRPr="00AD1245" w:rsidRDefault="00921A4A">
      <w:pPr>
        <w:keepNext/>
        <w:spacing w:before="100" w:after="40"/>
        <w:rPr>
          <w:highlight w:val="yellow"/>
        </w:rPr>
      </w:pPr>
      <w:r w:rsidRPr="00AD1245">
        <w:rPr>
          <w:b/>
          <w:color w:val="22503F"/>
          <w:sz w:val="21"/>
          <w:highlight w:val="yellow"/>
        </w:rPr>
        <w:t>7. Evaluation</w:t>
      </w:r>
    </w:p>
    <w:p w14:paraId="72962880" w14:textId="77777777" w:rsidR="00DE0619" w:rsidRPr="00AD1245" w:rsidRDefault="00921A4A">
      <w:pPr>
        <w:jc w:val="both"/>
        <w:rPr>
          <w:highlight w:val="yellow"/>
        </w:rPr>
      </w:pPr>
      <w:r w:rsidRPr="00AD1245">
        <w:rPr>
          <w:b/>
          <w:highlight w:val="yellow"/>
        </w:rPr>
        <w:t>Design.</w:t>
      </w:r>
      <w:r w:rsidRPr="00AD1245">
        <w:rPr>
          <w:highlight w:val="yellow"/>
        </w:rPr>
        <w:t xml:space="preserve"> The 40 gold drafts (factual 15, multi-hop 6, comparative 4, temporal 4, unanswerable 8, ambiguous/adversarial 3) were authored from saved pages before any live answers, with a planned category-stratified 24/16 dev/test split (seed 633). Reference labels came from five independent AI labelers (75 consensus facts), and a separate AI assessor graded 40 fresh responses. Baselines: </w:t>
      </w:r>
      <w:r w:rsidRPr="00AD1245">
        <w:rPr>
          <w:b/>
          <w:highlight w:val="yellow"/>
        </w:rPr>
        <w:t>B0</w:t>
      </w:r>
      <w:r w:rsidRPr="00AD1245">
        <w:rPr>
          <w:highlight w:val="yellow"/>
        </w:rPr>
        <w:t xml:space="preserve"> closed-book model; </w:t>
      </w:r>
      <w:r w:rsidRPr="00AD1245">
        <w:rPr>
          <w:b/>
          <w:highlight w:val="yellow"/>
        </w:rPr>
        <w:t>B1</w:t>
      </w:r>
      <w:r w:rsidRPr="00AD1245">
        <w:rPr>
          <w:highlight w:val="yellow"/>
        </w:rPr>
        <w:t xml:space="preserve"> BM25 on fixed chunks; </w:t>
      </w:r>
      <w:r w:rsidRPr="00AD1245">
        <w:rPr>
          <w:b/>
          <w:highlight w:val="yellow"/>
        </w:rPr>
        <w:t>B2</w:t>
      </w:r>
      <w:r w:rsidRPr="00AD1245">
        <w:rPr>
          <w:highlight w:val="yellow"/>
        </w:rPr>
        <w:t xml:space="preserve"> dense on fixed chunks; </w:t>
      </w:r>
      <w:r w:rsidRPr="00AD1245">
        <w:rPr>
          <w:b/>
          <w:highlight w:val="yellow"/>
        </w:rPr>
        <w:t>B3</w:t>
      </w:r>
      <w:r w:rsidRPr="00AD1245">
        <w:rPr>
          <w:highlight w:val="yellow"/>
        </w:rPr>
        <w:t xml:space="preserve"> structure-aware hybrid retrieval, with C1 (dense) and C2 (hybrid) as intermediate ablations. Table 1 comes from a controlled run on 12 diagnostic items (8 with source evidence) using the earlier GPT-4.1 mini generator; intervals are paired bootstrap (10,000 resamples, seed 633).</w:t>
      </w:r>
    </w:p>
    <w:tbl>
      <w:tblPr>
        <w:tblStyle w:val="TableGrid"/>
        <w:tblW w:w="0" w:type="auto"/>
        <w:jc w:val="center"/>
        <w:tblLayout w:type="fixed"/>
        <w:tblCellMar>
          <w:top w:w="20" w:type="dxa"/>
          <w:left w:w="60" w:type="dxa"/>
          <w:bottom w:w="20" w:type="dxa"/>
          <w:right w:w="60" w:type="dxa"/>
        </w:tblCellMar>
        <w:tblLook w:val="04A0" w:firstRow="1" w:lastRow="0" w:firstColumn="1" w:lastColumn="0" w:noHBand="0" w:noVBand="1"/>
      </w:tblPr>
      <w:tblGrid>
        <w:gridCol w:w="1440"/>
        <w:gridCol w:w="3312"/>
        <w:gridCol w:w="1008"/>
        <w:gridCol w:w="2160"/>
        <w:gridCol w:w="1728"/>
      </w:tblGrid>
      <w:tr w:rsidR="00DE0619" w:rsidRPr="00AD1245" w14:paraId="2CDBCCF7" w14:textId="77777777">
        <w:trPr>
          <w:jc w:val="center"/>
        </w:trPr>
        <w:tc>
          <w:tcPr>
            <w:tcW w:w="1440" w:type="dxa"/>
            <w:shd w:val="clear" w:color="auto" w:fill="DDE8E2"/>
          </w:tcPr>
          <w:p w14:paraId="059CB0A3" w14:textId="77777777" w:rsidR="00DE0619" w:rsidRPr="00AD1245" w:rsidRDefault="00921A4A">
            <w:pPr>
              <w:spacing w:after="0"/>
              <w:rPr>
                <w:highlight w:val="yellow"/>
              </w:rPr>
            </w:pPr>
            <w:r w:rsidRPr="00AD1245">
              <w:rPr>
                <w:b/>
                <w:sz w:val="16"/>
                <w:highlight w:val="yellow"/>
              </w:rPr>
              <w:t>Variant</w:t>
            </w:r>
          </w:p>
        </w:tc>
        <w:tc>
          <w:tcPr>
            <w:tcW w:w="3312" w:type="dxa"/>
            <w:shd w:val="clear" w:color="auto" w:fill="DDE8E2"/>
          </w:tcPr>
          <w:p w14:paraId="673113B0" w14:textId="77777777" w:rsidR="00DE0619" w:rsidRPr="00AD1245" w:rsidRDefault="00921A4A">
            <w:pPr>
              <w:spacing w:after="0"/>
              <w:rPr>
                <w:highlight w:val="yellow"/>
              </w:rPr>
            </w:pPr>
            <w:r w:rsidRPr="00AD1245">
              <w:rPr>
                <w:b/>
                <w:sz w:val="16"/>
                <w:highlight w:val="yellow"/>
              </w:rPr>
              <w:t>Retrieval / chunking</w:t>
            </w:r>
          </w:p>
        </w:tc>
        <w:tc>
          <w:tcPr>
            <w:tcW w:w="1008" w:type="dxa"/>
            <w:shd w:val="clear" w:color="auto" w:fill="DDE8E2"/>
          </w:tcPr>
          <w:p w14:paraId="60CD22CC" w14:textId="77777777" w:rsidR="00DE0619" w:rsidRPr="00AD1245" w:rsidRDefault="00921A4A">
            <w:pPr>
              <w:spacing w:after="0"/>
              <w:rPr>
                <w:highlight w:val="yellow"/>
              </w:rPr>
            </w:pPr>
            <w:r w:rsidRPr="00AD1245">
              <w:rPr>
                <w:b/>
                <w:sz w:val="16"/>
                <w:highlight w:val="yellow"/>
              </w:rPr>
              <w:t>MRR</w:t>
            </w:r>
          </w:p>
        </w:tc>
        <w:tc>
          <w:tcPr>
            <w:tcW w:w="2160" w:type="dxa"/>
            <w:shd w:val="clear" w:color="auto" w:fill="DDE8E2"/>
          </w:tcPr>
          <w:p w14:paraId="38BCE079" w14:textId="77777777" w:rsidR="00DE0619" w:rsidRPr="00AD1245" w:rsidRDefault="00921A4A">
            <w:pPr>
              <w:spacing w:after="0"/>
              <w:rPr>
                <w:highlight w:val="yellow"/>
              </w:rPr>
            </w:pPr>
            <w:r w:rsidRPr="00AD1245">
              <w:rPr>
                <w:b/>
                <w:sz w:val="16"/>
                <w:highlight w:val="yellow"/>
              </w:rPr>
              <w:t>Action agreement</w:t>
            </w:r>
          </w:p>
        </w:tc>
        <w:tc>
          <w:tcPr>
            <w:tcW w:w="1728" w:type="dxa"/>
            <w:shd w:val="clear" w:color="auto" w:fill="DDE8E2"/>
          </w:tcPr>
          <w:p w14:paraId="40FC5F2B" w14:textId="77777777" w:rsidR="00DE0619" w:rsidRPr="00AD1245" w:rsidRDefault="00921A4A">
            <w:pPr>
              <w:spacing w:after="0"/>
              <w:rPr>
                <w:highlight w:val="yellow"/>
              </w:rPr>
            </w:pPr>
            <w:r w:rsidRPr="00AD1245">
              <w:rPr>
                <w:b/>
                <w:sz w:val="16"/>
                <w:highlight w:val="yellow"/>
              </w:rPr>
              <w:t>Lexical pass</w:t>
            </w:r>
          </w:p>
        </w:tc>
      </w:tr>
      <w:tr w:rsidR="00DE0619" w:rsidRPr="00AD1245" w14:paraId="52B90EAE" w14:textId="77777777">
        <w:trPr>
          <w:jc w:val="center"/>
        </w:trPr>
        <w:tc>
          <w:tcPr>
            <w:tcW w:w="1440" w:type="dxa"/>
          </w:tcPr>
          <w:p w14:paraId="0752D921" w14:textId="77777777" w:rsidR="00DE0619" w:rsidRPr="00AD1245" w:rsidRDefault="00921A4A">
            <w:pPr>
              <w:spacing w:after="0"/>
              <w:rPr>
                <w:highlight w:val="yellow"/>
              </w:rPr>
            </w:pPr>
            <w:r w:rsidRPr="00AD1245">
              <w:rPr>
                <w:sz w:val="16"/>
                <w:highlight w:val="yellow"/>
              </w:rPr>
              <w:t>B0</w:t>
            </w:r>
          </w:p>
        </w:tc>
        <w:tc>
          <w:tcPr>
            <w:tcW w:w="3312" w:type="dxa"/>
          </w:tcPr>
          <w:p w14:paraId="10607FB6" w14:textId="77777777" w:rsidR="00DE0619" w:rsidRPr="00AD1245" w:rsidRDefault="00921A4A">
            <w:pPr>
              <w:spacing w:after="0"/>
              <w:rPr>
                <w:highlight w:val="yellow"/>
              </w:rPr>
            </w:pPr>
            <w:r w:rsidRPr="00AD1245">
              <w:rPr>
                <w:sz w:val="16"/>
                <w:highlight w:val="yellow"/>
              </w:rPr>
              <w:t>No retrieval (closed book)</w:t>
            </w:r>
          </w:p>
        </w:tc>
        <w:tc>
          <w:tcPr>
            <w:tcW w:w="1008" w:type="dxa"/>
          </w:tcPr>
          <w:p w14:paraId="61102FD9" w14:textId="77777777" w:rsidR="00DE0619" w:rsidRPr="00AD1245" w:rsidRDefault="00921A4A">
            <w:pPr>
              <w:spacing w:after="0"/>
              <w:rPr>
                <w:highlight w:val="yellow"/>
              </w:rPr>
            </w:pPr>
            <w:r w:rsidRPr="00AD1245">
              <w:rPr>
                <w:sz w:val="16"/>
                <w:highlight w:val="yellow"/>
              </w:rPr>
              <w:t>n/a</w:t>
            </w:r>
          </w:p>
        </w:tc>
        <w:tc>
          <w:tcPr>
            <w:tcW w:w="2160" w:type="dxa"/>
          </w:tcPr>
          <w:p w14:paraId="450883A7" w14:textId="77777777" w:rsidR="00DE0619" w:rsidRPr="00AD1245" w:rsidRDefault="00921A4A">
            <w:pPr>
              <w:spacing w:after="0"/>
              <w:rPr>
                <w:highlight w:val="yellow"/>
              </w:rPr>
            </w:pPr>
            <w:r w:rsidRPr="00AD1245">
              <w:rPr>
                <w:sz w:val="16"/>
                <w:highlight w:val="yellow"/>
              </w:rPr>
              <w:t>12/12</w:t>
            </w:r>
          </w:p>
        </w:tc>
        <w:tc>
          <w:tcPr>
            <w:tcW w:w="1728" w:type="dxa"/>
          </w:tcPr>
          <w:p w14:paraId="72AF861E" w14:textId="77777777" w:rsidR="00DE0619" w:rsidRPr="00AD1245" w:rsidRDefault="00921A4A">
            <w:pPr>
              <w:spacing w:after="0"/>
              <w:rPr>
                <w:highlight w:val="yellow"/>
              </w:rPr>
            </w:pPr>
            <w:r w:rsidRPr="00AD1245">
              <w:rPr>
                <w:sz w:val="16"/>
                <w:highlight w:val="yellow"/>
              </w:rPr>
              <w:t>2/12</w:t>
            </w:r>
          </w:p>
        </w:tc>
      </w:tr>
      <w:tr w:rsidR="00DE0619" w:rsidRPr="00AD1245" w14:paraId="708D13FB" w14:textId="77777777">
        <w:trPr>
          <w:jc w:val="center"/>
        </w:trPr>
        <w:tc>
          <w:tcPr>
            <w:tcW w:w="1440" w:type="dxa"/>
          </w:tcPr>
          <w:p w14:paraId="207504B3" w14:textId="77777777" w:rsidR="00DE0619" w:rsidRPr="00AD1245" w:rsidRDefault="00921A4A">
            <w:pPr>
              <w:spacing w:after="0"/>
              <w:rPr>
                <w:highlight w:val="yellow"/>
              </w:rPr>
            </w:pPr>
            <w:r w:rsidRPr="00AD1245">
              <w:rPr>
                <w:sz w:val="16"/>
                <w:highlight w:val="yellow"/>
              </w:rPr>
              <w:t>B1</w:t>
            </w:r>
          </w:p>
        </w:tc>
        <w:tc>
          <w:tcPr>
            <w:tcW w:w="3312" w:type="dxa"/>
          </w:tcPr>
          <w:p w14:paraId="4442188D" w14:textId="77777777" w:rsidR="00DE0619" w:rsidRPr="00AD1245" w:rsidRDefault="00921A4A">
            <w:pPr>
              <w:spacing w:after="0"/>
              <w:rPr>
                <w:highlight w:val="yellow"/>
              </w:rPr>
            </w:pPr>
            <w:r w:rsidRPr="00AD1245">
              <w:rPr>
                <w:sz w:val="16"/>
                <w:highlight w:val="yellow"/>
              </w:rPr>
              <w:t>BM25, fixed</w:t>
            </w:r>
          </w:p>
        </w:tc>
        <w:tc>
          <w:tcPr>
            <w:tcW w:w="1008" w:type="dxa"/>
          </w:tcPr>
          <w:p w14:paraId="36B4A4AD" w14:textId="77777777" w:rsidR="00DE0619" w:rsidRPr="00AD1245" w:rsidRDefault="00921A4A">
            <w:pPr>
              <w:spacing w:after="0"/>
              <w:rPr>
                <w:highlight w:val="yellow"/>
              </w:rPr>
            </w:pPr>
            <w:r w:rsidRPr="00AD1245">
              <w:rPr>
                <w:sz w:val="16"/>
                <w:highlight w:val="yellow"/>
              </w:rPr>
              <w:t>0.875</w:t>
            </w:r>
          </w:p>
        </w:tc>
        <w:tc>
          <w:tcPr>
            <w:tcW w:w="2160" w:type="dxa"/>
          </w:tcPr>
          <w:p w14:paraId="4B1E5751" w14:textId="77777777" w:rsidR="00DE0619" w:rsidRPr="00AD1245" w:rsidRDefault="00921A4A">
            <w:pPr>
              <w:spacing w:after="0"/>
              <w:rPr>
                <w:highlight w:val="yellow"/>
              </w:rPr>
            </w:pPr>
            <w:r w:rsidRPr="00AD1245">
              <w:rPr>
                <w:sz w:val="16"/>
                <w:highlight w:val="yellow"/>
              </w:rPr>
              <w:t>9/12</w:t>
            </w:r>
          </w:p>
        </w:tc>
        <w:tc>
          <w:tcPr>
            <w:tcW w:w="1728" w:type="dxa"/>
          </w:tcPr>
          <w:p w14:paraId="6608896D" w14:textId="77777777" w:rsidR="00DE0619" w:rsidRPr="00AD1245" w:rsidRDefault="00921A4A">
            <w:pPr>
              <w:spacing w:after="0"/>
              <w:rPr>
                <w:highlight w:val="yellow"/>
              </w:rPr>
            </w:pPr>
            <w:r w:rsidRPr="00AD1245">
              <w:rPr>
                <w:sz w:val="16"/>
                <w:highlight w:val="yellow"/>
              </w:rPr>
              <w:t>4/12</w:t>
            </w:r>
          </w:p>
        </w:tc>
      </w:tr>
      <w:tr w:rsidR="00DE0619" w:rsidRPr="00AD1245" w14:paraId="616F0FC8" w14:textId="77777777">
        <w:trPr>
          <w:jc w:val="center"/>
        </w:trPr>
        <w:tc>
          <w:tcPr>
            <w:tcW w:w="1440" w:type="dxa"/>
          </w:tcPr>
          <w:p w14:paraId="6F4467E9" w14:textId="77777777" w:rsidR="00DE0619" w:rsidRPr="00AD1245" w:rsidRDefault="00921A4A">
            <w:pPr>
              <w:spacing w:after="0"/>
              <w:rPr>
                <w:highlight w:val="yellow"/>
              </w:rPr>
            </w:pPr>
            <w:r w:rsidRPr="00AD1245">
              <w:rPr>
                <w:sz w:val="16"/>
                <w:highlight w:val="yellow"/>
              </w:rPr>
              <w:t>B2</w:t>
            </w:r>
          </w:p>
        </w:tc>
        <w:tc>
          <w:tcPr>
            <w:tcW w:w="3312" w:type="dxa"/>
          </w:tcPr>
          <w:p w14:paraId="2E534CDB" w14:textId="77777777" w:rsidR="00DE0619" w:rsidRPr="00AD1245" w:rsidRDefault="00921A4A">
            <w:pPr>
              <w:spacing w:after="0"/>
              <w:rPr>
                <w:highlight w:val="yellow"/>
              </w:rPr>
            </w:pPr>
            <w:r w:rsidRPr="00AD1245">
              <w:rPr>
                <w:sz w:val="16"/>
                <w:highlight w:val="yellow"/>
              </w:rPr>
              <w:t>Dense, fixed</w:t>
            </w:r>
          </w:p>
        </w:tc>
        <w:tc>
          <w:tcPr>
            <w:tcW w:w="1008" w:type="dxa"/>
          </w:tcPr>
          <w:p w14:paraId="4CB84719" w14:textId="77777777" w:rsidR="00DE0619" w:rsidRPr="00AD1245" w:rsidRDefault="00921A4A">
            <w:pPr>
              <w:spacing w:after="0"/>
              <w:rPr>
                <w:highlight w:val="yellow"/>
              </w:rPr>
            </w:pPr>
            <w:r w:rsidRPr="00AD1245">
              <w:rPr>
                <w:sz w:val="16"/>
                <w:highlight w:val="yellow"/>
              </w:rPr>
              <w:t>0.550</w:t>
            </w:r>
          </w:p>
        </w:tc>
        <w:tc>
          <w:tcPr>
            <w:tcW w:w="2160" w:type="dxa"/>
          </w:tcPr>
          <w:p w14:paraId="548C663E" w14:textId="77777777" w:rsidR="00DE0619" w:rsidRPr="00AD1245" w:rsidRDefault="00921A4A">
            <w:pPr>
              <w:spacing w:after="0"/>
              <w:rPr>
                <w:highlight w:val="yellow"/>
              </w:rPr>
            </w:pPr>
            <w:r w:rsidRPr="00AD1245">
              <w:rPr>
                <w:sz w:val="16"/>
                <w:highlight w:val="yellow"/>
              </w:rPr>
              <w:t>8/12</w:t>
            </w:r>
          </w:p>
        </w:tc>
        <w:tc>
          <w:tcPr>
            <w:tcW w:w="1728" w:type="dxa"/>
          </w:tcPr>
          <w:p w14:paraId="293B4266" w14:textId="77777777" w:rsidR="00DE0619" w:rsidRPr="00AD1245" w:rsidRDefault="00921A4A">
            <w:pPr>
              <w:spacing w:after="0"/>
              <w:rPr>
                <w:highlight w:val="yellow"/>
              </w:rPr>
            </w:pPr>
            <w:r w:rsidRPr="00AD1245">
              <w:rPr>
                <w:sz w:val="16"/>
                <w:highlight w:val="yellow"/>
              </w:rPr>
              <w:t>3/12</w:t>
            </w:r>
          </w:p>
        </w:tc>
      </w:tr>
      <w:tr w:rsidR="00DE0619" w:rsidRPr="00AD1245" w14:paraId="59892FFC" w14:textId="77777777">
        <w:trPr>
          <w:jc w:val="center"/>
        </w:trPr>
        <w:tc>
          <w:tcPr>
            <w:tcW w:w="1440" w:type="dxa"/>
          </w:tcPr>
          <w:p w14:paraId="7CBD457E" w14:textId="77777777" w:rsidR="00DE0619" w:rsidRPr="00AD1245" w:rsidRDefault="00921A4A">
            <w:pPr>
              <w:spacing w:after="0"/>
              <w:rPr>
                <w:highlight w:val="yellow"/>
              </w:rPr>
            </w:pPr>
            <w:r w:rsidRPr="00AD1245">
              <w:rPr>
                <w:sz w:val="16"/>
                <w:highlight w:val="yellow"/>
              </w:rPr>
              <w:t>C1</w:t>
            </w:r>
          </w:p>
        </w:tc>
        <w:tc>
          <w:tcPr>
            <w:tcW w:w="3312" w:type="dxa"/>
          </w:tcPr>
          <w:p w14:paraId="041FEAD0" w14:textId="77777777" w:rsidR="00DE0619" w:rsidRPr="00AD1245" w:rsidRDefault="00921A4A">
            <w:pPr>
              <w:spacing w:after="0"/>
              <w:rPr>
                <w:highlight w:val="yellow"/>
              </w:rPr>
            </w:pPr>
            <w:r w:rsidRPr="00AD1245">
              <w:rPr>
                <w:sz w:val="16"/>
                <w:highlight w:val="yellow"/>
              </w:rPr>
              <w:t>Dense, structure-aware</w:t>
            </w:r>
          </w:p>
        </w:tc>
        <w:tc>
          <w:tcPr>
            <w:tcW w:w="1008" w:type="dxa"/>
          </w:tcPr>
          <w:p w14:paraId="577FE0BD" w14:textId="77777777" w:rsidR="00DE0619" w:rsidRPr="00AD1245" w:rsidRDefault="00921A4A">
            <w:pPr>
              <w:spacing w:after="0"/>
              <w:rPr>
                <w:highlight w:val="yellow"/>
              </w:rPr>
            </w:pPr>
            <w:r w:rsidRPr="00AD1245">
              <w:rPr>
                <w:sz w:val="16"/>
                <w:highlight w:val="yellow"/>
              </w:rPr>
              <w:t>0.854</w:t>
            </w:r>
          </w:p>
        </w:tc>
        <w:tc>
          <w:tcPr>
            <w:tcW w:w="2160" w:type="dxa"/>
          </w:tcPr>
          <w:p w14:paraId="5FDD8ED2" w14:textId="77777777" w:rsidR="00DE0619" w:rsidRPr="00AD1245" w:rsidRDefault="00921A4A">
            <w:pPr>
              <w:spacing w:after="0"/>
              <w:rPr>
                <w:highlight w:val="yellow"/>
              </w:rPr>
            </w:pPr>
            <w:r w:rsidRPr="00AD1245">
              <w:rPr>
                <w:sz w:val="16"/>
                <w:highlight w:val="yellow"/>
              </w:rPr>
              <w:t>10/12</w:t>
            </w:r>
          </w:p>
        </w:tc>
        <w:tc>
          <w:tcPr>
            <w:tcW w:w="1728" w:type="dxa"/>
          </w:tcPr>
          <w:p w14:paraId="51BCF829" w14:textId="77777777" w:rsidR="00DE0619" w:rsidRPr="00AD1245" w:rsidRDefault="00921A4A">
            <w:pPr>
              <w:spacing w:after="0"/>
              <w:rPr>
                <w:highlight w:val="yellow"/>
              </w:rPr>
            </w:pPr>
            <w:r w:rsidRPr="00AD1245">
              <w:rPr>
                <w:sz w:val="16"/>
                <w:highlight w:val="yellow"/>
              </w:rPr>
              <w:t>6/12</w:t>
            </w:r>
          </w:p>
        </w:tc>
      </w:tr>
      <w:tr w:rsidR="00DE0619" w:rsidRPr="00AD1245" w14:paraId="79449522" w14:textId="77777777">
        <w:trPr>
          <w:jc w:val="center"/>
        </w:trPr>
        <w:tc>
          <w:tcPr>
            <w:tcW w:w="1440" w:type="dxa"/>
          </w:tcPr>
          <w:p w14:paraId="7F02B062" w14:textId="77777777" w:rsidR="00DE0619" w:rsidRPr="00AD1245" w:rsidRDefault="00921A4A">
            <w:pPr>
              <w:spacing w:after="0"/>
              <w:rPr>
                <w:highlight w:val="yellow"/>
              </w:rPr>
            </w:pPr>
            <w:r w:rsidRPr="00AD1245">
              <w:rPr>
                <w:sz w:val="16"/>
                <w:highlight w:val="yellow"/>
              </w:rPr>
              <w:t>C2</w:t>
            </w:r>
          </w:p>
        </w:tc>
        <w:tc>
          <w:tcPr>
            <w:tcW w:w="3312" w:type="dxa"/>
          </w:tcPr>
          <w:p w14:paraId="253597A3" w14:textId="77777777" w:rsidR="00DE0619" w:rsidRPr="00AD1245" w:rsidRDefault="00921A4A">
            <w:pPr>
              <w:spacing w:after="0"/>
              <w:rPr>
                <w:highlight w:val="yellow"/>
              </w:rPr>
            </w:pPr>
            <w:r w:rsidRPr="00AD1245">
              <w:rPr>
                <w:sz w:val="16"/>
                <w:highlight w:val="yellow"/>
              </w:rPr>
              <w:t>Hybrid, structure-aware</w:t>
            </w:r>
          </w:p>
        </w:tc>
        <w:tc>
          <w:tcPr>
            <w:tcW w:w="1008" w:type="dxa"/>
          </w:tcPr>
          <w:p w14:paraId="140721C2" w14:textId="77777777" w:rsidR="00DE0619" w:rsidRPr="00AD1245" w:rsidRDefault="00921A4A">
            <w:pPr>
              <w:spacing w:after="0"/>
              <w:rPr>
                <w:highlight w:val="yellow"/>
              </w:rPr>
            </w:pPr>
            <w:r w:rsidRPr="00AD1245">
              <w:rPr>
                <w:sz w:val="16"/>
                <w:highlight w:val="yellow"/>
              </w:rPr>
              <w:t>0.854</w:t>
            </w:r>
          </w:p>
        </w:tc>
        <w:tc>
          <w:tcPr>
            <w:tcW w:w="2160" w:type="dxa"/>
          </w:tcPr>
          <w:p w14:paraId="70A6C546" w14:textId="77777777" w:rsidR="00DE0619" w:rsidRPr="00AD1245" w:rsidRDefault="00921A4A">
            <w:pPr>
              <w:spacing w:after="0"/>
              <w:rPr>
                <w:highlight w:val="yellow"/>
              </w:rPr>
            </w:pPr>
            <w:r w:rsidRPr="00AD1245">
              <w:rPr>
                <w:sz w:val="16"/>
                <w:highlight w:val="yellow"/>
              </w:rPr>
              <w:t>11/12</w:t>
            </w:r>
          </w:p>
        </w:tc>
        <w:tc>
          <w:tcPr>
            <w:tcW w:w="1728" w:type="dxa"/>
          </w:tcPr>
          <w:p w14:paraId="48EAF84E" w14:textId="77777777" w:rsidR="00DE0619" w:rsidRPr="00AD1245" w:rsidRDefault="00921A4A">
            <w:pPr>
              <w:spacing w:after="0"/>
              <w:rPr>
                <w:highlight w:val="yellow"/>
              </w:rPr>
            </w:pPr>
            <w:r w:rsidRPr="00AD1245">
              <w:rPr>
                <w:sz w:val="16"/>
                <w:highlight w:val="yellow"/>
              </w:rPr>
              <w:t>5/12</w:t>
            </w:r>
          </w:p>
        </w:tc>
      </w:tr>
      <w:tr w:rsidR="00DE0619" w:rsidRPr="00AD1245" w14:paraId="3C91D3C4" w14:textId="77777777">
        <w:trPr>
          <w:jc w:val="center"/>
        </w:trPr>
        <w:tc>
          <w:tcPr>
            <w:tcW w:w="1440" w:type="dxa"/>
          </w:tcPr>
          <w:p w14:paraId="571A4085" w14:textId="77777777" w:rsidR="00DE0619" w:rsidRPr="00AD1245" w:rsidRDefault="00921A4A">
            <w:pPr>
              <w:spacing w:after="0"/>
              <w:rPr>
                <w:highlight w:val="yellow"/>
              </w:rPr>
            </w:pPr>
            <w:r w:rsidRPr="00AD1245">
              <w:rPr>
                <w:sz w:val="16"/>
                <w:highlight w:val="yellow"/>
              </w:rPr>
              <w:t>B3 (this run)</w:t>
            </w:r>
          </w:p>
        </w:tc>
        <w:tc>
          <w:tcPr>
            <w:tcW w:w="3312" w:type="dxa"/>
          </w:tcPr>
          <w:p w14:paraId="252A223C" w14:textId="77777777" w:rsidR="00DE0619" w:rsidRPr="00AD1245" w:rsidRDefault="00921A4A">
            <w:pPr>
              <w:spacing w:after="0"/>
              <w:rPr>
                <w:highlight w:val="yellow"/>
              </w:rPr>
            </w:pPr>
            <w:r w:rsidRPr="00AD1245">
              <w:rPr>
                <w:sz w:val="16"/>
                <w:highlight w:val="yellow"/>
              </w:rPr>
              <w:t>C2 + CrossEncoder reranker</w:t>
            </w:r>
          </w:p>
        </w:tc>
        <w:tc>
          <w:tcPr>
            <w:tcW w:w="1008" w:type="dxa"/>
          </w:tcPr>
          <w:p w14:paraId="5C700B32" w14:textId="77777777" w:rsidR="00DE0619" w:rsidRPr="00AD1245" w:rsidRDefault="00921A4A">
            <w:pPr>
              <w:spacing w:after="0"/>
              <w:rPr>
                <w:highlight w:val="yellow"/>
              </w:rPr>
            </w:pPr>
            <w:r w:rsidRPr="00AD1245">
              <w:rPr>
                <w:sz w:val="16"/>
                <w:highlight w:val="yellow"/>
              </w:rPr>
              <w:t>0.781</w:t>
            </w:r>
          </w:p>
        </w:tc>
        <w:tc>
          <w:tcPr>
            <w:tcW w:w="2160" w:type="dxa"/>
          </w:tcPr>
          <w:p w14:paraId="516A6E3B" w14:textId="77777777" w:rsidR="00DE0619" w:rsidRPr="00AD1245" w:rsidRDefault="00921A4A">
            <w:pPr>
              <w:spacing w:after="0"/>
              <w:rPr>
                <w:highlight w:val="yellow"/>
              </w:rPr>
            </w:pPr>
            <w:r w:rsidRPr="00AD1245">
              <w:rPr>
                <w:sz w:val="16"/>
                <w:highlight w:val="yellow"/>
              </w:rPr>
              <w:t>9/12</w:t>
            </w:r>
          </w:p>
        </w:tc>
        <w:tc>
          <w:tcPr>
            <w:tcW w:w="1728" w:type="dxa"/>
          </w:tcPr>
          <w:p w14:paraId="7B13AAF1" w14:textId="77777777" w:rsidR="00DE0619" w:rsidRPr="00AD1245" w:rsidRDefault="00921A4A">
            <w:pPr>
              <w:spacing w:after="0"/>
              <w:rPr>
                <w:highlight w:val="yellow"/>
              </w:rPr>
            </w:pPr>
            <w:r w:rsidRPr="00AD1245">
              <w:rPr>
                <w:sz w:val="16"/>
                <w:highlight w:val="yellow"/>
              </w:rPr>
              <w:t>5/12</w:t>
            </w:r>
          </w:p>
        </w:tc>
      </w:tr>
    </w:tbl>
    <w:p w14:paraId="4175D58D" w14:textId="77777777" w:rsidR="00DE0619" w:rsidRPr="00AD1245" w:rsidRDefault="00921A4A">
      <w:pPr>
        <w:spacing w:after="80"/>
        <w:rPr>
          <w:highlight w:val="yellow"/>
        </w:rPr>
      </w:pPr>
      <w:r w:rsidRPr="00AD1245">
        <w:rPr>
          <w:i/>
          <w:sz w:val="16"/>
          <w:highlight w:val="yellow"/>
        </w:rPr>
        <w:t>Table 1. Controlled retrieval comparison (12 items). Paired MRR changes: B1 to B2 -0.325 [-0.563, -0.100]; B2 to C1 +0.304 [+0.083, +0.513]; C2 to B3 -0.073 [-0.219, +0.042]. Top-5 evidence coverage was 8/8 for every retrieval variant.</w:t>
      </w:r>
    </w:p>
    <w:p w14:paraId="608E69C6" w14:textId="77777777" w:rsidR="00DE0619" w:rsidRPr="00AD1245" w:rsidRDefault="00921A4A">
      <w:pPr>
        <w:jc w:val="both"/>
        <w:rPr>
          <w:highlight w:val="yellow"/>
        </w:rPr>
      </w:pPr>
      <w:r w:rsidRPr="00AD1245">
        <w:rPr>
          <w:highlight w:val="yellow"/>
        </w:rPr>
        <w:t>Structure-aware chunking improved dense MRR by 0.304 with an interval above zero, and BM25 beat fixed-chunk dense search. Reranking showed no established gain (its interval includes zero) and added 340 ms mean latency (95% CI 305 to 365 ms) in the paired run, so the hosted and selected configuration leaves it off. These results rest on eight evidence items and are exploratory.</w:t>
      </w:r>
    </w:p>
    <w:tbl>
      <w:tblPr>
        <w:tblStyle w:val="TableGrid"/>
        <w:tblW w:w="0" w:type="auto"/>
        <w:jc w:val="center"/>
        <w:tblLayout w:type="fixed"/>
        <w:tblCellMar>
          <w:top w:w="20" w:type="dxa"/>
          <w:left w:w="60" w:type="dxa"/>
          <w:bottom w:w="20" w:type="dxa"/>
          <w:right w:w="60" w:type="dxa"/>
        </w:tblCellMar>
        <w:tblLook w:val="04A0" w:firstRow="1" w:lastRow="0" w:firstColumn="1" w:lastColumn="0" w:noHBand="0" w:noVBand="1"/>
      </w:tblPr>
      <w:tblGrid>
        <w:gridCol w:w="5040"/>
        <w:gridCol w:w="2736"/>
        <w:gridCol w:w="2304"/>
      </w:tblGrid>
      <w:tr w:rsidR="00DE0619" w:rsidRPr="00AD1245" w14:paraId="0291DC4A" w14:textId="77777777">
        <w:trPr>
          <w:jc w:val="center"/>
        </w:trPr>
        <w:tc>
          <w:tcPr>
            <w:tcW w:w="5040" w:type="dxa"/>
            <w:shd w:val="clear" w:color="auto" w:fill="DDE8E2"/>
          </w:tcPr>
          <w:p w14:paraId="527CABD1" w14:textId="77777777" w:rsidR="00DE0619" w:rsidRPr="00AD1245" w:rsidRDefault="00921A4A">
            <w:pPr>
              <w:spacing w:after="0"/>
              <w:rPr>
                <w:highlight w:val="yellow"/>
              </w:rPr>
            </w:pPr>
            <w:r w:rsidRPr="00AD1245">
              <w:rPr>
                <w:b/>
                <w:sz w:val="16"/>
                <w:highlight w:val="yellow"/>
              </w:rPr>
              <w:t>Metric (current system, 40 questions)</w:t>
            </w:r>
          </w:p>
        </w:tc>
        <w:tc>
          <w:tcPr>
            <w:tcW w:w="2736" w:type="dxa"/>
            <w:shd w:val="clear" w:color="auto" w:fill="DDE8E2"/>
          </w:tcPr>
          <w:p w14:paraId="13D8576E" w14:textId="77777777" w:rsidR="00DE0619" w:rsidRPr="00AD1245" w:rsidRDefault="00921A4A">
            <w:pPr>
              <w:spacing w:after="0"/>
              <w:rPr>
                <w:highlight w:val="yellow"/>
              </w:rPr>
            </w:pPr>
            <w:r w:rsidRPr="00AD1245">
              <w:rPr>
                <w:b/>
                <w:sz w:val="16"/>
                <w:highlight w:val="yellow"/>
              </w:rPr>
              <w:t>Result</w:t>
            </w:r>
          </w:p>
        </w:tc>
        <w:tc>
          <w:tcPr>
            <w:tcW w:w="2304" w:type="dxa"/>
            <w:shd w:val="clear" w:color="auto" w:fill="DDE8E2"/>
          </w:tcPr>
          <w:p w14:paraId="6D9EDD04" w14:textId="77777777" w:rsidR="00DE0619" w:rsidRPr="00AD1245" w:rsidRDefault="00921A4A">
            <w:pPr>
              <w:spacing w:after="0"/>
              <w:rPr>
                <w:highlight w:val="yellow"/>
              </w:rPr>
            </w:pPr>
            <w:r w:rsidRPr="00AD1245">
              <w:rPr>
                <w:b/>
                <w:sz w:val="16"/>
                <w:highlight w:val="yellow"/>
              </w:rPr>
              <w:t>95% Wilson CI*</w:t>
            </w:r>
          </w:p>
        </w:tc>
      </w:tr>
      <w:tr w:rsidR="00DE0619" w:rsidRPr="00AD1245" w14:paraId="2B438832" w14:textId="77777777">
        <w:trPr>
          <w:jc w:val="center"/>
        </w:trPr>
        <w:tc>
          <w:tcPr>
            <w:tcW w:w="5040" w:type="dxa"/>
          </w:tcPr>
          <w:p w14:paraId="30BCC3D9" w14:textId="77777777" w:rsidR="00DE0619" w:rsidRPr="00AD1245" w:rsidRDefault="00921A4A">
            <w:pPr>
              <w:spacing w:after="0"/>
              <w:rPr>
                <w:highlight w:val="yellow"/>
              </w:rPr>
            </w:pPr>
            <w:r w:rsidRPr="00AD1245">
              <w:rPr>
                <w:sz w:val="16"/>
                <w:highlight w:val="yellow"/>
              </w:rPr>
              <w:t>Correct action (answer / refuse / clarify)</w:t>
            </w:r>
          </w:p>
        </w:tc>
        <w:tc>
          <w:tcPr>
            <w:tcW w:w="2736" w:type="dxa"/>
          </w:tcPr>
          <w:p w14:paraId="54B221D1" w14:textId="77777777" w:rsidR="00DE0619" w:rsidRPr="00AD1245" w:rsidRDefault="00921A4A">
            <w:pPr>
              <w:spacing w:after="0"/>
              <w:rPr>
                <w:highlight w:val="yellow"/>
              </w:rPr>
            </w:pPr>
            <w:r w:rsidRPr="00AD1245">
              <w:rPr>
                <w:sz w:val="16"/>
                <w:highlight w:val="yellow"/>
              </w:rPr>
              <w:t>37/40 (92.5%)</w:t>
            </w:r>
          </w:p>
        </w:tc>
        <w:tc>
          <w:tcPr>
            <w:tcW w:w="2304" w:type="dxa"/>
          </w:tcPr>
          <w:p w14:paraId="50C8326E" w14:textId="77777777" w:rsidR="00DE0619" w:rsidRPr="00AD1245" w:rsidRDefault="00921A4A">
            <w:pPr>
              <w:spacing w:after="0"/>
              <w:rPr>
                <w:highlight w:val="yellow"/>
              </w:rPr>
            </w:pPr>
            <w:r w:rsidRPr="00AD1245">
              <w:rPr>
                <w:sz w:val="16"/>
                <w:highlight w:val="yellow"/>
              </w:rPr>
              <w:t>80.1% to 97.4%</w:t>
            </w:r>
          </w:p>
        </w:tc>
      </w:tr>
      <w:tr w:rsidR="00DE0619" w:rsidRPr="00AD1245" w14:paraId="19595964" w14:textId="77777777">
        <w:trPr>
          <w:jc w:val="center"/>
        </w:trPr>
        <w:tc>
          <w:tcPr>
            <w:tcW w:w="5040" w:type="dxa"/>
          </w:tcPr>
          <w:p w14:paraId="58CC9EA9" w14:textId="77777777" w:rsidR="00DE0619" w:rsidRPr="00AD1245" w:rsidRDefault="00921A4A">
            <w:pPr>
              <w:spacing w:after="0"/>
              <w:rPr>
                <w:highlight w:val="yellow"/>
              </w:rPr>
            </w:pPr>
            <w:r w:rsidRPr="00AD1245">
              <w:rPr>
                <w:sz w:val="16"/>
                <w:highlight w:val="yellow"/>
              </w:rPr>
              <w:t>Full rubric pass (AI assessed)</w:t>
            </w:r>
          </w:p>
        </w:tc>
        <w:tc>
          <w:tcPr>
            <w:tcW w:w="2736" w:type="dxa"/>
          </w:tcPr>
          <w:p w14:paraId="3CEF9196" w14:textId="77777777" w:rsidR="00DE0619" w:rsidRPr="00AD1245" w:rsidRDefault="00921A4A">
            <w:pPr>
              <w:spacing w:after="0"/>
              <w:rPr>
                <w:highlight w:val="yellow"/>
              </w:rPr>
            </w:pPr>
            <w:r w:rsidRPr="00AD1245">
              <w:rPr>
                <w:sz w:val="16"/>
                <w:highlight w:val="yellow"/>
              </w:rPr>
              <w:t>21/40 (52.5%)</w:t>
            </w:r>
          </w:p>
        </w:tc>
        <w:tc>
          <w:tcPr>
            <w:tcW w:w="2304" w:type="dxa"/>
          </w:tcPr>
          <w:p w14:paraId="4DB0F950" w14:textId="77777777" w:rsidR="00DE0619" w:rsidRPr="00AD1245" w:rsidRDefault="00921A4A">
            <w:pPr>
              <w:spacing w:after="0"/>
              <w:rPr>
                <w:highlight w:val="yellow"/>
              </w:rPr>
            </w:pPr>
            <w:r w:rsidRPr="00AD1245">
              <w:rPr>
                <w:sz w:val="16"/>
                <w:highlight w:val="yellow"/>
              </w:rPr>
              <w:t>37.5% to 67.1%</w:t>
            </w:r>
          </w:p>
        </w:tc>
      </w:tr>
      <w:tr w:rsidR="00DE0619" w:rsidRPr="00AD1245" w14:paraId="013CA5B6" w14:textId="77777777">
        <w:trPr>
          <w:jc w:val="center"/>
        </w:trPr>
        <w:tc>
          <w:tcPr>
            <w:tcW w:w="5040" w:type="dxa"/>
          </w:tcPr>
          <w:p w14:paraId="13C71750" w14:textId="77777777" w:rsidR="00DE0619" w:rsidRPr="00AD1245" w:rsidRDefault="00921A4A">
            <w:pPr>
              <w:spacing w:after="0"/>
              <w:rPr>
                <w:highlight w:val="yellow"/>
              </w:rPr>
            </w:pPr>
            <w:r w:rsidRPr="00AD1245">
              <w:rPr>
                <w:sz w:val="16"/>
                <w:highlight w:val="yellow"/>
              </w:rPr>
              <w:t>Required facts delivered (AI assessed)</w:t>
            </w:r>
          </w:p>
        </w:tc>
        <w:tc>
          <w:tcPr>
            <w:tcW w:w="2736" w:type="dxa"/>
          </w:tcPr>
          <w:p w14:paraId="57D62490" w14:textId="77777777" w:rsidR="00DE0619" w:rsidRPr="00AD1245" w:rsidRDefault="00921A4A">
            <w:pPr>
              <w:spacing w:after="0"/>
              <w:rPr>
                <w:highlight w:val="yellow"/>
              </w:rPr>
            </w:pPr>
            <w:r w:rsidRPr="00AD1245">
              <w:rPr>
                <w:sz w:val="16"/>
                <w:highlight w:val="yellow"/>
              </w:rPr>
              <w:t>55/75 (73.3%)</w:t>
            </w:r>
          </w:p>
        </w:tc>
        <w:tc>
          <w:tcPr>
            <w:tcW w:w="2304" w:type="dxa"/>
          </w:tcPr>
          <w:p w14:paraId="4D45939C" w14:textId="77777777" w:rsidR="00DE0619" w:rsidRPr="00AD1245" w:rsidRDefault="00921A4A">
            <w:pPr>
              <w:spacing w:after="0"/>
              <w:rPr>
                <w:highlight w:val="yellow"/>
              </w:rPr>
            </w:pPr>
            <w:r w:rsidRPr="00AD1245">
              <w:rPr>
                <w:sz w:val="16"/>
                <w:highlight w:val="yellow"/>
              </w:rPr>
              <w:t>62.4% to 82.0%</w:t>
            </w:r>
          </w:p>
        </w:tc>
      </w:tr>
      <w:tr w:rsidR="00DE0619" w:rsidRPr="00AD1245" w14:paraId="3698386C" w14:textId="77777777">
        <w:trPr>
          <w:jc w:val="center"/>
        </w:trPr>
        <w:tc>
          <w:tcPr>
            <w:tcW w:w="5040" w:type="dxa"/>
          </w:tcPr>
          <w:p w14:paraId="0EADE906" w14:textId="77777777" w:rsidR="00DE0619" w:rsidRPr="00AD1245" w:rsidRDefault="00921A4A">
            <w:pPr>
              <w:spacing w:after="0"/>
              <w:rPr>
                <w:highlight w:val="yellow"/>
              </w:rPr>
            </w:pPr>
            <w:r w:rsidRPr="00AD1245">
              <w:rPr>
                <w:sz w:val="16"/>
                <w:highlight w:val="yellow"/>
              </w:rPr>
              <w:t>Delivered claims supported by cited text (AI assessed)</w:t>
            </w:r>
          </w:p>
        </w:tc>
        <w:tc>
          <w:tcPr>
            <w:tcW w:w="2736" w:type="dxa"/>
          </w:tcPr>
          <w:p w14:paraId="40D13D9C" w14:textId="77777777" w:rsidR="00DE0619" w:rsidRPr="00AD1245" w:rsidRDefault="00921A4A">
            <w:pPr>
              <w:spacing w:after="0"/>
              <w:rPr>
                <w:highlight w:val="yellow"/>
              </w:rPr>
            </w:pPr>
            <w:r w:rsidRPr="00AD1245">
              <w:rPr>
                <w:sz w:val="16"/>
                <w:highlight w:val="yellow"/>
              </w:rPr>
              <w:t>40/40 (100%)</w:t>
            </w:r>
          </w:p>
        </w:tc>
        <w:tc>
          <w:tcPr>
            <w:tcW w:w="2304" w:type="dxa"/>
          </w:tcPr>
          <w:p w14:paraId="36355204" w14:textId="77777777" w:rsidR="00DE0619" w:rsidRPr="00AD1245" w:rsidRDefault="00921A4A">
            <w:pPr>
              <w:spacing w:after="0"/>
              <w:rPr>
                <w:highlight w:val="yellow"/>
              </w:rPr>
            </w:pPr>
            <w:r w:rsidRPr="00AD1245">
              <w:rPr>
                <w:sz w:val="16"/>
                <w:highlight w:val="yellow"/>
              </w:rPr>
              <w:t>91.2% to 100%</w:t>
            </w:r>
          </w:p>
        </w:tc>
      </w:tr>
      <w:tr w:rsidR="00DE0619" w:rsidRPr="00AD1245" w14:paraId="1B50D6F2" w14:textId="77777777">
        <w:trPr>
          <w:jc w:val="center"/>
        </w:trPr>
        <w:tc>
          <w:tcPr>
            <w:tcW w:w="5040" w:type="dxa"/>
          </w:tcPr>
          <w:p w14:paraId="08B96054" w14:textId="77777777" w:rsidR="00DE0619" w:rsidRPr="00AD1245" w:rsidRDefault="00921A4A">
            <w:pPr>
              <w:spacing w:after="0"/>
              <w:rPr>
                <w:highlight w:val="yellow"/>
              </w:rPr>
            </w:pPr>
            <w:r w:rsidRPr="00AD1245">
              <w:rPr>
                <w:sz w:val="16"/>
                <w:highlight w:val="yellow"/>
              </w:rPr>
              <w:t>MRR / nDCG@10 (30 answerable)</w:t>
            </w:r>
          </w:p>
        </w:tc>
        <w:tc>
          <w:tcPr>
            <w:tcW w:w="2736" w:type="dxa"/>
          </w:tcPr>
          <w:p w14:paraId="4AB128DE" w14:textId="77777777" w:rsidR="00DE0619" w:rsidRPr="00AD1245" w:rsidRDefault="00921A4A">
            <w:pPr>
              <w:spacing w:after="0"/>
              <w:rPr>
                <w:highlight w:val="yellow"/>
              </w:rPr>
            </w:pPr>
            <w:r w:rsidRPr="00AD1245">
              <w:rPr>
                <w:sz w:val="16"/>
                <w:highlight w:val="yellow"/>
              </w:rPr>
              <w:t>0.794 / 0.769</w:t>
            </w:r>
          </w:p>
        </w:tc>
        <w:tc>
          <w:tcPr>
            <w:tcW w:w="2304" w:type="dxa"/>
          </w:tcPr>
          <w:p w14:paraId="0979A8E4" w14:textId="77777777" w:rsidR="00DE0619" w:rsidRPr="00AD1245" w:rsidRDefault="00921A4A">
            <w:pPr>
              <w:spacing w:after="0"/>
              <w:rPr>
                <w:highlight w:val="yellow"/>
              </w:rPr>
            </w:pPr>
            <w:r w:rsidRPr="00AD1245">
              <w:rPr>
                <w:sz w:val="16"/>
                <w:highlight w:val="yellow"/>
              </w:rPr>
              <w:t>not computed</w:t>
            </w:r>
          </w:p>
        </w:tc>
      </w:tr>
      <w:tr w:rsidR="00DE0619" w:rsidRPr="00AD1245" w14:paraId="6BFD3FBB" w14:textId="77777777">
        <w:trPr>
          <w:jc w:val="center"/>
        </w:trPr>
        <w:tc>
          <w:tcPr>
            <w:tcW w:w="5040" w:type="dxa"/>
          </w:tcPr>
          <w:p w14:paraId="0752CA86" w14:textId="77777777" w:rsidR="00DE0619" w:rsidRPr="00AD1245" w:rsidRDefault="00921A4A">
            <w:pPr>
              <w:spacing w:after="0"/>
              <w:rPr>
                <w:highlight w:val="yellow"/>
              </w:rPr>
            </w:pPr>
            <w:r w:rsidRPr="00AD1245">
              <w:rPr>
                <w:sz w:val="16"/>
                <w:highlight w:val="yellow"/>
              </w:rPr>
              <w:t>Evidence coverage @5 / @20</w:t>
            </w:r>
          </w:p>
        </w:tc>
        <w:tc>
          <w:tcPr>
            <w:tcW w:w="2736" w:type="dxa"/>
          </w:tcPr>
          <w:p w14:paraId="0E302A89" w14:textId="77777777" w:rsidR="00DE0619" w:rsidRPr="00AD1245" w:rsidRDefault="00921A4A">
            <w:pPr>
              <w:spacing w:after="0"/>
              <w:rPr>
                <w:highlight w:val="yellow"/>
              </w:rPr>
            </w:pPr>
            <w:r w:rsidRPr="00AD1245">
              <w:rPr>
                <w:sz w:val="16"/>
                <w:highlight w:val="yellow"/>
              </w:rPr>
              <w:t>84.2% / 96.7%</w:t>
            </w:r>
          </w:p>
        </w:tc>
        <w:tc>
          <w:tcPr>
            <w:tcW w:w="2304" w:type="dxa"/>
          </w:tcPr>
          <w:p w14:paraId="68DC718E" w14:textId="77777777" w:rsidR="00DE0619" w:rsidRPr="00AD1245" w:rsidRDefault="00921A4A">
            <w:pPr>
              <w:spacing w:after="0"/>
              <w:rPr>
                <w:highlight w:val="yellow"/>
              </w:rPr>
            </w:pPr>
            <w:r w:rsidRPr="00AD1245">
              <w:rPr>
                <w:sz w:val="16"/>
                <w:highlight w:val="yellow"/>
              </w:rPr>
              <w:t>not computed</w:t>
            </w:r>
          </w:p>
        </w:tc>
      </w:tr>
      <w:tr w:rsidR="00DE0619" w:rsidRPr="00AD1245" w14:paraId="4D40B0AF" w14:textId="77777777">
        <w:trPr>
          <w:jc w:val="center"/>
        </w:trPr>
        <w:tc>
          <w:tcPr>
            <w:tcW w:w="5040" w:type="dxa"/>
          </w:tcPr>
          <w:p w14:paraId="6D82DF65" w14:textId="77777777" w:rsidR="00DE0619" w:rsidRPr="00AD1245" w:rsidRDefault="00921A4A">
            <w:pPr>
              <w:spacing w:after="0"/>
              <w:rPr>
                <w:highlight w:val="yellow"/>
              </w:rPr>
            </w:pPr>
            <w:r w:rsidRPr="00AD1245">
              <w:rPr>
                <w:sz w:val="16"/>
                <w:highlight w:val="yellow"/>
              </w:rPr>
              <w:t>Latency p50 / p95</w:t>
            </w:r>
          </w:p>
        </w:tc>
        <w:tc>
          <w:tcPr>
            <w:tcW w:w="2736" w:type="dxa"/>
          </w:tcPr>
          <w:p w14:paraId="50C10646" w14:textId="77777777" w:rsidR="00DE0619" w:rsidRPr="00AD1245" w:rsidRDefault="00921A4A">
            <w:pPr>
              <w:spacing w:after="0"/>
              <w:rPr>
                <w:highlight w:val="yellow"/>
              </w:rPr>
            </w:pPr>
            <w:r w:rsidRPr="00AD1245">
              <w:rPr>
                <w:sz w:val="16"/>
                <w:highlight w:val="yellow"/>
              </w:rPr>
              <w:t>4.14 s / 34.92 s</w:t>
            </w:r>
          </w:p>
        </w:tc>
        <w:tc>
          <w:tcPr>
            <w:tcW w:w="2304" w:type="dxa"/>
          </w:tcPr>
          <w:p w14:paraId="181A8A84" w14:textId="77777777" w:rsidR="00DE0619" w:rsidRPr="00AD1245" w:rsidRDefault="00921A4A">
            <w:pPr>
              <w:spacing w:after="0"/>
              <w:rPr>
                <w:highlight w:val="yellow"/>
              </w:rPr>
            </w:pPr>
            <w:r w:rsidRPr="00AD1245">
              <w:rPr>
                <w:sz w:val="16"/>
                <w:highlight w:val="yellow"/>
              </w:rPr>
              <w:t>n/a</w:t>
            </w:r>
          </w:p>
        </w:tc>
      </w:tr>
    </w:tbl>
    <w:p w14:paraId="45C71565" w14:textId="77777777" w:rsidR="00DE0619" w:rsidRPr="00AD1245" w:rsidRDefault="00921A4A">
      <w:pPr>
        <w:spacing w:after="80"/>
        <w:rPr>
          <w:highlight w:val="yellow"/>
        </w:rPr>
      </w:pPr>
      <w:r w:rsidRPr="00AD1245">
        <w:rPr>
          <w:i/>
          <w:sz w:val="16"/>
          <w:highlight w:val="yellow"/>
        </w:rPr>
        <w:t>Table 2. Hybrid retrieval, no reranker, Luna generation. *Wilson intervals computed by us from the reported counts; they treat items as independent. Items were selected with prior exposure, so this is a development diagnostic, not a held-out result.</w:t>
      </w:r>
    </w:p>
    <w:p w14:paraId="018CAC25" w14:textId="2BC22C76" w:rsidR="00DE0619" w:rsidRDefault="00921A4A">
      <w:pPr>
        <w:jc w:val="both"/>
      </w:pPr>
      <w:r w:rsidRPr="00AD1245">
        <w:rPr>
          <w:b/>
          <w:highlight w:val="yellow"/>
        </w:rPr>
        <w:t>Error analysis.</w:t>
      </w:r>
      <w:r w:rsidRPr="00AD1245">
        <w:rPr>
          <w:highlight w:val="yellow"/>
        </w:rPr>
        <w:t xml:space="preserve"> 19 of 40 responses failed the full rubric (AI-assessed): missing required facts 8 (M004, M005, M012, M014, M025, M034, M037, M039); over-refusal of answerable questions 3 (M024, M027, M036); missing or misdirected referral 3 (M011, M020, M029); missing clarification 2 (M007, M026); missing snapshot caveat 2 (M010, M013); and an inadequate source-limit explanation 1 (M031). Facts delivered (73.3%) trail evidence coverage in the generation context (84.2%), which trails coverage at 20 candidates (96.7%), so losses occur both when selecting context and when generating. Citation validity was strong, but the 3 over-refusals match the 72.7% precision on refusals</w:t>
      </w:r>
      <w:r w:rsidR="00AD1245">
        <w:t>.</w:t>
      </w:r>
    </w:p>
    <w:p w14:paraId="0CB4C2DD" w14:textId="77777777" w:rsidR="00DE0619" w:rsidRDefault="00921A4A">
      <w:pPr>
        <w:keepNext/>
        <w:spacing w:before="100" w:after="40"/>
      </w:pPr>
      <w:r>
        <w:rPr>
          <w:b/>
          <w:color w:val="22503F"/>
          <w:sz w:val="21"/>
        </w:rPr>
        <w:t>8. Future Work</w:t>
      </w:r>
    </w:p>
    <w:p w14:paraId="0DA44D57" w14:textId="77777777" w:rsidR="00DE0619" w:rsidRDefault="00921A4A">
      <w:pPr>
        <w:jc w:val="both"/>
      </w:pPr>
      <w:r w:rsidRPr="00AD1245">
        <w:rPr>
          <w:highlight w:val="yellow"/>
        </w:rPr>
        <w:t>(1) Human-verify all 40 gold items, freeze the 24/16 split, and run B0 to B3 once on the sealed 16 items with paired bootstrap intervals, replacing today's AI-assessed figures.</w:t>
      </w:r>
      <w:r>
        <w:t xml:space="preserve"> </w:t>
      </w:r>
      <w:r w:rsidRPr="00AD1245">
        <w:rPr>
          <w:highlight w:val="yellow"/>
        </w:rPr>
        <w:t>(2) Calibrate the AI claim reviewer against human labels and reduce over-refusals (3 of 30 answerable cases).</w:t>
      </w:r>
      <w:r>
        <w:t xml:space="preserve"> (3) Measure the hosted profile itself, which has no reranker, and restore cross-park comparisons that the one-park interface currently excludes. (4) Verify the 45 table-bearing documents and the PDF extraction, replace the placeholder crawler contact, and calibrate an answerability threshold on development data.</w:t>
      </w:r>
    </w:p>
    <w:sectPr w:rsidR="00DE061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31083">
    <w:abstractNumId w:val="6"/>
  </w:num>
  <w:num w:numId="2" w16cid:durableId="1763724754">
    <w:abstractNumId w:val="2"/>
  </w:num>
  <w:num w:numId="3" w16cid:durableId="186607183">
    <w:abstractNumId w:val="5"/>
  </w:num>
  <w:num w:numId="4" w16cid:durableId="2099865114">
    <w:abstractNumId w:val="4"/>
  </w:num>
  <w:num w:numId="5" w16cid:durableId="2125610008">
    <w:abstractNumId w:val="1"/>
  </w:num>
  <w:num w:numId="6" w16cid:durableId="25447899">
    <w:abstractNumId w:val="3"/>
  </w:num>
  <w:num w:numId="7" w16cid:durableId="493648161">
    <w:abstractNumId w:val="8"/>
  </w:num>
  <w:num w:numId="8" w16cid:durableId="855075279">
    <w:abstractNumId w:val="7"/>
  </w:num>
  <w:num w:numId="9" w16cid:durableId="910315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F0"/>
    <w:rsid w:val="00034616"/>
    <w:rsid w:val="00052487"/>
    <w:rsid w:val="0006063C"/>
    <w:rsid w:val="0015074B"/>
    <w:rsid w:val="0016601A"/>
    <w:rsid w:val="001B0728"/>
    <w:rsid w:val="001C27FF"/>
    <w:rsid w:val="00216762"/>
    <w:rsid w:val="002841FF"/>
    <w:rsid w:val="0029215C"/>
    <w:rsid w:val="0029639D"/>
    <w:rsid w:val="00326F90"/>
    <w:rsid w:val="003D57D3"/>
    <w:rsid w:val="004C1769"/>
    <w:rsid w:val="004F6B40"/>
    <w:rsid w:val="00526BF2"/>
    <w:rsid w:val="005D6D62"/>
    <w:rsid w:val="005F1DBA"/>
    <w:rsid w:val="0061630C"/>
    <w:rsid w:val="006F318C"/>
    <w:rsid w:val="00734755"/>
    <w:rsid w:val="0074034A"/>
    <w:rsid w:val="00767A23"/>
    <w:rsid w:val="007721B0"/>
    <w:rsid w:val="007961EA"/>
    <w:rsid w:val="007D1274"/>
    <w:rsid w:val="007D13AF"/>
    <w:rsid w:val="009069F1"/>
    <w:rsid w:val="0091720E"/>
    <w:rsid w:val="00921A4A"/>
    <w:rsid w:val="009358DD"/>
    <w:rsid w:val="00A31C96"/>
    <w:rsid w:val="00A54D6C"/>
    <w:rsid w:val="00AA1D8D"/>
    <w:rsid w:val="00AD1245"/>
    <w:rsid w:val="00B41E1B"/>
    <w:rsid w:val="00B47730"/>
    <w:rsid w:val="00B73D56"/>
    <w:rsid w:val="00BC0038"/>
    <w:rsid w:val="00BC603E"/>
    <w:rsid w:val="00C2334E"/>
    <w:rsid w:val="00C842ED"/>
    <w:rsid w:val="00CA3009"/>
    <w:rsid w:val="00CB0664"/>
    <w:rsid w:val="00CC716B"/>
    <w:rsid w:val="00CC79C6"/>
    <w:rsid w:val="00D919D5"/>
    <w:rsid w:val="00DE0619"/>
    <w:rsid w:val="00E44C35"/>
    <w:rsid w:val="00E64641"/>
    <w:rsid w:val="00E7017D"/>
    <w:rsid w:val="00FC693F"/>
    <w:rsid w:val="00FE7F22"/>
    <w:rsid w:val="012FD9C8"/>
    <w:rsid w:val="093DEED4"/>
    <w:rsid w:val="0AAF772B"/>
    <w:rsid w:val="1161EE8F"/>
    <w:rsid w:val="14BA5EED"/>
    <w:rsid w:val="1BB2F571"/>
    <w:rsid w:val="1C836D89"/>
    <w:rsid w:val="1D479485"/>
    <w:rsid w:val="1F42DDAB"/>
    <w:rsid w:val="216E164A"/>
    <w:rsid w:val="27D0E104"/>
    <w:rsid w:val="2AB36CE2"/>
    <w:rsid w:val="2FED5904"/>
    <w:rsid w:val="30094C8C"/>
    <w:rsid w:val="31EFD155"/>
    <w:rsid w:val="3258C25A"/>
    <w:rsid w:val="334A504F"/>
    <w:rsid w:val="35B91C1C"/>
    <w:rsid w:val="37F6D449"/>
    <w:rsid w:val="3916C5DF"/>
    <w:rsid w:val="42DEA9D4"/>
    <w:rsid w:val="47753FBB"/>
    <w:rsid w:val="4C8313ED"/>
    <w:rsid w:val="4F49DFCE"/>
    <w:rsid w:val="569DEABC"/>
    <w:rsid w:val="5A5F6C31"/>
    <w:rsid w:val="5C69BEC2"/>
    <w:rsid w:val="5DAFF98B"/>
    <w:rsid w:val="6353C527"/>
    <w:rsid w:val="63EEA23A"/>
    <w:rsid w:val="647F0984"/>
    <w:rsid w:val="64BA8AA4"/>
    <w:rsid w:val="6B64ECFD"/>
    <w:rsid w:val="6E226E44"/>
    <w:rsid w:val="74673D49"/>
    <w:rsid w:val="785DE81A"/>
    <w:rsid w:val="7910E254"/>
    <w:rsid w:val="7F13D3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266BD60"/>
  <w14:defaultImageDpi w14:val="300"/>
  <w15:docId w15:val="{5DC0B40A-B7B4-46DF-8A42-86CAC543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Bhavsar</cp:lastModifiedBy>
  <cp:revision>2</cp:revision>
  <dcterms:created xsi:type="dcterms:W3CDTF">2013-12-23T23:15:00Z</dcterms:created>
  <dcterms:modified xsi:type="dcterms:W3CDTF">2026-10-11T14:57:00Z</dcterms:modified>
  <cp:category/>
</cp:coreProperties>
</file>