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College Marketing Landing Page</w:t>
      </w:r>
    </w:p>
    <w:p>
      <w:r>
        <w:t>Clever Crow Strategies LLP | Developer Brief</w:t>
      </w:r>
    </w:p>
    <w:p>
      <w:r>
        <w:rPr>
          <w:b w:val="0"/>
        </w:rPr>
        <w:t>Developer handoff • 14 October 2026</w:t>
      </w:r>
    </w:p>
    <w:p>
      <w:pPr>
        <w:pStyle w:val="Heading1"/>
      </w:pPr>
      <w:r>
        <w:t>Page objective</w:t>
      </w:r>
    </w:p>
    <w:p>
      <w:r>
        <w:rPr>
          <w:b w:val="0"/>
        </w:rPr>
        <w:t>Generate qualified enquiries from college owners, trustees, directors, principals and admissions heads seeking digital marketing services. The page must clearly communicate a service for institutions. Primary conversion: a college marketing enquiry. Secondary conversion: a WhatsApp conversation.</w:t>
      </w:r>
    </w:p>
    <w:p>
      <w:r>
        <w:rPr>
          <w:b w:val="0"/>
        </w:rPr>
        <w:t>Build one dedicated landing page in Next.js, using the existing Clever Crow website design system where available. Proposed route: /digital-marketing-for-colleges. No 90-day plan section. No public package prices in this version.</w:t>
      </w:r>
    </w:p>
    <w:p>
      <w:r>
        <w:rPr>
          <w:b w:val="0"/>
        </w:rPr>
        <w:t>Copy labelled “Website copy” can be used on the page. All implementation notes and verification notes are internal and must stay off the public page.</w:t>
      </w:r>
    </w:p>
    <w:p>
      <w:pPr>
        <w:pStyle w:val="Heading1"/>
      </w:pPr>
      <w:r>
        <w:t>Section 1   Header</w:t>
      </w:r>
    </w:p>
    <w:p>
      <w:r>
        <w:rPr>
          <w:b w:val="0"/>
        </w:rPr>
      </w:r>
      <w:r>
        <w:rPr>
          <w:b/>
        </w:rPr>
        <w:t>Layout:</w:t>
      </w:r>
      <w:r>
        <w:rPr>
          <w:b w:val="0"/>
        </w:rPr>
        <w:t xml:space="preserve"> Light, compact header with the supplied Clever Crow logo on the left. Desktop navigation: Our Experience / Results / Services / FAQs. Right-side button: Get a Marketing Plan. Anchor links should scroll to the corresponding sections.</w:t>
      </w:r>
    </w:p>
    <w:p>
      <w:r>
        <w:rPr>
          <w:b w:val="0"/>
        </w:rPr>
      </w:r>
      <w:r>
        <w:rPr>
          <w:b/>
        </w:rPr>
        <w:t>Mobile:</w:t>
      </w:r>
      <w:r>
        <w:rPr>
          <w:b w:val="0"/>
        </w:rPr>
        <w:t xml:space="preserve"> Logo and one concise CTA: Enquire Now. Avoid a large navigation menu. Header must not obscure anchor targets.</w:t>
      </w:r>
    </w:p>
    <w:p>
      <w:r>
        <w:rPr>
          <w:b w:val="0"/>
        </w:rPr>
      </w:r>
      <w:r>
        <w:rPr>
          <w:b/>
        </w:rPr>
        <w:t>CTA behaviour:</w:t>
      </w:r>
      <w:r>
        <w:rPr>
          <w:b w:val="0"/>
        </w:rPr>
        <w:t xml:space="preserve"> All marketing-plan buttons scroll to the enquiry form. WhatsApp buttons open the approved business number.</w:t>
      </w:r>
    </w:p>
    <w:p>
      <w:pPr>
        <w:pStyle w:val="Heading1"/>
      </w:pPr>
      <w:r>
        <w:t>Section 2   Hero</w:t>
      </w:r>
    </w:p>
    <w:p>
      <w:pPr>
        <w:pStyle w:val="Heading2"/>
      </w:pPr>
      <w:r>
        <w:t>Website copy</w:t>
      </w:r>
    </w:p>
    <w:p>
      <w:r>
        <w:rPr>
          <w:b w:val="0"/>
        </w:rPr>
      </w:r>
      <w:r>
        <w:rPr>
          <w:b/>
        </w:rPr>
        <w:t>Audience label:</w:t>
      </w:r>
      <w:r>
        <w:rPr>
          <w:b w:val="0"/>
        </w:rPr>
        <w:t xml:space="preserve"> FOR COLLEGE OWNERS &amp; MANAGEMENT</w:t>
      </w:r>
    </w:p>
    <w:p>
      <w:r>
        <w:rPr>
          <w:b w:val="0"/>
        </w:rPr>
      </w:r>
      <w:r>
        <w:rPr>
          <w:b/>
        </w:rPr>
        <w:t>H1:</w:t>
      </w:r>
      <w:r>
        <w:rPr>
          <w:b w:val="0"/>
        </w:rPr>
        <w:t xml:space="preserve"> Increase College Admissions Through Digital Marketing</w:t>
      </w:r>
    </w:p>
    <w:p>
      <w:r>
        <w:rPr>
          <w:b w:val="0"/>
        </w:rPr>
      </w:r>
      <w:r>
        <w:rPr>
          <w:b/>
        </w:rPr>
        <w:t>Supporting paragraph:</w:t>
      </w:r>
      <w:r>
        <w:rPr>
          <w:b w:val="0"/>
        </w:rPr>
        <w:t xml:space="preserve"> Reach prospective students, generate relevant enquiries and strengthen admission follow-up with targeted advertising, better websites and WhatsApp automation.</w:t>
      </w:r>
    </w:p>
    <w:p>
      <w:r>
        <w:rPr>
          <w:b w:val="0"/>
        </w:rPr>
      </w:r>
      <w:r>
        <w:rPr>
          <w:b/>
        </w:rPr>
        <w:t>Secondary line:</w:t>
      </w:r>
      <w:r>
        <w:rPr>
          <w:b w:val="0"/>
        </w:rPr>
        <w:t xml:space="preserve"> A marketing strategy built around your courses, location, admission goals and budget.</w:t>
      </w:r>
    </w:p>
    <w:p>
      <w:r>
        <w:rPr>
          <w:b w:val="0"/>
        </w:rPr>
      </w:r>
      <w:r>
        <w:rPr>
          <w:b/>
        </w:rPr>
        <w:t>Service strip:</w:t>
      </w:r>
      <w:r>
        <w:rPr>
          <w:b w:val="0"/>
        </w:rPr>
        <w:t xml:space="preserve"> Google &amp; Meta Ads · College Websites · SEO · WhatsApp &amp; CRM</w:t>
      </w:r>
    </w:p>
    <w:p>
      <w:r>
        <w:rPr>
          <w:b w:val="0"/>
        </w:rPr>
      </w:r>
      <w:r>
        <w:rPr>
          <w:b/>
        </w:rPr>
        <w:t>Primary CTA:</w:t>
      </w:r>
      <w:r>
        <w:rPr>
          <w:b w:val="0"/>
        </w:rPr>
        <w:t xml:space="preserve"> Get a Marketing Plan for Your College</w:t>
      </w:r>
    </w:p>
    <w:p>
      <w:r>
        <w:rPr>
          <w:b w:val="0"/>
        </w:rPr>
      </w:r>
      <w:r>
        <w:rPr>
          <w:b/>
        </w:rPr>
        <w:t>Secondary CTA:</w:t>
      </w:r>
      <w:r>
        <w:rPr>
          <w:b w:val="0"/>
        </w:rPr>
        <w:t xml:space="preserve"> Discuss on WhatsApp</w:t>
      </w:r>
    </w:p>
    <w:p>
      <w:r>
        <w:rPr>
          <w:b w:val="0"/>
        </w:rPr>
      </w:r>
      <w:r>
        <w:rPr>
          <w:b/>
        </w:rPr>
        <w:t>Audience clarification:</w:t>
      </w:r>
      <w:r>
        <w:rPr>
          <w:b w:val="0"/>
        </w:rPr>
        <w:t xml:space="preserve"> Marketing services for educational institutions.</w:t>
      </w:r>
    </w:p>
    <w:p>
      <w:pPr>
        <w:pStyle w:val="Heading2"/>
      </w:pPr>
      <w:r>
        <w:t>Design and developer notes</w:t>
      </w:r>
    </w:p>
    <w:p>
      <w:r>
        <w:rPr>
          <w:b w:val="0"/>
        </w:rPr>
        <w:t>Use a spacious two-column desktop layout with copy on the left and a genuine, approved campus or management photograph on the right. Stack copy first on mobile. Make “Digital Marketing” prominent. Avoid admission-open badges, Apply Now buttons, graduation caps and student application forms. Do not present a generated campus as a named client campus.</w:t>
      </w:r>
    </w:p>
    <w:p>
      <w:pPr>
        <w:pStyle w:val="Heading1"/>
      </w:pPr>
      <w:r>
        <w:t>Section 3   College Experience   Logo Grid</w:t>
      </w:r>
    </w:p>
    <w:p>
      <w:pPr>
        <w:pStyle w:val="Heading2"/>
      </w:pPr>
      <w:r>
        <w:t>Website copy</w:t>
      </w:r>
    </w:p>
    <w:p>
      <w:r>
        <w:rPr>
          <w:b w:val="0"/>
        </w:rPr>
      </w:r>
      <w:r>
        <w:rPr>
          <w:b/>
        </w:rPr>
        <w:t>Heading:</w:t>
      </w:r>
      <w:r>
        <w:rPr>
          <w:b w:val="0"/>
        </w:rPr>
        <w:t xml:space="preserve"> Experience Across Engineering, Medical &amp; Aviation Education</w:t>
      </w:r>
    </w:p>
    <w:p>
      <w:r>
        <w:rPr>
          <w:b w:val="0"/>
        </w:rPr>
      </w:r>
      <w:r>
        <w:rPr>
          <w:b/>
        </w:rPr>
        <w:t>Introduction:</w:t>
      </w:r>
      <w:r>
        <w:rPr>
          <w:b w:val="0"/>
        </w:rPr>
        <w:t xml:space="preserve"> We support educational institutions with digital marketing, stronger online visibility and admission-focused campaigns.</w:t>
      </w:r>
    </w:p>
    <w:p>
      <w:r>
        <w:rPr>
          <w:b w:val="0"/>
        </w:rPr>
      </w:r>
      <w:r>
        <w:rPr>
          <w:b/>
        </w:rPr>
        <w:t>Institution names:</w:t>
      </w:r>
      <w:r>
        <w:rPr>
          <w:b w:val="0"/>
        </w:rPr>
      </w:r>
    </w:p>
    <w:p>
      <w:pPr>
        <w:pStyle w:val="ListBullet"/>
      </w:pPr>
      <w:r>
        <w:rPr>
          <w:b w:val="0"/>
        </w:rPr>
        <w:t>Siddaganga Institute of Technology</w:t>
      </w:r>
    </w:p>
    <w:p>
      <w:pPr>
        <w:pStyle w:val="ListBullet"/>
      </w:pPr>
      <w:r>
        <w:rPr>
          <w:b w:val="0"/>
        </w:rPr>
        <w:t>Siddaganga Medical College and Research Institute</w:t>
      </w:r>
    </w:p>
    <w:p>
      <w:pPr>
        <w:pStyle w:val="ListBullet"/>
      </w:pPr>
      <w:r>
        <w:rPr>
          <w:b w:val="0"/>
        </w:rPr>
        <w:t>VIMS, Bangalore</w:t>
      </w:r>
    </w:p>
    <w:p>
      <w:pPr>
        <w:pStyle w:val="ListBullet"/>
      </w:pPr>
      <w:r>
        <w:rPr>
          <w:b w:val="0"/>
        </w:rPr>
        <w:t>BGS GIMS</w:t>
      </w:r>
    </w:p>
    <w:p>
      <w:pPr>
        <w:pStyle w:val="ListBullet"/>
      </w:pPr>
      <w:r>
        <w:rPr>
          <w:b w:val="0"/>
        </w:rPr>
        <w:t>Carver Aviation</w:t>
      </w:r>
    </w:p>
    <w:p>
      <w:pPr>
        <w:pStyle w:val="ListBullet"/>
      </w:pPr>
      <w:r>
        <w:rPr>
          <w:b w:val="0"/>
        </w:rPr>
        <w:t>VSMA Aerospace</w:t>
      </w:r>
    </w:p>
    <w:p>
      <w:pPr>
        <w:pStyle w:val="Heading2"/>
      </w:pPr>
      <w:r>
        <w:t>Design and developer notes</w:t>
      </w:r>
    </w:p>
    <w:p>
      <w:r>
        <w:rPr>
          <w:b w:val="0"/>
        </w:rPr>
        <w:t>Display six approved logos in a clean 3 × 2 desktop grid and 2-column mobile grid. Keep equal visual weight without stretching logos. Use text labels if a logo is unavailable; never recreate a college logo with AI.</w:t>
      </w:r>
    </w:p>
    <w:p>
      <w:r>
        <w:rPr>
          <w:b w:val="0"/>
        </w:rPr>
        <w:t>Names above follow the project brief. Obtain the exact approved display names, acronym expansions, logo files and permission to present the client relationship before launch. Do not infer that every institution bought every listed service.</w:t>
      </w:r>
    </w:p>
    <w:p>
      <w:pPr>
        <w:pStyle w:val="Heading1"/>
      </w:pPr>
      <w:r>
        <w:t>Section 4   Selected Results &amp; Case Studies</w:t>
      </w:r>
    </w:p>
    <w:p>
      <w:pPr>
        <w:pStyle w:val="Heading2"/>
      </w:pPr>
      <w:r>
        <w:t>Website copy</w:t>
      </w:r>
    </w:p>
    <w:p>
      <w:r>
        <w:rPr>
          <w:b w:val="0"/>
        </w:rPr>
      </w:r>
      <w:r>
        <w:rPr>
          <w:b/>
        </w:rPr>
        <w:t>Heading:</w:t>
      </w:r>
      <w:r>
        <w:rPr>
          <w:b w:val="0"/>
        </w:rPr>
        <w:t xml:space="preserve"> College Marketing Experience. Results You Can Review.</w:t>
      </w:r>
    </w:p>
    <w:p>
      <w:r>
        <w:rPr>
          <w:b w:val="0"/>
        </w:rPr>
      </w:r>
      <w:r>
        <w:rPr>
          <w:b/>
        </w:rPr>
        <w:t>Introduction:</w:t>
      </w:r>
      <w:r>
        <w:rPr>
          <w:b w:val="0"/>
        </w:rPr>
        <w:t xml:space="preserve"> Explore examples from our work across specialised and professional education.</w:t>
      </w:r>
    </w:p>
    <w:p>
      <w:pPr>
        <w:pStyle w:val="Heading2"/>
      </w:pPr>
      <w:r>
        <w:t>Case-study card A   Carver Aviation</w:t>
      </w:r>
    </w:p>
    <w:p>
      <w:r>
        <w:rPr>
          <w:b w:val="0"/>
        </w:rPr>
      </w:r>
      <w:r>
        <w:rPr>
          <w:b/>
        </w:rPr>
        <w:t>Category:</w:t>
      </w:r>
      <w:r>
        <w:rPr>
          <w:b w:val="0"/>
        </w:rPr>
        <w:t xml:space="preserve"> Aviation Education</w:t>
      </w:r>
    </w:p>
    <w:p>
      <w:r>
        <w:rPr>
          <w:b w:val="0"/>
        </w:rPr>
      </w:r>
      <w:r>
        <w:rPr>
          <w:b/>
        </w:rPr>
        <w:t>Proposed result headline, pending verification:</w:t>
      </w:r>
      <w:r>
        <w:rPr>
          <w:b w:val="0"/>
        </w:rPr>
        <w:t xml:space="preserve"> 80% of Seats Filled</w:t>
      </w:r>
    </w:p>
    <w:p>
      <w:r>
        <w:rPr>
          <w:b w:val="0"/>
        </w:rPr>
      </w:r>
      <w:r>
        <w:rPr>
          <w:b/>
        </w:rPr>
        <w:t>Proposed supporting line, pending verification:</w:t>
      </w:r>
      <w:r>
        <w:rPr>
          <w:b w:val="0"/>
        </w:rPr>
        <w:t xml:space="preserve"> The institute recorded 80% seat occupancy for the confirmed intake period during our engagement.</w:t>
      </w:r>
    </w:p>
    <w:p>
      <w:r>
        <w:rPr>
          <w:b w:val="0"/>
        </w:rPr>
      </w:r>
      <w:r>
        <w:rPr>
          <w:b/>
        </w:rPr>
        <w:t>Content fields to complete:</w:t>
      </w:r>
      <w:r>
        <w:rPr>
          <w:b w:val="0"/>
        </w:rPr>
      </w:r>
    </w:p>
    <w:p>
      <w:pPr>
        <w:pStyle w:val="ListBullet"/>
      </w:pPr>
      <w:r>
        <w:rPr>
          <w:b w:val="0"/>
        </w:rPr>
        <w:t>Intake / campaign period: [confirm]</w:t>
      </w:r>
    </w:p>
    <w:p>
      <w:pPr>
        <w:pStyle w:val="ListBullet"/>
      </w:pPr>
      <w:r>
        <w:rPr>
          <w:b w:val="0"/>
        </w:rPr>
        <w:t>Challenge: [approved description of the original admissions challenge]</w:t>
      </w:r>
    </w:p>
    <w:p>
      <w:pPr>
        <w:pStyle w:val="ListBullet"/>
      </w:pPr>
      <w:r>
        <w:rPr>
          <w:b w:val="0"/>
        </w:rPr>
        <w:t>Our work: [actual services delivered by Clever Crow]</w:t>
      </w:r>
    </w:p>
    <w:p>
      <w:pPr>
        <w:pStyle w:val="ListBullet"/>
      </w:pPr>
      <w:r>
        <w:rPr>
          <w:b w:val="0"/>
        </w:rPr>
        <w:t>Result: [filled seats] out of [total available seats]</w:t>
      </w:r>
    </w:p>
    <w:p>
      <w:pPr>
        <w:pStyle w:val="ListBullet"/>
      </w:pPr>
      <w:r>
        <w:rPr>
          <w:b w:val="0"/>
        </w:rPr>
        <w:t>Evidence: [approved report or client confirmation]</w:t>
      </w:r>
    </w:p>
    <w:p>
      <w:pPr>
        <w:pStyle w:val="Heading2"/>
      </w:pPr>
      <w:r>
        <w:t>Case-study card B   VSMA Aerospace</w:t>
      </w:r>
    </w:p>
    <w:p>
      <w:r>
        <w:rPr>
          <w:b w:val="0"/>
        </w:rPr>
      </w:r>
      <w:r>
        <w:rPr>
          <w:b/>
        </w:rPr>
        <w:t>Category:</w:t>
      </w:r>
      <w:r>
        <w:rPr>
          <w:b w:val="0"/>
        </w:rPr>
        <w:t xml:space="preserve"> Specialised Education</w:t>
      </w:r>
    </w:p>
    <w:p>
      <w:r>
        <w:rPr>
          <w:b w:val="0"/>
        </w:rPr>
      </w:r>
      <w:r>
        <w:rPr>
          <w:b/>
        </w:rPr>
        <w:t>Proposed result headline, pending verification:</w:t>
      </w:r>
      <w:r>
        <w:rPr>
          <w:b w:val="0"/>
        </w:rPr>
        <w:t xml:space="preserve"> Seat Occupancy Grew from 10% to 60%</w:t>
      </w:r>
    </w:p>
    <w:p>
      <w:r>
        <w:rPr>
          <w:b w:val="0"/>
        </w:rPr>
      </w:r>
      <w:r>
        <w:rPr>
          <w:b/>
        </w:rPr>
        <w:t>Proposed supporting line, pending verification:</w:t>
      </w:r>
      <w:r>
        <w:rPr>
          <w:b w:val="0"/>
        </w:rPr>
        <w:t xml:space="preserve"> A 50-percentage-point improvement over one year, across the confirmed comparison periods.</w:t>
      </w:r>
    </w:p>
    <w:p>
      <w:r>
        <w:rPr>
          <w:b w:val="0"/>
        </w:rPr>
      </w:r>
      <w:r>
        <w:rPr>
          <w:b/>
        </w:rPr>
        <w:t>Content fields to complete:</w:t>
      </w:r>
      <w:r>
        <w:rPr>
          <w:b w:val="0"/>
        </w:rPr>
      </w:r>
    </w:p>
    <w:p>
      <w:pPr>
        <w:pStyle w:val="ListBullet"/>
      </w:pPr>
      <w:r>
        <w:rPr>
          <w:b w:val="0"/>
        </w:rPr>
        <w:t>Comparison periods: [confirm start and end intake]</w:t>
      </w:r>
    </w:p>
    <w:p>
      <w:pPr>
        <w:pStyle w:val="ListBullet"/>
      </w:pPr>
      <w:r>
        <w:rPr>
          <w:b w:val="0"/>
        </w:rPr>
        <w:t>Challenge: [approved starting situation]</w:t>
      </w:r>
    </w:p>
    <w:p>
      <w:pPr>
        <w:pStyle w:val="ListBullet"/>
      </w:pPr>
      <w:r>
        <w:rPr>
          <w:b w:val="0"/>
        </w:rPr>
        <w:t>Our work: [actual campaigns, website or follow-up services delivered]</w:t>
      </w:r>
    </w:p>
    <w:p>
      <w:pPr>
        <w:pStyle w:val="ListBullet"/>
      </w:pPr>
      <w:r>
        <w:rPr>
          <w:b w:val="0"/>
        </w:rPr>
        <w:t>Result: [confirm seat capacity and filled seats in both periods]</w:t>
      </w:r>
    </w:p>
    <w:p>
      <w:pPr>
        <w:pStyle w:val="ListBullet"/>
      </w:pPr>
      <w:r>
        <w:rPr>
          <w:b w:val="0"/>
        </w:rPr>
        <w:t>Evidence: [approved report or client confirmation]</w:t>
      </w:r>
    </w:p>
    <w:p>
      <w:pPr>
        <w:pStyle w:val="Heading2"/>
      </w:pPr>
      <w:r>
        <w:t>Case-study card C   BGS GIMS</w:t>
      </w:r>
    </w:p>
    <w:p>
      <w:r>
        <w:rPr>
          <w:b w:val="0"/>
        </w:rPr>
      </w:r>
      <w:r>
        <w:rPr>
          <w:b/>
        </w:rPr>
        <w:t>Category:</w:t>
      </w:r>
      <w:r>
        <w:rPr>
          <w:b w:val="0"/>
        </w:rPr>
        <w:t xml:space="preserve"> Medical Education</w:t>
      </w:r>
    </w:p>
    <w:p>
      <w:r>
        <w:rPr>
          <w:b w:val="0"/>
        </w:rPr>
      </w:r>
      <w:r>
        <w:rPr>
          <w:b/>
        </w:rPr>
        <w:t>Proposed experience headline, pending verification:</w:t>
      </w:r>
      <w:r>
        <w:rPr>
          <w:b w:val="0"/>
        </w:rPr>
        <w:t xml:space="preserve"> Four Years of Marketing Support</w:t>
      </w:r>
    </w:p>
    <w:p>
      <w:r>
        <w:rPr>
          <w:b w:val="0"/>
        </w:rPr>
      </w:r>
      <w:r>
        <w:rPr>
          <w:b/>
        </w:rPr>
        <w:t>Content fields to complete:</w:t>
      </w:r>
      <w:r>
        <w:rPr>
          <w:b w:val="0"/>
        </w:rPr>
      </w:r>
    </w:p>
    <w:p>
      <w:pPr>
        <w:pStyle w:val="ListBullet"/>
      </w:pPr>
      <w:r>
        <w:rPr>
          <w:b w:val="0"/>
        </w:rPr>
        <w:t>Engagement period: [confirm dates]</w:t>
      </w:r>
    </w:p>
    <w:p>
      <w:pPr>
        <w:pStyle w:val="ListBullet"/>
      </w:pPr>
      <w:r>
        <w:rPr>
          <w:b w:val="0"/>
        </w:rPr>
        <w:t>Scope: [list the services actually delivered]</w:t>
      </w:r>
    </w:p>
    <w:p>
      <w:pPr>
        <w:pStyle w:val="ListBullet"/>
      </w:pPr>
      <w:r>
        <w:rPr>
          <w:b w:val="0"/>
        </w:rPr>
        <w:t>Campaign example: [course or intake supported]</w:t>
      </w:r>
    </w:p>
    <w:p>
      <w:pPr>
        <w:pStyle w:val="ListBullet"/>
      </w:pPr>
      <w:r>
        <w:rPr>
          <w:b w:val="0"/>
        </w:rPr>
        <w:t>Performance result: [verified metric and period, if available]</w:t>
      </w:r>
    </w:p>
    <w:p>
      <w:pPr>
        <w:pStyle w:val="ListBullet"/>
      </w:pPr>
      <w:r>
        <w:rPr>
          <w:b w:val="0"/>
        </w:rPr>
        <w:t>Evidence: [approved testimonial, report or client confirmation]</w:t>
      </w:r>
    </w:p>
    <w:p>
      <w:r>
        <w:rPr>
          <w:b w:val="0"/>
        </w:rPr>
        <w:t>Do not style the four-year relationship as an admissions performance metric. It is evidence of experience and continuity.</w:t>
      </w:r>
    </w:p>
    <w:p>
      <w:pPr>
        <w:pStyle w:val="Heading2"/>
      </w:pPr>
      <w:r>
        <w:t>Additional college stories</w:t>
      </w:r>
    </w:p>
    <w:p>
      <w:r>
        <w:rPr>
          <w:b w:val="0"/>
        </w:rPr>
        <w:t>Use Siddaganga Institute of Technology, Siddaganga Medical College and Research Institute, and VIMS, Bangalore in the experience grid immediately after approval. Add full case-study cards only once each has an approved scope and result. Their card template is: Institution / Category / Challenge / Our Work / Result / Period.</w:t>
      </w:r>
    </w:p>
    <w:p>
      <w:pPr>
        <w:pStyle w:val="Heading2"/>
      </w:pPr>
      <w:r>
        <w:t>Internal publication rules</w:t>
      </w:r>
    </w:p>
    <w:p>
      <w:r>
        <w:rPr>
          <w:b w:val="0"/>
        </w:rPr>
        <w:t>The Carver, VSMA and BGS figures are user-reported claims from the project conversation, not independently verified results. Keep the draft cards in staging until confirmed. Never publish bracketed placeholders. If confirmation is unavailable, omit the numerical card and retain an approved institution experience entry.</w:t>
      </w:r>
    </w:p>
    <w:p>
      <w:r>
        <w:rPr>
          <w:b w:val="0"/>
        </w:rPr>
        <w:t>The previously mentioned SIT “80% organic reach” claim is not ready for use. Clarify whether it means organic share of reach, reach growth or another metric; obtain dates and evidence. No result has yet been supplied for Siddaganga Medical College and Research Institute or VIMS. Do not invent numbers for them.</w:t>
      </w:r>
    </w:p>
    <w:p>
      <w:r>
        <w:rPr>
          <w:b w:val="0"/>
        </w:rPr>
        <w:t>State the institution-level result accurately without implying every admission was caused solely by marketing. Use real reports or approved screenshots; no fabricated charts, testimonials or dashboards.</w:t>
      </w:r>
    </w:p>
    <w:p>
      <w:pPr>
        <w:pStyle w:val="Heading1"/>
      </w:pPr>
      <w:r>
        <w:t>Section 5   What We Help Your College Improve</w:t>
      </w:r>
    </w:p>
    <w:p>
      <w:pPr>
        <w:pStyle w:val="Heading2"/>
      </w:pPr>
      <w:r>
        <w:t>Website copy</w:t>
      </w:r>
    </w:p>
    <w:p>
      <w:r>
        <w:rPr>
          <w:b w:val="0"/>
        </w:rPr>
      </w:r>
      <w:r>
        <w:rPr>
          <w:b/>
        </w:rPr>
        <w:t>Heading:</w:t>
      </w:r>
      <w:r>
        <w:rPr>
          <w:b w:val="0"/>
        </w:rPr>
        <w:t xml:space="preserve"> Connect Your Marketing to Your Admission Goals</w:t>
      </w:r>
    </w:p>
    <w:p>
      <w:r>
        <w:rPr>
          <w:b w:val="0"/>
        </w:rPr>
      </w:r>
      <w:r>
        <w:rPr>
          <w:b/>
        </w:rPr>
        <w:t>Card 1 — Reach Relevant Students</w:t>
      </w:r>
      <w:r>
        <w:rPr>
          <w:b w:val="0"/>
        </w:rPr>
      </w:r>
    </w:p>
    <w:p>
      <w:r>
        <w:rPr>
          <w:b w:val="0"/>
        </w:rPr>
        <w:t>Promote the right courses to prospective students in the locations that matter to your institution.</w:t>
      </w:r>
    </w:p>
    <w:p>
      <w:r>
        <w:rPr>
          <w:b w:val="0"/>
        </w:rPr>
      </w:r>
      <w:r>
        <w:rPr>
          <w:b/>
        </w:rPr>
        <w:t>Card 2 — Generate Better Enquiries</w:t>
      </w:r>
      <w:r>
        <w:rPr>
          <w:b w:val="0"/>
        </w:rPr>
      </w:r>
    </w:p>
    <w:p>
      <w:r>
        <w:rPr>
          <w:b w:val="0"/>
        </w:rPr>
        <w:t>Give students clear course information and a simple way to connect with your admissions team.</w:t>
      </w:r>
    </w:p>
    <w:p>
      <w:r>
        <w:rPr>
          <w:b w:val="0"/>
        </w:rPr>
      </w:r>
      <w:r>
        <w:rPr>
          <w:b/>
        </w:rPr>
        <w:t>Card 3 — Strengthen Follow-up</w:t>
      </w:r>
      <w:r>
        <w:rPr>
          <w:b w:val="0"/>
        </w:rPr>
      </w:r>
    </w:p>
    <w:p>
      <w:r>
        <w:rPr>
          <w:b w:val="0"/>
        </w:rPr>
        <w:t>Organise enquiries, assign them to your team and support timely communication through WhatsApp and CRM workflows.</w:t>
      </w:r>
    </w:p>
    <w:p>
      <w:r>
        <w:rPr>
          <w:b w:val="0"/>
        </w:rPr>
      </w:r>
      <w:r>
        <w:rPr>
          <w:b/>
        </w:rPr>
        <w:t>Card 4 — Understand Performance</w:t>
      </w:r>
      <w:r>
        <w:rPr>
          <w:b w:val="0"/>
        </w:rPr>
      </w:r>
    </w:p>
    <w:p>
      <w:r>
        <w:rPr>
          <w:b w:val="0"/>
        </w:rPr>
        <w:t>See how campaigns contribute to enquiries, counselling, campus visits, applications and admissions.</w:t>
      </w:r>
    </w:p>
    <w:p>
      <w:pPr>
        <w:pStyle w:val="Heading2"/>
      </w:pPr>
      <w:r>
        <w:t>Design notes</w:t>
      </w:r>
    </w:p>
    <w:p>
      <w:r>
        <w:rPr>
          <w:b w:val="0"/>
        </w:rPr>
        <w:t>Four simple cards with restrained line icons. No numerical promises or decorative growth charts.</w:t>
      </w:r>
    </w:p>
    <w:p>
      <w:pPr>
        <w:pStyle w:val="Heading1"/>
      </w:pPr>
      <w:r>
        <w:t>Section 6   Services</w:t>
      </w:r>
    </w:p>
    <w:p>
      <w:pPr>
        <w:pStyle w:val="Heading2"/>
      </w:pPr>
      <w:r>
        <w:t>Website copy</w:t>
      </w:r>
    </w:p>
    <w:p>
      <w:r>
        <w:rPr>
          <w:b w:val="0"/>
        </w:rPr>
      </w:r>
      <w:r>
        <w:rPr>
          <w:b/>
        </w:rPr>
        <w:t>Heading:</w:t>
      </w:r>
      <w:r>
        <w:rPr>
          <w:b w:val="0"/>
        </w:rPr>
        <w:t xml:space="preserve"> Digital Marketing Built Around Your College</w:t>
      </w:r>
    </w:p>
    <w:p>
      <w:r>
        <w:rPr>
          <w:b w:val="0"/>
        </w:rPr>
      </w:r>
      <w:r>
        <w:rPr>
          <w:b/>
        </w:rPr>
        <w:t>Introduction:</w:t>
      </w:r>
      <w:r>
        <w:rPr>
          <w:b w:val="0"/>
        </w:rPr>
        <w:t xml:space="preserve"> Choose a focused campaign or a broader marketing programme based on your courses, intake priorities and available budget.</w:t>
      </w:r>
    </w:p>
    <w:p>
      <w:r>
        <w:rPr>
          <w:b w:val="0"/>
        </w:rPr>
      </w:r>
      <w:r>
        <w:rPr>
          <w:b/>
        </w:rPr>
        <w:t>Google &amp; Meta Advertising</w:t>
      </w:r>
      <w:r>
        <w:rPr>
          <w:b w:val="0"/>
        </w:rPr>
      </w:r>
    </w:p>
    <w:p>
      <w:r>
        <w:rPr>
          <w:b w:val="0"/>
        </w:rPr>
        <w:t>Course-specific campaigns to reach prospective students, capture enquiries and reconnect with interested audiences.</w:t>
      </w:r>
    </w:p>
    <w:p>
      <w:r>
        <w:rPr>
          <w:b w:val="0"/>
        </w:rPr>
      </w:r>
      <w:r>
        <w:rPr>
          <w:b/>
        </w:rPr>
        <w:t>College Websites &amp; Landing Pages</w:t>
      </w:r>
      <w:r>
        <w:rPr>
          <w:b w:val="0"/>
        </w:rPr>
      </w:r>
    </w:p>
    <w:p>
      <w:r>
        <w:rPr>
          <w:b w:val="0"/>
        </w:rPr>
        <w:t>Fast, mobile-friendly websites and course pages with clear information, enquiry forms, WhatsApp and call options.</w:t>
      </w:r>
    </w:p>
    <w:p>
      <w:r>
        <w:rPr>
          <w:b w:val="0"/>
        </w:rPr>
      </w:r>
      <w:r>
        <w:rPr>
          <w:b/>
        </w:rPr>
        <w:t>SEO &amp; Search Visibility</w:t>
      </w:r>
      <w:r>
        <w:rPr>
          <w:b w:val="0"/>
        </w:rPr>
      </w:r>
    </w:p>
    <w:p>
      <w:r>
        <w:rPr>
          <w:b w:val="0"/>
        </w:rPr>
        <w:t>Improve course and institution content so prospective students can find useful, accurate information about your college.</w:t>
      </w:r>
    </w:p>
    <w:p>
      <w:r>
        <w:rPr>
          <w:b w:val="0"/>
        </w:rPr>
      </w:r>
      <w:r>
        <w:rPr>
          <w:b/>
        </w:rPr>
        <w:t>Social Media &amp; Content</w:t>
      </w:r>
      <w:r>
        <w:rPr>
          <w:b w:val="0"/>
        </w:rPr>
      </w:r>
    </w:p>
    <w:p>
      <w:r>
        <w:rPr>
          <w:b w:val="0"/>
        </w:rPr>
        <w:t>Showcase your faculty, facilities, campus life and verified student achievements through consistent, professional content.</w:t>
      </w:r>
    </w:p>
    <w:p>
      <w:r>
        <w:rPr>
          <w:b w:val="0"/>
        </w:rPr>
      </w:r>
      <w:r>
        <w:rPr>
          <w:b/>
        </w:rPr>
        <w:t>WhatsApp Automation &amp; CRM</w:t>
      </w:r>
      <w:r>
        <w:rPr>
          <w:b w:val="0"/>
        </w:rPr>
      </w:r>
    </w:p>
    <w:p>
      <w:r>
        <w:rPr>
          <w:b w:val="0"/>
        </w:rPr>
        <w:t>Support enquiry acknowledgement, team assignment, follow-up reminders and admission-stage tracking.</w:t>
      </w:r>
    </w:p>
    <w:p>
      <w:r>
        <w:rPr>
          <w:b w:val="0"/>
        </w:rPr>
      </w:r>
      <w:r>
        <w:rPr>
          <w:b/>
        </w:rPr>
        <w:t>Tracking &amp; Reporting</w:t>
      </w:r>
      <w:r>
        <w:rPr>
          <w:b w:val="0"/>
        </w:rPr>
      </w:r>
    </w:p>
    <w:p>
      <w:r>
        <w:rPr>
          <w:b w:val="0"/>
        </w:rPr>
        <w:t>Connect campaign activity with enquiry quality and admission progress so management can make informed decisions.</w:t>
      </w:r>
    </w:p>
    <w:p>
      <w:pPr>
        <w:pStyle w:val="Heading2"/>
      </w:pPr>
      <w:r>
        <w:t>Design notes</w:t>
      </w:r>
    </w:p>
    <w:p>
      <w:r>
        <w:rPr>
          <w:b w:val="0"/>
        </w:rPr>
        <w:t>Six cards, 3 columns on desktop and one column on mobile. Keep descriptions short. Scope and third-party costs are agreed in the proposal; do not imply every feature is bundled at a fixed price.</w:t>
      </w:r>
    </w:p>
    <w:p>
      <w:pPr>
        <w:pStyle w:val="Heading1"/>
      </w:pPr>
      <w:r>
        <w:t>Section 7   Performance Reporting</w:t>
      </w:r>
    </w:p>
    <w:p>
      <w:pPr>
        <w:pStyle w:val="Heading2"/>
      </w:pPr>
      <w:r>
        <w:t>Website copy</w:t>
      </w:r>
    </w:p>
    <w:p>
      <w:r>
        <w:rPr>
          <w:b w:val="0"/>
        </w:rPr>
      </w:r>
      <w:r>
        <w:rPr>
          <w:b/>
        </w:rPr>
        <w:t>Heading:</w:t>
      </w:r>
      <w:r>
        <w:rPr>
          <w:b w:val="0"/>
        </w:rPr>
        <w:t xml:space="preserve"> Know What Your Marketing Is Delivering</w:t>
      </w:r>
    </w:p>
    <w:p>
      <w:r>
        <w:rPr>
          <w:b w:val="0"/>
        </w:rPr>
      </w:r>
      <w:r>
        <w:rPr>
          <w:b/>
        </w:rPr>
        <w:t>Introduction:</w:t>
      </w:r>
      <w:r>
        <w:rPr>
          <w:b w:val="0"/>
        </w:rPr>
        <w:t xml:space="preserve"> Review performance by course, campaign and admission stage—not just clicks and impressions.</w:t>
      </w:r>
    </w:p>
    <w:tbl>
      <w:tblPr>
        <w:tblW w:type="auto" w:w="0"/>
        <w:tblLayout w:type="fixed"/>
        <w:tblLook w:firstColumn="1" w:firstRow="1" w:lastColumn="0" w:lastRow="0" w:noHBand="0" w:noVBand="1" w:val="04A0"/>
      </w:tblPr>
      <w:tblGrid>
        <w:gridCol w:w="5040"/>
        <w:gridCol w:w="5040"/>
      </w:tblGrid>
      <w:tr>
        <w:trPr>
          <w:cantSplit/>
          <w:tblHeader/>
        </w:trPr>
        <w:tc>
          <w:tcPr>
            <w:tcW w:type="dxa" w:w="5040"/>
            <w:shd w:fill="E8EEF4"/>
            <w:tcBorders>
              <w:top w:val="single" w:sz="4" w:color="D9D9D9"/>
              <w:left w:val="single" w:sz="4" w:color="D9D9D9"/>
              <w:bottom w:val="single" w:sz="4" w:color="D9D9D9"/>
              <w:right w:val="single" w:sz="4" w:color="D9D9D9"/>
            </w:tcBorders>
          </w:tcPr>
          <w:p>
            <w:pPr>
              <w:spacing w:before="100" w:after="100"/>
            </w:pPr>
            <w:r>
              <w:rPr>
                <w:b/>
                <w:sz w:val="20"/>
              </w:rPr>
              <w:t>Marketing metrics</w:t>
            </w:r>
          </w:p>
        </w:tc>
        <w:tc>
          <w:tcPr>
            <w:tcW w:type="dxa" w:w="5040"/>
            <w:shd w:fill="E8EEF4"/>
            <w:tcBorders>
              <w:top w:val="single" w:sz="4" w:color="D9D9D9"/>
              <w:left w:val="single" w:sz="4" w:color="D9D9D9"/>
              <w:bottom w:val="single" w:sz="4" w:color="D9D9D9"/>
              <w:right w:val="single" w:sz="4" w:color="D9D9D9"/>
            </w:tcBorders>
          </w:tcPr>
          <w:p>
            <w:pPr>
              <w:spacing w:before="100" w:after="100"/>
            </w:pPr>
            <w:r>
              <w:rPr>
                <w:b/>
                <w:sz w:val="20"/>
              </w:rPr>
              <w:t>Admissions metrics</w:t>
            </w:r>
          </w:p>
        </w:tc>
      </w:tr>
      <w:tr>
        <w:trPr>
          <w:cantSplit/>
        </w:trPr>
        <w:tc>
          <w:tcPr>
            <w:tcW w:type="dxa" w:w="5040"/>
            <w:shd w:fill="FFFFFF"/>
            <w:tcBorders>
              <w:top w:val="single" w:sz="4" w:color="D9D9D9"/>
              <w:left w:val="single" w:sz="4" w:color="D9D9D9"/>
              <w:bottom w:val="single" w:sz="4" w:color="D9D9D9"/>
              <w:right w:val="single" w:sz="4" w:color="D9D9D9"/>
            </w:tcBorders>
          </w:tcPr>
          <w:p>
            <w:pPr>
              <w:spacing w:before="100" w:after="100"/>
            </w:pPr>
            <w:r>
              <w:rPr>
                <w:b w:val="0"/>
                <w:sz w:val="20"/>
              </w:rPr>
              <w:t>Advertising spend</w:t>
            </w:r>
          </w:p>
        </w:tc>
        <w:tc>
          <w:tcPr>
            <w:tcW w:type="dxa" w:w="5040"/>
            <w:shd w:fill="FFFFFF"/>
            <w:tcBorders>
              <w:top w:val="single" w:sz="4" w:color="D9D9D9"/>
              <w:left w:val="single" w:sz="4" w:color="D9D9D9"/>
              <w:bottom w:val="single" w:sz="4" w:color="D9D9D9"/>
              <w:right w:val="single" w:sz="4" w:color="D9D9D9"/>
            </w:tcBorders>
          </w:tcPr>
          <w:p>
            <w:pPr>
              <w:spacing w:before="100" w:after="100"/>
            </w:pPr>
            <w:r>
              <w:rPr>
                <w:b w:val="0"/>
                <w:sz w:val="20"/>
              </w:rPr>
              <w:t>Enquiry contact rate</w:t>
            </w:r>
          </w:p>
        </w:tc>
      </w:tr>
      <w:tr>
        <w:trPr>
          <w:cantSplit/>
        </w:trPr>
        <w:tc>
          <w:tcPr>
            <w:tcW w:type="dxa" w:w="5040"/>
            <w:shd w:fill="FFFFFF"/>
            <w:tcBorders>
              <w:top w:val="single" w:sz="4" w:color="D9D9D9"/>
              <w:left w:val="single" w:sz="4" w:color="D9D9D9"/>
              <w:bottom w:val="single" w:sz="4" w:color="D9D9D9"/>
              <w:right w:val="single" w:sz="4" w:color="D9D9D9"/>
            </w:tcBorders>
          </w:tcPr>
          <w:p>
            <w:pPr>
              <w:spacing w:before="100" w:after="100"/>
            </w:pPr>
            <w:r>
              <w:rPr>
                <w:b w:val="0"/>
                <w:sz w:val="20"/>
              </w:rPr>
              <w:t>Relevant enquiries</w:t>
            </w:r>
          </w:p>
        </w:tc>
        <w:tc>
          <w:tcPr>
            <w:tcW w:type="dxa" w:w="5040"/>
            <w:shd w:fill="FFFFFF"/>
            <w:tcBorders>
              <w:top w:val="single" w:sz="4" w:color="D9D9D9"/>
              <w:left w:val="single" w:sz="4" w:color="D9D9D9"/>
              <w:bottom w:val="single" w:sz="4" w:color="D9D9D9"/>
              <w:right w:val="single" w:sz="4" w:color="D9D9D9"/>
            </w:tcBorders>
          </w:tcPr>
          <w:p>
            <w:pPr>
              <w:spacing w:before="100" w:after="100"/>
            </w:pPr>
            <w:r>
              <w:rPr>
                <w:b w:val="0"/>
                <w:sz w:val="20"/>
              </w:rPr>
              <w:t>Counselling bookings</w:t>
            </w:r>
          </w:p>
        </w:tc>
      </w:tr>
      <w:tr>
        <w:trPr>
          <w:cantSplit/>
        </w:trPr>
        <w:tc>
          <w:tcPr>
            <w:tcW w:type="dxa" w:w="5040"/>
            <w:shd w:fill="FFFFFF"/>
            <w:tcBorders>
              <w:top w:val="single" w:sz="4" w:color="D9D9D9"/>
              <w:left w:val="single" w:sz="4" w:color="D9D9D9"/>
              <w:bottom w:val="single" w:sz="4" w:color="D9D9D9"/>
              <w:right w:val="single" w:sz="4" w:color="D9D9D9"/>
            </w:tcBorders>
          </w:tcPr>
          <w:p>
            <w:pPr>
              <w:spacing w:before="100" w:after="100"/>
            </w:pPr>
            <w:r>
              <w:rPr>
                <w:b w:val="0"/>
                <w:sz w:val="20"/>
              </w:rPr>
              <w:t>Cost per relevant enquiry</w:t>
            </w:r>
          </w:p>
        </w:tc>
        <w:tc>
          <w:tcPr>
            <w:tcW w:type="dxa" w:w="5040"/>
            <w:shd w:fill="FFFFFF"/>
            <w:tcBorders>
              <w:top w:val="single" w:sz="4" w:color="D9D9D9"/>
              <w:left w:val="single" w:sz="4" w:color="D9D9D9"/>
              <w:bottom w:val="single" w:sz="4" w:color="D9D9D9"/>
              <w:right w:val="single" w:sz="4" w:color="D9D9D9"/>
            </w:tcBorders>
          </w:tcPr>
          <w:p>
            <w:pPr>
              <w:spacing w:before="100" w:after="100"/>
            </w:pPr>
            <w:r>
              <w:rPr>
                <w:b w:val="0"/>
                <w:sz w:val="20"/>
              </w:rPr>
              <w:t>Campus visits</w:t>
            </w:r>
          </w:p>
        </w:tc>
      </w:tr>
      <w:tr>
        <w:trPr>
          <w:cantSplit/>
        </w:trPr>
        <w:tc>
          <w:tcPr>
            <w:tcW w:type="dxa" w:w="5040"/>
            <w:shd w:fill="FFFFFF"/>
            <w:tcBorders>
              <w:top w:val="single" w:sz="4" w:color="D9D9D9"/>
              <w:left w:val="single" w:sz="4" w:color="D9D9D9"/>
              <w:bottom w:val="single" w:sz="4" w:color="D9D9D9"/>
              <w:right w:val="single" w:sz="4" w:color="D9D9D9"/>
            </w:tcBorders>
          </w:tcPr>
          <w:p>
            <w:pPr>
              <w:spacing w:before="100" w:after="100"/>
            </w:pPr>
            <w:r>
              <w:rPr>
                <w:b w:val="0"/>
                <w:sz w:val="20"/>
              </w:rPr>
              <w:t>Enquiries by course and location</w:t>
            </w:r>
          </w:p>
        </w:tc>
        <w:tc>
          <w:tcPr>
            <w:tcW w:type="dxa" w:w="5040"/>
            <w:shd w:fill="FFFFFF"/>
            <w:tcBorders>
              <w:top w:val="single" w:sz="4" w:color="D9D9D9"/>
              <w:left w:val="single" w:sz="4" w:color="D9D9D9"/>
              <w:bottom w:val="single" w:sz="4" w:color="D9D9D9"/>
              <w:right w:val="single" w:sz="4" w:color="D9D9D9"/>
            </w:tcBorders>
          </w:tcPr>
          <w:p>
            <w:pPr>
              <w:spacing w:before="100" w:after="100"/>
            </w:pPr>
            <w:r>
              <w:rPr>
                <w:b w:val="0"/>
                <w:sz w:val="20"/>
              </w:rPr>
              <w:t>Applications received</w:t>
            </w:r>
          </w:p>
        </w:tc>
      </w:tr>
      <w:tr>
        <w:trPr>
          <w:cantSplit/>
        </w:trPr>
        <w:tc>
          <w:tcPr>
            <w:tcW w:type="dxa" w:w="5040"/>
            <w:shd w:fill="FFFFFF"/>
            <w:tcBorders>
              <w:top w:val="single" w:sz="4" w:color="D9D9D9"/>
              <w:left w:val="single" w:sz="4" w:color="D9D9D9"/>
              <w:bottom w:val="single" w:sz="4" w:color="D9D9D9"/>
              <w:right w:val="single" w:sz="4" w:color="D9D9D9"/>
            </w:tcBorders>
          </w:tcPr>
          <w:p>
            <w:pPr>
              <w:spacing w:before="100" w:after="100"/>
            </w:pPr>
            <w:r>
              <w:rPr>
                <w:b w:val="0"/>
                <w:sz w:val="20"/>
              </w:rPr>
              <w:t>Campaign and source performance</w:t>
            </w:r>
          </w:p>
        </w:tc>
        <w:tc>
          <w:tcPr>
            <w:tcW w:type="dxa" w:w="5040"/>
            <w:shd w:fill="FFFFFF"/>
            <w:tcBorders>
              <w:top w:val="single" w:sz="4" w:color="D9D9D9"/>
              <w:left w:val="single" w:sz="4" w:color="D9D9D9"/>
              <w:bottom w:val="single" w:sz="4" w:color="D9D9D9"/>
              <w:right w:val="single" w:sz="4" w:color="D9D9D9"/>
            </w:tcBorders>
          </w:tcPr>
          <w:p>
            <w:pPr>
              <w:spacing w:before="100" w:after="100"/>
            </w:pPr>
            <w:r>
              <w:rPr>
                <w:b w:val="0"/>
                <w:sz w:val="20"/>
              </w:rPr>
              <w:t>Confirmed admissions</w:t>
            </w:r>
          </w:p>
        </w:tc>
      </w:tr>
    </w:tbl>
    <w:p/>
    <w:p>
      <w:r>
        <w:rPr>
          <w:b w:val="0"/>
        </w:rPr>
      </w:r>
      <w:r>
        <w:rPr>
          <w:b/>
        </w:rPr>
        <w:t>Supporting note:</w:t>
      </w:r>
      <w:r>
        <w:rPr>
          <w:b w:val="0"/>
        </w:rPr>
        <w:t xml:space="preserve"> Admission-stage reporting depends on consistent updates from your admissions team or CRM.</w:t>
      </w:r>
    </w:p>
    <w:p>
      <w:pPr>
        <w:pStyle w:val="Heading2"/>
      </w:pPr>
      <w:r>
        <w:t>Design notes</w:t>
      </w:r>
    </w:p>
    <w:p>
      <w:r>
        <w:rPr>
          <w:b w:val="0"/>
        </w:rPr>
        <w:t>Use a clean table or labelled metric cards without sample numbers. Do not include a mock dashboard that could be mistaken for actual client results.</w:t>
      </w:r>
    </w:p>
    <w:p>
      <w:pPr>
        <w:pStyle w:val="Heading1"/>
      </w:pPr>
      <w:r>
        <w:t>Section 8   Frequently Asked Questions</w:t>
      </w:r>
    </w:p>
    <w:p>
      <w:pPr>
        <w:pStyle w:val="Heading2"/>
      </w:pPr>
      <w:r>
        <w:t>Website copy</w:t>
      </w:r>
    </w:p>
    <w:p>
      <w:r>
        <w:rPr>
          <w:b w:val="0"/>
        </w:rPr>
      </w:r>
      <w:r>
        <w:rPr>
          <w:b/>
        </w:rPr>
        <w:t>Which colleges do you work with?</w:t>
      </w:r>
      <w:r>
        <w:rPr>
          <w:b w:val="0"/>
        </w:rPr>
      </w:r>
    </w:p>
    <w:p>
      <w:r>
        <w:rPr>
          <w:b w:val="0"/>
        </w:rPr>
        <w:t>We work with colleges and specialised educational institutions. We assess your courses, location, intake priorities and marketing needs before recommending a scope.</w:t>
      </w:r>
    </w:p>
    <w:p>
      <w:r>
        <w:rPr>
          <w:b w:val="0"/>
        </w:rPr>
      </w:r>
      <w:r>
        <w:rPr>
          <w:b/>
        </w:rPr>
        <w:t>Can you promote selected courses?</w:t>
      </w:r>
      <w:r>
        <w:rPr>
          <w:b w:val="0"/>
        </w:rPr>
      </w:r>
    </w:p>
    <w:p>
      <w:r>
        <w:rPr>
          <w:b w:val="0"/>
        </w:rPr>
        <w:t>Yes. Campaigns can focus on priority courses, departments or admission intakes instead of promoting every programme together.</w:t>
      </w:r>
    </w:p>
    <w:p>
      <w:r>
        <w:rPr>
          <w:b w:val="0"/>
        </w:rPr>
      </w:r>
      <w:r>
        <w:rPr>
          <w:b/>
        </w:rPr>
        <w:t>Do we need a new website?</w:t>
      </w:r>
      <w:r>
        <w:rPr>
          <w:b w:val="0"/>
        </w:rPr>
      </w:r>
    </w:p>
    <w:p>
      <w:r>
        <w:rPr>
          <w:b w:val="0"/>
        </w:rPr>
        <w:t>Not always. We review your existing website first. Depending on its condition, we may recommend improvements, dedicated landing pages or a rebuild.</w:t>
      </w:r>
    </w:p>
    <w:p>
      <w:r>
        <w:rPr>
          <w:b w:val="0"/>
        </w:rPr>
      </w:r>
      <w:r>
        <w:rPr>
          <w:b/>
        </w:rPr>
        <w:t>Can you help our team manage enquiries?</w:t>
      </w:r>
      <w:r>
        <w:rPr>
          <w:b w:val="0"/>
        </w:rPr>
      </w:r>
    </w:p>
    <w:p>
      <w:r>
        <w:rPr>
          <w:b w:val="0"/>
        </w:rPr>
        <w:t>Yes. Depending on the agreed scope, we can support CRM setup, enquiry routing, WhatsApp workflows and follow-up reminders. Your admissions team continues to handle counselling and admission decisions.</w:t>
      </w:r>
    </w:p>
    <w:p>
      <w:r>
        <w:rPr>
          <w:b w:val="0"/>
        </w:rPr>
      </w:r>
      <w:r>
        <w:rPr>
          <w:b/>
        </w:rPr>
        <w:t>Are advertising budgets included in your fee?</w:t>
      </w:r>
      <w:r>
        <w:rPr>
          <w:b w:val="0"/>
        </w:rPr>
      </w:r>
    </w:p>
    <w:p>
      <w:r>
        <w:rPr>
          <w:b w:val="0"/>
        </w:rPr>
        <w:t>Advertising spend is separate from our service fee. We recommend a scope and budget based on your requirements; applicable software and messaging costs are outlined in the proposal.</w:t>
      </w:r>
    </w:p>
    <w:p>
      <w:r>
        <w:rPr>
          <w:b w:val="0"/>
        </w:rPr>
      </w:r>
      <w:r>
        <w:rPr>
          <w:b/>
        </w:rPr>
        <w:t>Do you guarantee admissions?</w:t>
      </w:r>
      <w:r>
        <w:rPr>
          <w:b w:val="0"/>
        </w:rPr>
      </w:r>
    </w:p>
    <w:p>
      <w:r>
        <w:rPr>
          <w:b w:val="0"/>
        </w:rPr>
        <w:t>No. Admissions depend on factors including course demand, eligibility, fees, reputation and counselling. Our work focuses on improving visibility, relevant enquiries, follow-up and measurement.</w:t>
      </w:r>
    </w:p>
    <w:p>
      <w:pPr>
        <w:pStyle w:val="Heading2"/>
      </w:pPr>
      <w:r>
        <w:t>Developer notes</w:t>
      </w:r>
    </w:p>
    <w:p>
      <w:r>
        <w:rPr>
          <w:b w:val="0"/>
        </w:rPr>
        <w:t>Accessible accordion with keyboard support and visible focus states. Keep FAQ answers in the page HTML.</w:t>
      </w:r>
    </w:p>
    <w:p>
      <w:pPr>
        <w:pStyle w:val="Heading1"/>
      </w:pPr>
      <w:r>
        <w:t>Section 9   Enquiry Form   Final CTA</w:t>
      </w:r>
    </w:p>
    <w:p>
      <w:pPr>
        <w:pStyle w:val="Heading2"/>
      </w:pPr>
      <w:r>
        <w:t>Website copy</w:t>
      </w:r>
    </w:p>
    <w:p>
      <w:r>
        <w:rPr>
          <w:b w:val="0"/>
        </w:rPr>
      </w:r>
      <w:r>
        <w:rPr>
          <w:b/>
        </w:rPr>
        <w:t>Heading:</w:t>
      </w:r>
      <w:r>
        <w:rPr>
          <w:b w:val="0"/>
        </w:rPr>
        <w:t xml:space="preserve"> Let’s Build Your College’s Marketing Plan</w:t>
      </w:r>
    </w:p>
    <w:p>
      <w:r>
        <w:rPr>
          <w:b w:val="0"/>
        </w:rPr>
      </w:r>
      <w:r>
        <w:rPr>
          <w:b/>
        </w:rPr>
        <w:t>Introduction:</w:t>
      </w:r>
      <w:r>
        <w:rPr>
          <w:b w:val="0"/>
        </w:rPr>
        <w:t xml:space="preserve"> Tell us about your institution and the courses you want to promote. We’ll review your requirements and discuss a suitable approach.</w:t>
      </w:r>
    </w:p>
    <w:p>
      <w:r>
        <w:rPr>
          <w:b w:val="0"/>
        </w:rPr>
      </w:r>
      <w:r>
        <w:rPr>
          <w:b/>
        </w:rPr>
        <w:t>Audience note:</w:t>
      </w:r>
      <w:r>
        <w:rPr>
          <w:b w:val="0"/>
        </w:rPr>
        <w:t xml:space="preserve"> This form is for institutions seeking digital marketing services.</w:t>
      </w:r>
    </w:p>
    <w:p>
      <w:pPr>
        <w:pStyle w:val="Heading2"/>
      </w:pPr>
      <w:r>
        <w:t>Form specification</w:t>
      </w:r>
    </w:p>
    <w:tbl>
      <w:tblPr>
        <w:tblW w:type="auto" w:w="0"/>
        <w:tblLayout w:type="fixed"/>
        <w:tblLook w:firstColumn="1" w:firstRow="1" w:lastColumn="0" w:lastRow="0" w:noHBand="0" w:noVBand="1" w:val="04A0"/>
      </w:tblPr>
      <w:tblGrid>
        <w:gridCol w:w="3024"/>
        <w:gridCol w:w="5904"/>
        <w:gridCol w:w="1152"/>
      </w:tblGrid>
      <w:tr>
        <w:trPr>
          <w:cantSplit/>
          <w:tblHeader/>
        </w:trPr>
        <w:tc>
          <w:tcPr>
            <w:tcW w:type="dxa" w:w="3024"/>
            <w:shd w:fill="E8EEF4"/>
            <w:tcBorders>
              <w:top w:val="single" w:sz="4" w:color="D9D9D9"/>
              <w:left w:val="single" w:sz="4" w:color="D9D9D9"/>
              <w:bottom w:val="single" w:sz="4" w:color="D9D9D9"/>
              <w:right w:val="single" w:sz="4" w:color="D9D9D9"/>
            </w:tcBorders>
          </w:tcPr>
          <w:p>
            <w:pPr>
              <w:spacing w:before="100" w:after="100"/>
            </w:pPr>
            <w:r>
              <w:rPr>
                <w:b/>
                <w:sz w:val="20"/>
              </w:rPr>
              <w:t>Field</w:t>
            </w:r>
          </w:p>
        </w:tc>
        <w:tc>
          <w:tcPr>
            <w:tcW w:type="dxa" w:w="5904"/>
            <w:shd w:fill="E8EEF4"/>
            <w:tcBorders>
              <w:top w:val="single" w:sz="4" w:color="D9D9D9"/>
              <w:left w:val="single" w:sz="4" w:color="D9D9D9"/>
              <w:bottom w:val="single" w:sz="4" w:color="D9D9D9"/>
              <w:right w:val="single" w:sz="4" w:color="D9D9D9"/>
            </w:tcBorders>
          </w:tcPr>
          <w:p>
            <w:pPr>
              <w:spacing w:before="100" w:after="100"/>
            </w:pPr>
            <w:r>
              <w:rPr>
                <w:b/>
                <w:sz w:val="20"/>
              </w:rPr>
              <w:t>Input</w:t>
            </w:r>
          </w:p>
        </w:tc>
        <w:tc>
          <w:tcPr>
            <w:tcW w:type="dxa" w:w="1152"/>
            <w:shd w:fill="E8EEF4"/>
            <w:tcBorders>
              <w:top w:val="single" w:sz="4" w:color="D9D9D9"/>
              <w:left w:val="single" w:sz="4" w:color="D9D9D9"/>
              <w:bottom w:val="single" w:sz="4" w:color="D9D9D9"/>
              <w:right w:val="single" w:sz="4" w:color="D9D9D9"/>
            </w:tcBorders>
          </w:tcPr>
          <w:p>
            <w:pPr>
              <w:spacing w:before="100" w:after="100"/>
            </w:pPr>
            <w:r>
              <w:rPr>
                <w:b/>
                <w:sz w:val="20"/>
              </w:rPr>
              <w:t>Required</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before="100" w:after="100"/>
            </w:pPr>
            <w:r>
              <w:rPr>
                <w:b w:val="0"/>
                <w:sz w:val="20"/>
              </w:rPr>
              <w:t>College / Institution Name</w:t>
            </w:r>
          </w:p>
        </w:tc>
        <w:tc>
          <w:tcPr>
            <w:tcW w:type="dxa" w:w="5904"/>
            <w:shd w:fill="FFFFFF"/>
            <w:tcBorders>
              <w:top w:val="single" w:sz="4" w:color="D9D9D9"/>
              <w:left w:val="single" w:sz="4" w:color="D9D9D9"/>
              <w:bottom w:val="single" w:sz="4" w:color="D9D9D9"/>
              <w:right w:val="single" w:sz="4" w:color="D9D9D9"/>
            </w:tcBorders>
          </w:tcPr>
          <w:p>
            <w:pPr>
              <w:spacing w:before="100" w:after="100"/>
            </w:pPr>
            <w:r>
              <w:rPr>
                <w:b w:val="0"/>
                <w:sz w:val="20"/>
              </w:rPr>
              <w:t>Text</w:t>
            </w:r>
          </w:p>
        </w:tc>
        <w:tc>
          <w:tcPr>
            <w:tcW w:type="dxa" w:w="1152"/>
            <w:shd w:fill="FFFFFF"/>
            <w:tcBorders>
              <w:top w:val="single" w:sz="4" w:color="D9D9D9"/>
              <w:left w:val="single" w:sz="4" w:color="D9D9D9"/>
              <w:bottom w:val="single" w:sz="4" w:color="D9D9D9"/>
              <w:right w:val="single" w:sz="4" w:color="D9D9D9"/>
            </w:tcBorders>
          </w:tcPr>
          <w:p>
            <w:pPr>
              <w:spacing w:before="100" w:after="100"/>
            </w:pPr>
            <w:r>
              <w:rPr>
                <w:b w:val="0"/>
                <w:sz w:val="20"/>
              </w:rPr>
              <w:t>Yes</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before="100" w:after="100"/>
            </w:pPr>
            <w:r>
              <w:rPr>
                <w:b w:val="0"/>
                <w:sz w:val="20"/>
              </w:rPr>
              <w:t>City</w:t>
            </w:r>
          </w:p>
        </w:tc>
        <w:tc>
          <w:tcPr>
            <w:tcW w:type="dxa" w:w="5904"/>
            <w:shd w:fill="FFFFFF"/>
            <w:tcBorders>
              <w:top w:val="single" w:sz="4" w:color="D9D9D9"/>
              <w:left w:val="single" w:sz="4" w:color="D9D9D9"/>
              <w:bottom w:val="single" w:sz="4" w:color="D9D9D9"/>
              <w:right w:val="single" w:sz="4" w:color="D9D9D9"/>
            </w:tcBorders>
          </w:tcPr>
          <w:p>
            <w:pPr>
              <w:spacing w:before="100" w:after="100"/>
            </w:pPr>
            <w:r>
              <w:rPr>
                <w:b w:val="0"/>
                <w:sz w:val="20"/>
              </w:rPr>
              <w:t>Text</w:t>
            </w:r>
          </w:p>
        </w:tc>
        <w:tc>
          <w:tcPr>
            <w:tcW w:type="dxa" w:w="1152"/>
            <w:shd w:fill="FFFFFF"/>
            <w:tcBorders>
              <w:top w:val="single" w:sz="4" w:color="D9D9D9"/>
              <w:left w:val="single" w:sz="4" w:color="D9D9D9"/>
              <w:bottom w:val="single" w:sz="4" w:color="D9D9D9"/>
              <w:right w:val="single" w:sz="4" w:color="D9D9D9"/>
            </w:tcBorders>
          </w:tcPr>
          <w:p>
            <w:pPr>
              <w:spacing w:before="100" w:after="100"/>
            </w:pPr>
            <w:r>
              <w:rPr>
                <w:b w:val="0"/>
                <w:sz w:val="20"/>
              </w:rPr>
              <w:t>Yes</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before="100" w:after="100"/>
            </w:pPr>
            <w:r>
              <w:rPr>
                <w:b w:val="0"/>
                <w:sz w:val="20"/>
              </w:rPr>
              <w:t>Your Name</w:t>
            </w:r>
          </w:p>
        </w:tc>
        <w:tc>
          <w:tcPr>
            <w:tcW w:type="dxa" w:w="5904"/>
            <w:shd w:fill="FFFFFF"/>
            <w:tcBorders>
              <w:top w:val="single" w:sz="4" w:color="D9D9D9"/>
              <w:left w:val="single" w:sz="4" w:color="D9D9D9"/>
              <w:bottom w:val="single" w:sz="4" w:color="D9D9D9"/>
              <w:right w:val="single" w:sz="4" w:color="D9D9D9"/>
            </w:tcBorders>
          </w:tcPr>
          <w:p>
            <w:pPr>
              <w:spacing w:before="100" w:after="100"/>
            </w:pPr>
            <w:r>
              <w:rPr>
                <w:b w:val="0"/>
                <w:sz w:val="20"/>
              </w:rPr>
              <w:t>Text</w:t>
            </w:r>
          </w:p>
        </w:tc>
        <w:tc>
          <w:tcPr>
            <w:tcW w:type="dxa" w:w="1152"/>
            <w:shd w:fill="FFFFFF"/>
            <w:tcBorders>
              <w:top w:val="single" w:sz="4" w:color="D9D9D9"/>
              <w:left w:val="single" w:sz="4" w:color="D9D9D9"/>
              <w:bottom w:val="single" w:sz="4" w:color="D9D9D9"/>
              <w:right w:val="single" w:sz="4" w:color="D9D9D9"/>
            </w:tcBorders>
          </w:tcPr>
          <w:p>
            <w:pPr>
              <w:spacing w:before="100" w:after="100"/>
            </w:pPr>
            <w:r>
              <w:rPr>
                <w:b w:val="0"/>
                <w:sz w:val="20"/>
              </w:rPr>
              <w:t>Yes</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before="100" w:after="100"/>
            </w:pPr>
            <w:r>
              <w:rPr>
                <w:b w:val="0"/>
                <w:sz w:val="20"/>
              </w:rPr>
              <w:t>Your Role</w:t>
            </w:r>
          </w:p>
        </w:tc>
        <w:tc>
          <w:tcPr>
            <w:tcW w:type="dxa" w:w="5904"/>
            <w:shd w:fill="FFFFFF"/>
            <w:tcBorders>
              <w:top w:val="single" w:sz="4" w:color="D9D9D9"/>
              <w:left w:val="single" w:sz="4" w:color="D9D9D9"/>
              <w:bottom w:val="single" w:sz="4" w:color="D9D9D9"/>
              <w:right w:val="single" w:sz="4" w:color="D9D9D9"/>
            </w:tcBorders>
          </w:tcPr>
          <w:p>
            <w:pPr>
              <w:spacing w:before="100" w:after="100"/>
            </w:pPr>
            <w:r>
              <w:rPr>
                <w:b w:val="0"/>
                <w:sz w:val="20"/>
              </w:rPr>
              <w:t>Owner / Trustee; Director; Principal / Dean; Admissions / Marketing; Other</w:t>
            </w:r>
          </w:p>
        </w:tc>
        <w:tc>
          <w:tcPr>
            <w:tcW w:type="dxa" w:w="1152"/>
            <w:shd w:fill="FFFFFF"/>
            <w:tcBorders>
              <w:top w:val="single" w:sz="4" w:color="D9D9D9"/>
              <w:left w:val="single" w:sz="4" w:color="D9D9D9"/>
              <w:bottom w:val="single" w:sz="4" w:color="D9D9D9"/>
              <w:right w:val="single" w:sz="4" w:color="D9D9D9"/>
            </w:tcBorders>
          </w:tcPr>
          <w:p>
            <w:pPr>
              <w:spacing w:before="100" w:after="100"/>
            </w:pPr>
            <w:r>
              <w:rPr>
                <w:b w:val="0"/>
                <w:sz w:val="20"/>
              </w:rPr>
              <w:t>Yes</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before="100" w:after="100"/>
            </w:pPr>
            <w:r>
              <w:rPr>
                <w:b w:val="0"/>
                <w:sz w:val="20"/>
              </w:rPr>
              <w:t>Phone / WhatsApp Number</w:t>
            </w:r>
          </w:p>
        </w:tc>
        <w:tc>
          <w:tcPr>
            <w:tcW w:type="dxa" w:w="5904"/>
            <w:shd w:fill="FFFFFF"/>
            <w:tcBorders>
              <w:top w:val="single" w:sz="4" w:color="D9D9D9"/>
              <w:left w:val="single" w:sz="4" w:color="D9D9D9"/>
              <w:bottom w:val="single" w:sz="4" w:color="D9D9D9"/>
              <w:right w:val="single" w:sz="4" w:color="D9D9D9"/>
            </w:tcBorders>
          </w:tcPr>
          <w:p>
            <w:pPr>
              <w:spacing w:before="100" w:after="100"/>
            </w:pPr>
            <w:r>
              <w:rPr>
                <w:b w:val="0"/>
                <w:sz w:val="20"/>
              </w:rPr>
              <w:t>Phone with country code</w:t>
            </w:r>
          </w:p>
        </w:tc>
        <w:tc>
          <w:tcPr>
            <w:tcW w:type="dxa" w:w="1152"/>
            <w:shd w:fill="FFFFFF"/>
            <w:tcBorders>
              <w:top w:val="single" w:sz="4" w:color="D9D9D9"/>
              <w:left w:val="single" w:sz="4" w:color="D9D9D9"/>
              <w:bottom w:val="single" w:sz="4" w:color="D9D9D9"/>
              <w:right w:val="single" w:sz="4" w:color="D9D9D9"/>
            </w:tcBorders>
          </w:tcPr>
          <w:p>
            <w:pPr>
              <w:spacing w:before="100" w:after="100"/>
            </w:pPr>
            <w:r>
              <w:rPr>
                <w:b w:val="0"/>
                <w:sz w:val="20"/>
              </w:rPr>
              <w:t>Yes</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before="100" w:after="100"/>
            </w:pPr>
            <w:r>
              <w:rPr>
                <w:b w:val="0"/>
                <w:sz w:val="20"/>
              </w:rPr>
              <w:t>Work Email</w:t>
            </w:r>
          </w:p>
        </w:tc>
        <w:tc>
          <w:tcPr>
            <w:tcW w:type="dxa" w:w="5904"/>
            <w:shd w:fill="FFFFFF"/>
            <w:tcBorders>
              <w:top w:val="single" w:sz="4" w:color="D9D9D9"/>
              <w:left w:val="single" w:sz="4" w:color="D9D9D9"/>
              <w:bottom w:val="single" w:sz="4" w:color="D9D9D9"/>
              <w:right w:val="single" w:sz="4" w:color="D9D9D9"/>
            </w:tcBorders>
          </w:tcPr>
          <w:p>
            <w:pPr>
              <w:spacing w:before="100" w:after="100"/>
            </w:pPr>
            <w:r>
              <w:rPr>
                <w:b w:val="0"/>
                <w:sz w:val="20"/>
              </w:rPr>
              <w:t>Email</w:t>
            </w:r>
          </w:p>
        </w:tc>
        <w:tc>
          <w:tcPr>
            <w:tcW w:type="dxa" w:w="1152"/>
            <w:shd w:fill="FFFFFF"/>
            <w:tcBorders>
              <w:top w:val="single" w:sz="4" w:color="D9D9D9"/>
              <w:left w:val="single" w:sz="4" w:color="D9D9D9"/>
              <w:bottom w:val="single" w:sz="4" w:color="D9D9D9"/>
              <w:right w:val="single" w:sz="4" w:color="D9D9D9"/>
            </w:tcBorders>
          </w:tcPr>
          <w:p>
            <w:pPr>
              <w:spacing w:before="100" w:after="100"/>
            </w:pPr>
            <w:r>
              <w:rPr>
                <w:b w:val="0"/>
                <w:sz w:val="20"/>
              </w:rPr>
              <w:t>No</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before="100" w:after="100"/>
            </w:pPr>
            <w:r>
              <w:rPr>
                <w:b w:val="0"/>
                <w:sz w:val="20"/>
              </w:rPr>
              <w:t>College Website</w:t>
            </w:r>
          </w:p>
        </w:tc>
        <w:tc>
          <w:tcPr>
            <w:tcW w:type="dxa" w:w="5904"/>
            <w:shd w:fill="FFFFFF"/>
            <w:tcBorders>
              <w:top w:val="single" w:sz="4" w:color="D9D9D9"/>
              <w:left w:val="single" w:sz="4" w:color="D9D9D9"/>
              <w:bottom w:val="single" w:sz="4" w:color="D9D9D9"/>
              <w:right w:val="single" w:sz="4" w:color="D9D9D9"/>
            </w:tcBorders>
          </w:tcPr>
          <w:p>
            <w:pPr>
              <w:spacing w:before="100" w:after="100"/>
            </w:pPr>
            <w:r>
              <w:rPr>
                <w:b w:val="0"/>
                <w:sz w:val="20"/>
              </w:rPr>
              <w:t>URL</w:t>
            </w:r>
          </w:p>
        </w:tc>
        <w:tc>
          <w:tcPr>
            <w:tcW w:type="dxa" w:w="1152"/>
            <w:shd w:fill="FFFFFF"/>
            <w:tcBorders>
              <w:top w:val="single" w:sz="4" w:color="D9D9D9"/>
              <w:left w:val="single" w:sz="4" w:color="D9D9D9"/>
              <w:bottom w:val="single" w:sz="4" w:color="D9D9D9"/>
              <w:right w:val="single" w:sz="4" w:color="D9D9D9"/>
            </w:tcBorders>
          </w:tcPr>
          <w:p>
            <w:pPr>
              <w:spacing w:before="100" w:after="100"/>
            </w:pPr>
            <w:r>
              <w:rPr>
                <w:b w:val="0"/>
                <w:sz w:val="20"/>
              </w:rPr>
              <w:t>No</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before="100" w:after="100"/>
            </w:pPr>
            <w:r>
              <w:rPr>
                <w:b w:val="0"/>
                <w:sz w:val="20"/>
              </w:rPr>
              <w:t>Courses to Promote</w:t>
            </w:r>
          </w:p>
        </w:tc>
        <w:tc>
          <w:tcPr>
            <w:tcW w:type="dxa" w:w="5904"/>
            <w:shd w:fill="FFFFFF"/>
            <w:tcBorders>
              <w:top w:val="single" w:sz="4" w:color="D9D9D9"/>
              <w:left w:val="single" w:sz="4" w:color="D9D9D9"/>
              <w:bottom w:val="single" w:sz="4" w:color="D9D9D9"/>
              <w:right w:val="single" w:sz="4" w:color="D9D9D9"/>
            </w:tcBorders>
          </w:tcPr>
          <w:p>
            <w:pPr>
              <w:spacing w:before="100" w:after="100"/>
            </w:pPr>
            <w:r>
              <w:rPr>
                <w:b w:val="0"/>
                <w:sz w:val="20"/>
              </w:rPr>
              <w:t>Short text</w:t>
            </w:r>
          </w:p>
        </w:tc>
        <w:tc>
          <w:tcPr>
            <w:tcW w:type="dxa" w:w="1152"/>
            <w:shd w:fill="FFFFFF"/>
            <w:tcBorders>
              <w:top w:val="single" w:sz="4" w:color="D9D9D9"/>
              <w:left w:val="single" w:sz="4" w:color="D9D9D9"/>
              <w:bottom w:val="single" w:sz="4" w:color="D9D9D9"/>
              <w:right w:val="single" w:sz="4" w:color="D9D9D9"/>
            </w:tcBorders>
          </w:tcPr>
          <w:p>
            <w:pPr>
              <w:spacing w:before="100" w:after="100"/>
            </w:pPr>
            <w:r>
              <w:rPr>
                <w:b w:val="0"/>
                <w:sz w:val="20"/>
              </w:rPr>
              <w:t>Yes</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before="100" w:after="100"/>
            </w:pPr>
            <w:r>
              <w:rPr>
                <w:b w:val="0"/>
                <w:sz w:val="20"/>
              </w:rPr>
              <w:t>Next Admission Intake</w:t>
            </w:r>
          </w:p>
        </w:tc>
        <w:tc>
          <w:tcPr>
            <w:tcW w:type="dxa" w:w="5904"/>
            <w:shd w:fill="FFFFFF"/>
            <w:tcBorders>
              <w:top w:val="single" w:sz="4" w:color="D9D9D9"/>
              <w:left w:val="single" w:sz="4" w:color="D9D9D9"/>
              <w:bottom w:val="single" w:sz="4" w:color="D9D9D9"/>
              <w:right w:val="single" w:sz="4" w:color="D9D9D9"/>
            </w:tcBorders>
          </w:tcPr>
          <w:p>
            <w:pPr>
              <w:spacing w:before="100" w:after="100"/>
            </w:pPr>
            <w:r>
              <w:rPr>
                <w:b w:val="0"/>
                <w:sz w:val="20"/>
              </w:rPr>
              <w:t>Short text</w:t>
            </w:r>
          </w:p>
        </w:tc>
        <w:tc>
          <w:tcPr>
            <w:tcW w:type="dxa" w:w="1152"/>
            <w:shd w:fill="FFFFFF"/>
            <w:tcBorders>
              <w:top w:val="single" w:sz="4" w:color="D9D9D9"/>
              <w:left w:val="single" w:sz="4" w:color="D9D9D9"/>
              <w:bottom w:val="single" w:sz="4" w:color="D9D9D9"/>
              <w:right w:val="single" w:sz="4" w:color="D9D9D9"/>
            </w:tcBorders>
          </w:tcPr>
          <w:p>
            <w:pPr>
              <w:spacing w:before="100" w:after="100"/>
            </w:pPr>
            <w:r>
              <w:rPr>
                <w:b w:val="0"/>
                <w:sz w:val="20"/>
              </w:rPr>
              <w:t>No</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before="100" w:after="100"/>
            </w:pPr>
            <w:r>
              <w:rPr>
                <w:b w:val="0"/>
                <w:sz w:val="20"/>
              </w:rPr>
              <w:t>Monthly Advertising Budget</w:t>
            </w:r>
          </w:p>
        </w:tc>
        <w:tc>
          <w:tcPr>
            <w:tcW w:type="dxa" w:w="5904"/>
            <w:shd w:fill="FFFFFF"/>
            <w:tcBorders>
              <w:top w:val="single" w:sz="4" w:color="D9D9D9"/>
              <w:left w:val="single" w:sz="4" w:color="D9D9D9"/>
              <w:bottom w:val="single" w:sz="4" w:color="D9D9D9"/>
              <w:right w:val="single" w:sz="4" w:color="D9D9D9"/>
            </w:tcBorders>
          </w:tcPr>
          <w:p>
            <w:pPr>
              <w:spacing w:before="100" w:after="100"/>
            </w:pPr>
            <w:r>
              <w:rPr>
                <w:b w:val="0"/>
                <w:sz w:val="20"/>
              </w:rPr>
              <w:t>Under ₹50,000; ₹50,000–₹1 lakh; ₹1–3 lakh; Above ₹3 lakh; Need guidance</w:t>
            </w:r>
          </w:p>
        </w:tc>
        <w:tc>
          <w:tcPr>
            <w:tcW w:type="dxa" w:w="1152"/>
            <w:shd w:fill="FFFFFF"/>
            <w:tcBorders>
              <w:top w:val="single" w:sz="4" w:color="D9D9D9"/>
              <w:left w:val="single" w:sz="4" w:color="D9D9D9"/>
              <w:bottom w:val="single" w:sz="4" w:color="D9D9D9"/>
              <w:right w:val="single" w:sz="4" w:color="D9D9D9"/>
            </w:tcBorders>
          </w:tcPr>
          <w:p>
            <w:pPr>
              <w:spacing w:before="100" w:after="100"/>
            </w:pPr>
            <w:r>
              <w:rPr>
                <w:b w:val="0"/>
                <w:sz w:val="20"/>
              </w:rPr>
              <w:t>No</w:t>
            </w:r>
          </w:p>
        </w:tc>
      </w:tr>
    </w:tbl>
    <w:p/>
    <w:p>
      <w:r>
        <w:rPr>
          <w:b w:val="0"/>
        </w:rPr>
      </w:r>
      <w:r>
        <w:rPr>
          <w:b/>
        </w:rPr>
        <w:t>Budget helper text:</w:t>
      </w:r>
      <w:r>
        <w:rPr>
          <w:b w:val="0"/>
        </w:rPr>
        <w:t xml:space="preserve"> Advertising spend only; agency fees are separate.</w:t>
      </w:r>
    </w:p>
    <w:p>
      <w:r>
        <w:rPr>
          <w:b w:val="0"/>
        </w:rPr>
      </w:r>
      <w:r>
        <w:rPr>
          <w:b/>
        </w:rPr>
        <w:t>Consent checkbox, unchecked by default:</w:t>
      </w:r>
      <w:r>
        <w:rPr>
          <w:b w:val="0"/>
        </w:rPr>
        <w:t xml:space="preserve"> I agree to be contacted by Clever Crow about my institution’s marketing requirements. I have read the Privacy Policy.</w:t>
      </w:r>
    </w:p>
    <w:p>
      <w:r>
        <w:rPr>
          <w:b w:val="0"/>
        </w:rPr>
      </w:r>
      <w:r>
        <w:rPr>
          <w:b/>
        </w:rPr>
        <w:t>Submit button:</w:t>
      </w:r>
      <w:r>
        <w:rPr>
          <w:b w:val="0"/>
        </w:rPr>
        <w:t xml:space="preserve"> Request My College Marketing Plan</w:t>
      </w:r>
    </w:p>
    <w:p>
      <w:r>
        <w:rPr>
          <w:b w:val="0"/>
        </w:rPr>
      </w:r>
      <w:r>
        <w:rPr>
          <w:b/>
        </w:rPr>
        <w:t>Success message:</w:t>
      </w:r>
      <w:r>
        <w:rPr>
          <w:b w:val="0"/>
        </w:rPr>
        <w:t xml:space="preserve"> Thank you. We’ve received your college marketing enquiry. Our team will contact you to discuss your requirements.</w:t>
      </w:r>
    </w:p>
    <w:p>
      <w:r>
        <w:rPr>
          <w:b w:val="0"/>
        </w:rPr>
      </w:r>
      <w:r>
        <w:rPr>
          <w:b/>
        </w:rPr>
        <w:t>Failure message:</w:t>
      </w:r>
      <w:r>
        <w:rPr>
          <w:b w:val="0"/>
        </w:rPr>
        <w:t xml:space="preserve"> We couldn’t submit your enquiry. Please try again or contact us on WhatsApp.</w:t>
      </w:r>
    </w:p>
    <w:p>
      <w:r>
        <w:rPr>
          <w:b w:val="0"/>
        </w:rPr>
      </w:r>
      <w:r>
        <w:rPr>
          <w:b/>
        </w:rPr>
        <w:t>Alternative CTA:</w:t>
      </w:r>
      <w:r>
        <w:rPr>
          <w:b w:val="0"/>
        </w:rPr>
        <w:t xml:space="preserve"> Prefer to discuss first? Message us on WhatsApp.</w:t>
      </w:r>
    </w:p>
    <w:p>
      <w:r>
        <w:rPr>
          <w:b w:val="0"/>
        </w:rPr>
      </w:r>
      <w:r>
        <w:rPr>
          <w:b/>
        </w:rPr>
        <w:t>WhatsApp prefilled message:</w:t>
      </w:r>
      <w:r>
        <w:rPr>
          <w:b w:val="0"/>
        </w:rPr>
        <w:t xml:space="preserve"> Hello Clever Crow, I’m interested in digital marketing for our college. College name: ___. City: ___. My role: ___. Courses to promote: ___.</w:t>
      </w:r>
    </w:p>
    <w:p>
      <w:pPr>
        <w:pStyle w:val="Heading2"/>
      </w:pPr>
      <w:r>
        <w:t>Developer notes</w:t>
      </w:r>
    </w:p>
    <w:p>
      <w:r>
        <w:rPr>
          <w:b w:val="0"/>
        </w:rPr>
        <w:t>Use a two-column form on desktop and single-column mobile layout. Persistent labels, helpful inline validation and preserved input after errors. Validate on the server and add spam protection. Send submissions to the agreed CRM or notification destination; confirm receipt before showing success. Never expose credentials in browser code. Do not auto-enrol leads into unrelated promotional broadcasts.</w:t>
      </w:r>
    </w:p>
    <w:p>
      <w:pPr>
        <w:pStyle w:val="Heading1"/>
      </w:pPr>
      <w:r>
        <w:t>Section 10   Footer</w:t>
      </w:r>
    </w:p>
    <w:p>
      <w:pPr>
        <w:pStyle w:val="Heading2"/>
      </w:pPr>
      <w:r>
        <w:t>Website copy</w:t>
      </w:r>
    </w:p>
    <w:p>
      <w:r>
        <w:rPr>
          <w:b w:val="0"/>
        </w:rPr>
      </w:r>
      <w:r>
        <w:rPr>
          <w:b/>
        </w:rPr>
        <w:t>Clever Crow Strategies LLP</w:t>
      </w:r>
      <w:r>
        <w:rPr>
          <w:b w:val="0"/>
        </w:rPr>
      </w:r>
    </w:p>
    <w:p>
      <w:r>
        <w:rPr>
          <w:b w:val="0"/>
        </w:rPr>
        <w:t>Digital marketing, websites and automation for educational institutions.</w:t>
      </w:r>
    </w:p>
    <w:p>
      <w:r>
        <w:rPr>
          <w:b w:val="0"/>
        </w:rPr>
        <w:t>Udupi, Karnataka</w:t>
      </w:r>
    </w:p>
    <w:p>
      <w:r>
        <w:rPr>
          <w:b w:val="0"/>
        </w:rPr>
        <w:t>Privacy Policy · Contact Us</w:t>
      </w:r>
    </w:p>
    <w:p>
      <w:pPr>
        <w:pStyle w:val="Heading2"/>
      </w:pPr>
      <w:r>
        <w:t>Developer notes</w:t>
      </w:r>
    </w:p>
    <w:p>
      <w:r>
        <w:rPr>
          <w:b w:val="0"/>
        </w:rPr>
        <w:t>Use the approved Clever Crow logo, business contact details and existing policy links. Keep the footer compact. Confirm the WhatsApp destination with the project owner before launch.</w:t>
      </w:r>
    </w:p>
    <w:p>
      <w:pPr>
        <w:pStyle w:val="Heading1"/>
      </w:pPr>
      <w:r>
        <w:t>Visual direction</w:t>
      </w:r>
    </w:p>
    <w:p>
      <w:pPr>
        <w:pStyle w:val="ListBullet"/>
      </w:pPr>
      <w:r>
        <w:rPr>
          <w:b w:val="0"/>
        </w:rPr>
        <w:t>Premium, light and professional. White or warm ivory backgrounds, dark navy text and one restrained brand accent.</w:t>
      </w:r>
    </w:p>
    <w:p>
      <w:pPr>
        <w:pStyle w:val="ListBullet"/>
      </w:pPr>
      <w:r>
        <w:rPr>
          <w:b w:val="0"/>
        </w:rPr>
        <w:t>Google Sans / Google Sans Flex headings and Open Sans body where licensed and available; use a clean sans-serif fallback.</w:t>
      </w:r>
    </w:p>
    <w:p>
      <w:pPr>
        <w:pStyle w:val="ListBullet"/>
      </w:pPr>
      <w:r>
        <w:rPr>
          <w:b w:val="0"/>
        </w:rPr>
        <w:t>Body text around 18 px on desktop and 16–18 px on mobile. Large, readable headings without excessive line lengths.</w:t>
      </w:r>
    </w:p>
    <w:p>
      <w:pPr>
        <w:pStyle w:val="ListBullet"/>
      </w:pPr>
      <w:r>
        <w:rPr>
          <w:b w:val="0"/>
        </w:rPr>
        <w:t>Approximate section padding: 72–96 px desktop and 40–56 px mobile. Consistent content width and alignment.</w:t>
      </w:r>
    </w:p>
    <w:p>
      <w:pPr>
        <w:pStyle w:val="ListBullet"/>
      </w:pPr>
      <w:r>
        <w:rPr>
          <w:b w:val="0"/>
        </w:rPr>
        <w:t>Real approved campus and management photography. No generic laptop mockups or fabricated performance graphics.</w:t>
      </w:r>
    </w:p>
    <w:p>
      <w:pPr>
        <w:pStyle w:val="ListBullet"/>
      </w:pPr>
      <w:r>
        <w:rPr>
          <w:b w:val="0"/>
        </w:rPr>
        <w:t>Use subtle borders and minimal shadows. Avoid heavy animation, auto-rotating carousels and intrusive pop-ups.</w:t>
      </w:r>
    </w:p>
    <w:p>
      <w:pPr>
        <w:pStyle w:val="ListBullet"/>
      </w:pPr>
      <w:r>
        <w:rPr>
          <w:b w:val="0"/>
        </w:rPr>
        <w:t>Mobile sticky CTA may offer Get a Plan and WhatsApp; it must not obscure content, form controls or consent.</w:t>
      </w:r>
    </w:p>
    <w:p>
      <w:pPr>
        <w:pStyle w:val="Heading1"/>
      </w:pPr>
      <w:r>
        <w:t>SEO and implementation requirements</w:t>
      </w:r>
    </w:p>
    <w:p>
      <w:r>
        <w:rPr>
          <w:b w:val="0"/>
        </w:rPr>
      </w:r>
      <w:r>
        <w:rPr>
          <w:b/>
        </w:rPr>
        <w:t>Proposed title:</w:t>
      </w:r>
      <w:r>
        <w:rPr>
          <w:b w:val="0"/>
        </w:rPr>
        <w:t xml:space="preserve"> Digital Marketing for Colleges | Clever Crow</w:t>
      </w:r>
    </w:p>
    <w:p>
      <w:r>
        <w:rPr>
          <w:b w:val="0"/>
        </w:rPr>
      </w:r>
      <w:r>
        <w:rPr>
          <w:b/>
        </w:rPr>
        <w:t>Proposed meta description:</w:t>
      </w:r>
      <w:r>
        <w:rPr>
          <w:b w:val="0"/>
        </w:rPr>
        <w:t xml:space="preserve"> Grow your college’s visibility and student enquiries with Google &amp; Meta Ads, websites, SEO and WhatsApp automation. Get a tailored plan from Clever Crow.</w:t>
      </w:r>
    </w:p>
    <w:p>
      <w:pPr>
        <w:pStyle w:val="ListBullet"/>
      </w:pPr>
      <w:r>
        <w:rPr>
          <w:b w:val="0"/>
        </w:rPr>
        <w:t>Use one H1, descriptive H2s, a canonical URL and meaningful image alt text.</w:t>
      </w:r>
    </w:p>
    <w:p>
      <w:pPr>
        <w:pStyle w:val="ListBullet"/>
      </w:pPr>
      <w:r>
        <w:rPr>
          <w:b w:val="0"/>
        </w:rPr>
        <w:t>Include the final public URL in the sitemap. Keep staging out of search indexing.</w:t>
      </w:r>
    </w:p>
    <w:p>
      <w:pPr>
        <w:pStyle w:val="ListBullet"/>
      </w:pPr>
      <w:r>
        <w:rPr>
          <w:b w:val="0"/>
        </w:rPr>
        <w:t>Use the existing accurate organisation information for structured data. Do not add fabricated reviews, ratings or results.</w:t>
      </w:r>
    </w:p>
    <w:p>
      <w:pPr>
        <w:pStyle w:val="ListBullet"/>
      </w:pPr>
      <w:r>
        <w:rPr>
          <w:b w:val="0"/>
        </w:rPr>
        <w:t>Compress imagery, set image dimensions and lazy-load below-the-fold media. Preserve readability and layout stability.</w:t>
      </w:r>
    </w:p>
    <w:p>
      <w:pPr>
        <w:pStyle w:val="ListBullet"/>
      </w:pPr>
      <w:r>
        <w:rPr>
          <w:b w:val="0"/>
        </w:rPr>
        <w:t>Ensure keyboard access, sufficient contrast, form labels and visible focus states.</w:t>
      </w:r>
    </w:p>
    <w:p>
      <w:pPr>
        <w:pStyle w:val="ListBullet"/>
      </w:pPr>
      <w:r>
        <w:rPr>
          <w:b w:val="0"/>
        </w:rPr>
        <w:t>Preserve campaign source parameters with leads where appropriate to the privacy setup.</w:t>
      </w:r>
    </w:p>
    <w:p>
      <w:pPr>
        <w:pStyle w:val="Heading1"/>
      </w:pPr>
      <w:r>
        <w:t>Conversion measurement</w:t>
      </w:r>
    </w:p>
    <w:p>
      <w:pPr>
        <w:pStyle w:val="ListBullet"/>
      </w:pPr>
      <w:r>
        <w:rPr>
          <w:b w:val="0"/>
        </w:rPr>
        <w:t>Track primary CTA clicks, WhatsApp clicks, form starts and successful form submissions separately.</w:t>
      </w:r>
    </w:p>
    <w:p>
      <w:pPr>
        <w:pStyle w:val="ListBullet"/>
      </w:pPr>
      <w:r>
        <w:rPr>
          <w:b w:val="0"/>
        </w:rPr>
        <w:t>A WhatsApp click is a click, not proof of a conversation or qualified lead.</w:t>
      </w:r>
    </w:p>
    <w:p>
      <w:pPr>
        <w:pStyle w:val="ListBullet"/>
      </w:pPr>
      <w:r>
        <w:rPr>
          <w:b w:val="0"/>
        </w:rPr>
        <w:t>Trigger a lead event only after a successful form submission; avoid duplicate events on refresh.</w:t>
      </w:r>
    </w:p>
    <w:p>
      <w:pPr>
        <w:pStyle w:val="ListBullet"/>
      </w:pPr>
      <w:r>
        <w:rPr>
          <w:b w:val="0"/>
        </w:rPr>
        <w:t>Suggested internal event names: college_plan_cta_click, college_whatsapp_click, college_form_start, college_lead_submit.</w:t>
      </w:r>
    </w:p>
    <w:p>
      <w:pPr>
        <w:pStyle w:val="ListBullet"/>
      </w:pPr>
      <w:r>
        <w:rPr>
          <w:b w:val="0"/>
        </w:rPr>
        <w:t>Do not place phone numbers, names, email addresses or free-text form answers in analytics event payloads.</w:t>
      </w:r>
    </w:p>
    <w:p>
      <w:pPr>
        <w:pStyle w:val="ListBullet"/>
      </w:pPr>
      <w:r>
        <w:rPr>
          <w:b w:val="0"/>
        </w:rPr>
        <w:t>Record lead qualification separately: college, respondent role, service fit, meeting booked and proposal status.</w:t>
      </w:r>
    </w:p>
    <w:p>
      <w:pPr>
        <w:pStyle w:val="Heading1"/>
      </w:pPr>
      <w:r>
        <w:t>Assets and approvals needed before launch</w:t>
      </w:r>
    </w:p>
    <w:p>
      <w:pPr>
        <w:pStyle w:val="ListNumber"/>
      </w:pPr>
      <w:r>
        <w:rPr>
          <w:b w:val="0"/>
        </w:rPr>
        <w:t>Clever Crow logo and approved contact destination.</w:t>
      </w:r>
    </w:p>
    <w:p>
      <w:pPr>
        <w:pStyle w:val="ListNumber"/>
      </w:pPr>
      <w:r>
        <w:rPr>
          <w:b w:val="0"/>
        </w:rPr>
        <w:t>Approved display names and logos for all six institutions.</w:t>
      </w:r>
    </w:p>
    <w:p>
      <w:pPr>
        <w:pStyle w:val="ListNumber"/>
      </w:pPr>
      <w:r>
        <w:rPr>
          <w:b w:val="0"/>
        </w:rPr>
        <w:t>Real campus / team imagery with permission to use it.</w:t>
      </w:r>
    </w:p>
    <w:p>
      <w:pPr>
        <w:pStyle w:val="ListNumber"/>
      </w:pPr>
      <w:r>
        <w:rPr>
          <w:b w:val="0"/>
        </w:rPr>
        <w:t>Confirmed dates, denominators, services delivered and evidence for the Carver and VSMA results.</w:t>
      </w:r>
    </w:p>
    <w:p>
      <w:pPr>
        <w:pStyle w:val="ListNumber"/>
      </w:pPr>
      <w:r>
        <w:rPr>
          <w:b w:val="0"/>
        </w:rPr>
        <w:t>Confirmed BGS engagement period and scope.</w:t>
      </w:r>
    </w:p>
    <w:p>
      <w:pPr>
        <w:pStyle w:val="ListNumber"/>
      </w:pPr>
      <w:r>
        <w:rPr>
          <w:b w:val="0"/>
        </w:rPr>
        <w:t>Defined SIT metric before adding any result; approved evidence for any new college result.</w:t>
      </w:r>
    </w:p>
    <w:p>
      <w:pPr>
        <w:pStyle w:val="ListNumber"/>
      </w:pPr>
      <w:r>
        <w:rPr>
          <w:b w:val="0"/>
        </w:rPr>
        <w:t>Form delivery destination, privacy-policy URL and measurement configuration.</w:t>
      </w:r>
    </w:p>
    <w:p>
      <w:pPr>
        <w:pStyle w:val="Heading1"/>
      </w:pPr>
      <w:r>
        <w:t>Final acceptance checks</w:t>
      </w:r>
    </w:p>
    <w:p>
      <w:r>
        <w:rPr>
          <w:b w:val="0"/>
        </w:rPr>
        <w:t>Verify mobile and desktop layouts, all anchor links, WhatsApp destination, form delivery, error handling, consent, keyboard navigation and conversion events. Remove all staging placeholders. Check that the page consistently sells digital marketing to college management. Do not add a 90-day plan, admission guarantees or unapproved numerical claims.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