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43" w:rsidRDefault="00FF19C6" w:rsidP="00913343">
      <w:pPr>
        <w:rPr>
          <w:lang w:val="ru-RU"/>
        </w:rPr>
      </w:pPr>
      <w:r>
        <w:rPr>
          <w:noProof/>
          <w:lang w:val="ru-RU" w:eastAsia="ru-RU"/>
        </w:rPr>
        <w:pict>
          <v:rect id="_x0000_s1026" style="position:absolute;left:0;text-align:left;margin-left:-21.45pt;margin-top:5pt;width:120.6pt;height:162.7pt;z-index:251658240">
            <v:textbox>
              <w:txbxContent>
                <w:p w:rsidR="00BD795A" w:rsidRDefault="00BD795A">
                  <w:pPr>
                    <w:rPr>
                      <w:lang w:val="ru-RU"/>
                    </w:rPr>
                  </w:pPr>
                </w:p>
                <w:p w:rsidR="00BD795A" w:rsidRDefault="00BD795A">
                  <w:pPr>
                    <w:rPr>
                      <w:lang w:val="ru-RU"/>
                    </w:rPr>
                  </w:pPr>
                </w:p>
                <w:p w:rsidR="00BD795A" w:rsidRDefault="00BD795A">
                  <w:pPr>
                    <w:rPr>
                      <w:lang w:val="ru-RU"/>
                    </w:rPr>
                  </w:pPr>
                </w:p>
                <w:p w:rsidR="00BD795A" w:rsidRPr="00BD795A" w:rsidRDefault="00BD795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ФОТО ПРЕЗИДЕНТА</w:t>
                  </w:r>
                </w:p>
              </w:txbxContent>
            </v:textbox>
          </v:rect>
        </w:pic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left"/>
        <w:rPr>
          <w:rFonts w:ascii="FiraSans" w:eastAsiaTheme="minorHAnsi" w:hAnsi="FiraSans" w:cs="FiraSans"/>
          <w:sz w:val="36"/>
          <w:szCs w:val="36"/>
          <w:lang w:val="ru-RU" w:eastAsia="en-US"/>
        </w:rPr>
      </w:pPr>
      <w:r>
        <w:rPr>
          <w:rFonts w:ascii="FiraSans" w:eastAsiaTheme="minorHAnsi" w:hAnsi="FiraSans" w:cs="FiraSans"/>
          <w:sz w:val="36"/>
          <w:szCs w:val="36"/>
          <w:lang w:val="ru-RU" w:eastAsia="en-US"/>
        </w:rPr>
        <w:t>«Кадрам партии остро необходимо</w: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left"/>
        <w:rPr>
          <w:rFonts w:ascii="FiraSans" w:eastAsiaTheme="minorHAnsi" w:hAnsi="FiraSans" w:cs="FiraSans"/>
          <w:sz w:val="36"/>
          <w:szCs w:val="36"/>
          <w:lang w:val="ru-RU" w:eastAsia="en-US"/>
        </w:rPr>
      </w:pPr>
      <w:r>
        <w:rPr>
          <w:rFonts w:ascii="FiraSans" w:eastAsiaTheme="minorHAnsi" w:hAnsi="FiraSans" w:cs="FiraSans"/>
          <w:sz w:val="36"/>
          <w:szCs w:val="36"/>
          <w:lang w:val="ru-RU" w:eastAsia="en-US"/>
        </w:rPr>
        <w:t>современное политическое образование…</w: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left"/>
        <w:rPr>
          <w:rFonts w:ascii="FiraSans" w:eastAsiaTheme="minorHAnsi" w:hAnsi="FiraSans" w:cs="FiraSans"/>
          <w:sz w:val="36"/>
          <w:szCs w:val="36"/>
          <w:lang w:val="ru-RU" w:eastAsia="en-US"/>
        </w:rPr>
      </w:pPr>
      <w:r>
        <w:rPr>
          <w:rFonts w:ascii="FiraSans" w:eastAsiaTheme="minorHAnsi" w:hAnsi="FiraSans" w:cs="FiraSans"/>
          <w:sz w:val="36"/>
          <w:szCs w:val="36"/>
          <w:lang w:val="ru-RU" w:eastAsia="en-US"/>
        </w:rPr>
        <w:t>Мы должны учить практической работе,</w: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left"/>
        <w:rPr>
          <w:rFonts w:ascii="FiraSans" w:eastAsiaTheme="minorHAnsi" w:hAnsi="FiraSans" w:cs="FiraSans"/>
          <w:sz w:val="36"/>
          <w:szCs w:val="36"/>
          <w:lang w:val="ru-RU" w:eastAsia="en-US"/>
        </w:rPr>
      </w:pPr>
      <w:proofErr w:type="gramStart"/>
      <w:r>
        <w:rPr>
          <w:rFonts w:ascii="FiraSans" w:eastAsiaTheme="minorHAnsi" w:hAnsi="FiraSans" w:cs="FiraSans"/>
          <w:sz w:val="36"/>
          <w:szCs w:val="36"/>
          <w:lang w:val="ru-RU" w:eastAsia="en-US"/>
        </w:rPr>
        <w:t>которую</w:t>
      </w:r>
      <w:proofErr w:type="gramEnd"/>
      <w:r>
        <w:rPr>
          <w:rFonts w:ascii="FiraSans" w:eastAsiaTheme="minorHAnsi" w:hAnsi="FiraSans" w:cs="FiraSans"/>
          <w:sz w:val="36"/>
          <w:szCs w:val="36"/>
          <w:lang w:val="ru-RU" w:eastAsia="en-US"/>
        </w:rPr>
        <w:t xml:space="preserve"> требует современное общество в</w: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left"/>
        <w:rPr>
          <w:rFonts w:ascii="FiraSans" w:eastAsiaTheme="minorHAnsi" w:hAnsi="FiraSans" w:cs="FiraSans"/>
          <w:sz w:val="36"/>
          <w:szCs w:val="36"/>
          <w:lang w:val="ru-RU" w:eastAsia="en-US"/>
        </w:rPr>
      </w:pPr>
      <w:r>
        <w:rPr>
          <w:rFonts w:ascii="FiraSans" w:eastAsiaTheme="minorHAnsi" w:hAnsi="FiraSans" w:cs="FiraSans"/>
          <w:sz w:val="36"/>
          <w:szCs w:val="36"/>
          <w:lang w:val="ru-RU" w:eastAsia="en-US"/>
        </w:rPr>
        <w:t>современной жизни»</w: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right"/>
        <w:rPr>
          <w:rFonts w:ascii="FiraSans" w:eastAsiaTheme="minorHAnsi" w:hAnsi="FiraSans" w:cs="FiraSans"/>
          <w:sz w:val="24"/>
          <w:szCs w:val="24"/>
          <w:lang w:val="ru-RU" w:eastAsia="en-US"/>
        </w:rPr>
      </w:pPr>
      <w:r>
        <w:rPr>
          <w:rFonts w:ascii="FiraSans" w:eastAsiaTheme="minorHAnsi" w:hAnsi="FiraSans" w:cs="FiraSans"/>
          <w:sz w:val="24"/>
          <w:szCs w:val="24"/>
          <w:lang w:val="ru-RU" w:eastAsia="en-US"/>
        </w:rPr>
        <w:t>Н.А.Назарбаев</w:t>
      </w:r>
    </w:p>
    <w:p w:rsidR="00913343" w:rsidRDefault="00913343" w:rsidP="00913343">
      <w:pPr>
        <w:suppressAutoHyphens w:val="0"/>
        <w:autoSpaceDE w:val="0"/>
        <w:autoSpaceDN w:val="0"/>
        <w:adjustRightInd w:val="0"/>
        <w:ind w:left="2835"/>
        <w:jc w:val="right"/>
        <w:rPr>
          <w:rFonts w:ascii="FiraSans" w:eastAsiaTheme="minorHAnsi" w:hAnsi="FiraSans" w:cs="FiraSans"/>
          <w:sz w:val="24"/>
          <w:szCs w:val="24"/>
          <w:lang w:val="ru-RU" w:eastAsia="en-US"/>
        </w:rPr>
      </w:pPr>
      <w:r>
        <w:rPr>
          <w:rFonts w:ascii="FiraSans" w:eastAsiaTheme="minorHAnsi" w:hAnsi="FiraSans" w:cs="FiraSans"/>
          <w:sz w:val="24"/>
          <w:szCs w:val="24"/>
          <w:lang w:val="ru-RU" w:eastAsia="en-US"/>
        </w:rPr>
        <w:t>из выступления на заседании Политического совета</w:t>
      </w:r>
    </w:p>
    <w:p w:rsidR="00913343" w:rsidRDefault="00913343" w:rsidP="00913343">
      <w:pPr>
        <w:ind w:left="2835"/>
        <w:jc w:val="right"/>
        <w:rPr>
          <w:lang w:val="ru-RU"/>
        </w:rPr>
      </w:pPr>
      <w:r>
        <w:rPr>
          <w:rFonts w:ascii="FiraSans" w:eastAsiaTheme="minorHAnsi" w:hAnsi="FiraSans" w:cs="FiraSans"/>
          <w:sz w:val="24"/>
          <w:szCs w:val="24"/>
          <w:lang w:val="ru-RU" w:eastAsia="en-US"/>
        </w:rPr>
        <w:t>партии «Нұ</w:t>
      </w:r>
      <w:proofErr w:type="gramStart"/>
      <w:r>
        <w:rPr>
          <w:rFonts w:ascii="FiraSans" w:eastAsiaTheme="minorHAnsi" w:hAnsi="FiraSans" w:cs="FiraSans"/>
          <w:sz w:val="24"/>
          <w:szCs w:val="24"/>
          <w:lang w:val="ru-RU" w:eastAsia="en-US"/>
        </w:rPr>
        <w:t>р</w:t>
      </w:r>
      <w:proofErr w:type="gramEnd"/>
      <w:r>
        <w:rPr>
          <w:rFonts w:ascii="FiraSans" w:eastAsiaTheme="minorHAnsi" w:hAnsi="FiraSans" w:cs="FiraSans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FiraSans" w:eastAsiaTheme="minorHAnsi" w:hAnsi="FiraSans" w:cs="FiraSans"/>
          <w:sz w:val="24"/>
          <w:szCs w:val="24"/>
          <w:lang w:val="ru-RU" w:eastAsia="en-US"/>
        </w:rPr>
        <w:t>Отан</w:t>
      </w:r>
      <w:proofErr w:type="spellEnd"/>
      <w:r>
        <w:rPr>
          <w:rFonts w:ascii="FiraSans" w:eastAsiaTheme="minorHAnsi" w:hAnsi="FiraSans" w:cs="FiraSans"/>
          <w:sz w:val="24"/>
          <w:szCs w:val="24"/>
          <w:lang w:val="ru-RU" w:eastAsia="en-US"/>
        </w:rPr>
        <w:t>» 3 ноября 2017 года</w:t>
      </w:r>
    </w:p>
    <w:p w:rsidR="00BD795A" w:rsidRDefault="00BD795A" w:rsidP="00BD795A">
      <w:pPr>
        <w:jc w:val="center"/>
        <w:rPr>
          <w:lang w:val="ru-RU"/>
        </w:rPr>
      </w:pPr>
    </w:p>
    <w:p w:rsidR="00BD795A" w:rsidRDefault="00BD795A" w:rsidP="00BD795A">
      <w:pPr>
        <w:jc w:val="center"/>
        <w:rPr>
          <w:lang w:val="ru-RU"/>
        </w:rPr>
      </w:pPr>
    </w:p>
    <w:p w:rsidR="00BD795A" w:rsidRDefault="00BD795A" w:rsidP="00C330CD">
      <w:pPr>
        <w:rPr>
          <w:lang w:val="ru-RU"/>
        </w:rPr>
      </w:pPr>
    </w:p>
    <w:p w:rsidR="00CA75EF" w:rsidRDefault="00C330CD" w:rsidP="00C330CD">
      <w:pPr>
        <w:ind w:firstLine="708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А</w:t>
      </w:r>
      <w:proofErr w:type="spellStart"/>
      <w:r>
        <w:rPr>
          <w:rFonts w:eastAsia="Calibri" w:cs="Times New Roman"/>
          <w:szCs w:val="28"/>
          <w:lang w:val="ru-RU"/>
        </w:rPr>
        <w:t>кадемия</w:t>
      </w:r>
      <w:proofErr w:type="spellEnd"/>
      <w:r>
        <w:rPr>
          <w:rFonts w:eastAsia="Calibri" w:cs="Times New Roman"/>
          <w:szCs w:val="28"/>
          <w:lang w:val="ru-RU"/>
        </w:rPr>
        <w:t xml:space="preserve"> политического менеджмента</w:t>
      </w:r>
      <w:r>
        <w:rPr>
          <w:rFonts w:eastAsia="Calibri" w:cs="Times New Roman"/>
          <w:szCs w:val="28"/>
        </w:rPr>
        <w:t xml:space="preserve"> имеет свою историю. </w:t>
      </w:r>
      <w:r w:rsidRPr="00C27006">
        <w:rPr>
          <w:rFonts w:eastAsia="Calibri" w:cs="Times New Roman"/>
          <w:szCs w:val="28"/>
        </w:rPr>
        <w:t>В мае 2010 года по инициативе Главы государства, Лидера партии «Нұр</w:t>
      </w:r>
      <w:r>
        <w:rPr>
          <w:rFonts w:eastAsia="Calibri" w:cs="Times New Roman"/>
          <w:szCs w:val="28"/>
        </w:rPr>
        <w:t xml:space="preserve"> Отан» </w:t>
      </w:r>
      <w:r w:rsidR="00CA75EF">
        <w:rPr>
          <w:rFonts w:eastAsia="Calibri" w:cs="Times New Roman"/>
          <w:szCs w:val="28"/>
          <w:lang w:val="ru-RU"/>
        </w:rPr>
        <w:br/>
      </w:r>
      <w:r>
        <w:rPr>
          <w:rFonts w:eastAsia="Calibri" w:cs="Times New Roman"/>
          <w:szCs w:val="28"/>
        </w:rPr>
        <w:t>Н.А. Назарбаева создана</w:t>
      </w:r>
      <w:r w:rsidRPr="00C27006">
        <w:rPr>
          <w:rFonts w:eastAsia="Calibri" w:cs="Times New Roman"/>
          <w:szCs w:val="28"/>
        </w:rPr>
        <w:t xml:space="preserve"> Высшая </w:t>
      </w:r>
      <w:r>
        <w:rPr>
          <w:rFonts w:eastAsia="Calibri" w:cs="Times New Roman"/>
          <w:szCs w:val="28"/>
        </w:rPr>
        <w:t>партийная школа НДП «Нур Отан»</w:t>
      </w:r>
      <w:r>
        <w:rPr>
          <w:rFonts w:eastAsia="Calibri" w:cs="Times New Roman"/>
          <w:szCs w:val="28"/>
          <w:lang w:val="ru-RU"/>
        </w:rPr>
        <w:t>.</w:t>
      </w:r>
      <w:r>
        <w:rPr>
          <w:rFonts w:eastAsia="Calibri" w:cs="Times New Roman"/>
          <w:szCs w:val="28"/>
        </w:rPr>
        <w:t xml:space="preserve"> </w:t>
      </w:r>
    </w:p>
    <w:p w:rsidR="00CA75EF" w:rsidRDefault="00C330CD" w:rsidP="00C330CD">
      <w:pPr>
        <w:ind w:firstLine="708"/>
        <w:rPr>
          <w:rFonts w:eastAsia="Calibri" w:cs="Times New Roman"/>
          <w:szCs w:val="28"/>
          <w:lang w:val="ru-RU"/>
        </w:rPr>
      </w:pPr>
      <w:r w:rsidRPr="00C27006">
        <w:rPr>
          <w:rFonts w:eastAsia="Calibri" w:cs="Times New Roman"/>
          <w:szCs w:val="28"/>
        </w:rPr>
        <w:t xml:space="preserve">В апреле 2013 года </w:t>
      </w:r>
      <w:r>
        <w:rPr>
          <w:rFonts w:eastAsia="Calibri" w:cs="Times New Roman"/>
          <w:szCs w:val="28"/>
          <w:lang w:val="ru-RU"/>
        </w:rPr>
        <w:t>Высшая партийная школа</w:t>
      </w:r>
      <w:r>
        <w:rPr>
          <w:rFonts w:eastAsia="Calibri" w:cs="Times New Roman"/>
          <w:szCs w:val="28"/>
        </w:rPr>
        <w:t xml:space="preserve"> </w:t>
      </w:r>
      <w:r w:rsidRPr="00C27006">
        <w:rPr>
          <w:rFonts w:eastAsia="Calibri" w:cs="Times New Roman"/>
          <w:szCs w:val="28"/>
        </w:rPr>
        <w:t>преобразована в Школу политического менеджмента партии «Нұр Отан».</w:t>
      </w:r>
      <w:r>
        <w:rPr>
          <w:rFonts w:eastAsia="Calibri" w:cs="Times New Roman"/>
          <w:szCs w:val="28"/>
          <w:lang w:val="ru-RU"/>
        </w:rPr>
        <w:t xml:space="preserve"> </w:t>
      </w:r>
    </w:p>
    <w:p w:rsidR="00C330CD" w:rsidRPr="00C330CD" w:rsidRDefault="00C330CD" w:rsidP="00C330CD">
      <w:pPr>
        <w:ind w:firstLine="708"/>
        <w:rPr>
          <w:rFonts w:eastAsia="Calibri" w:cs="Times New Roman"/>
          <w:szCs w:val="28"/>
          <w:lang w:val="ru-RU"/>
        </w:rPr>
      </w:pPr>
      <w:r>
        <w:rPr>
          <w:lang w:val="ru-RU"/>
        </w:rPr>
        <w:t xml:space="preserve">В январе 2018 года Школа </w:t>
      </w:r>
      <w:r>
        <w:rPr>
          <w:rFonts w:eastAsia="Calibri" w:cs="Times New Roman"/>
          <w:szCs w:val="28"/>
        </w:rPr>
        <w:t xml:space="preserve">переименована в Академию политического </w:t>
      </w:r>
      <w:r w:rsidRPr="00C27006">
        <w:rPr>
          <w:rFonts w:eastAsia="Calibri" w:cs="Times New Roman"/>
          <w:szCs w:val="28"/>
        </w:rPr>
        <w:t>менеджмента партии «Нұ</w:t>
      </w:r>
      <w:proofErr w:type="gramStart"/>
      <w:r w:rsidRPr="00C27006">
        <w:rPr>
          <w:rFonts w:eastAsia="Calibri" w:cs="Times New Roman"/>
          <w:szCs w:val="28"/>
        </w:rPr>
        <w:t>р</w:t>
      </w:r>
      <w:proofErr w:type="gramEnd"/>
      <w:r w:rsidRPr="00C27006">
        <w:rPr>
          <w:rFonts w:eastAsia="Calibri" w:cs="Times New Roman"/>
          <w:szCs w:val="28"/>
        </w:rPr>
        <w:t xml:space="preserve"> Отан»</w:t>
      </w:r>
      <w:r>
        <w:rPr>
          <w:rFonts w:eastAsia="Calibri" w:cs="Times New Roman"/>
          <w:szCs w:val="28"/>
          <w:lang w:val="ru-RU"/>
        </w:rPr>
        <w:t>.</w:t>
      </w:r>
    </w:p>
    <w:p w:rsidR="00BD795A" w:rsidRDefault="00BD795A" w:rsidP="00BD795A">
      <w:pPr>
        <w:rPr>
          <w:lang w:val="ru-RU"/>
        </w:rPr>
      </w:pPr>
    </w:p>
    <w:p w:rsidR="00BD795A" w:rsidRDefault="00BD795A" w:rsidP="00C330CD">
      <w:pPr>
        <w:ind w:firstLine="708"/>
        <w:rPr>
          <w:lang w:val="ru-RU"/>
        </w:rPr>
      </w:pPr>
      <w:r>
        <w:rPr>
          <w:lang w:val="ru-RU"/>
        </w:rPr>
        <w:t>Цель</w:t>
      </w:r>
      <w:r w:rsidR="00CE0976">
        <w:rPr>
          <w:lang w:val="ru-RU"/>
        </w:rPr>
        <w:t xml:space="preserve"> - </w:t>
      </w:r>
      <w:proofErr w:type="spellStart"/>
      <w:r w:rsidR="00917C7F">
        <w:rPr>
          <w:lang w:val="ru-RU"/>
        </w:rPr>
        <w:t>р</w:t>
      </w:r>
      <w:proofErr w:type="spellEnd"/>
      <w:r w:rsidR="00917C7F" w:rsidRPr="00917C7F">
        <w:t>азвитие партийных кадров для повышения конкурентоспособности партии в условиях многопартийной политической системы</w:t>
      </w:r>
    </w:p>
    <w:p w:rsidR="008103D2" w:rsidRDefault="008103D2" w:rsidP="00BD795A">
      <w:pPr>
        <w:rPr>
          <w:lang w:val="ru-RU"/>
        </w:rPr>
      </w:pPr>
    </w:p>
    <w:p w:rsidR="00BD795A" w:rsidRDefault="00BD795A" w:rsidP="00BD795A">
      <w:pPr>
        <w:rPr>
          <w:lang w:val="ru-RU"/>
        </w:rPr>
      </w:pPr>
      <w:r>
        <w:rPr>
          <w:lang w:val="ru-RU"/>
        </w:rPr>
        <w:t>Задачи</w:t>
      </w:r>
      <w:r w:rsidR="008103D2">
        <w:rPr>
          <w:lang w:val="ru-RU"/>
        </w:rPr>
        <w:t xml:space="preserve"> Академии</w:t>
      </w:r>
      <w:r w:rsidR="00917C7F">
        <w:rPr>
          <w:lang w:val="ru-RU"/>
        </w:rPr>
        <w:t>:</w:t>
      </w:r>
    </w:p>
    <w:p w:rsidR="00E75BFD" w:rsidRPr="00917C7F" w:rsidRDefault="00C330CD" w:rsidP="00917C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Освоение</w:t>
      </w:r>
      <w:r w:rsidR="00031D56" w:rsidRPr="00917C7F">
        <w:rPr>
          <w:lang w:val="ru-RU"/>
        </w:rPr>
        <w:t xml:space="preserve"> современны</w:t>
      </w:r>
      <w:r>
        <w:rPr>
          <w:lang w:val="ru-RU"/>
        </w:rPr>
        <w:t>ми</w:t>
      </w:r>
      <w:r w:rsidR="00031D56" w:rsidRPr="00917C7F">
        <w:rPr>
          <w:lang w:val="ru-RU"/>
        </w:rPr>
        <w:t xml:space="preserve"> знани</w:t>
      </w:r>
      <w:r>
        <w:rPr>
          <w:lang w:val="ru-RU"/>
        </w:rPr>
        <w:t>ями</w:t>
      </w:r>
      <w:r w:rsidR="00031D56" w:rsidRPr="00917C7F">
        <w:rPr>
          <w:lang w:val="ru-RU"/>
        </w:rPr>
        <w:t xml:space="preserve"> в области политико-партийной деятельности, экономики и государственного управления</w:t>
      </w:r>
    </w:p>
    <w:p w:rsidR="00E75BFD" w:rsidRDefault="00C330CD" w:rsidP="00917C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Овладение</w:t>
      </w:r>
      <w:r w:rsidR="00031D56" w:rsidRPr="00917C7F">
        <w:rPr>
          <w:lang w:val="ru-RU"/>
        </w:rPr>
        <w:t xml:space="preserve"> новым</w:t>
      </w:r>
      <w:r>
        <w:rPr>
          <w:lang w:val="ru-RU"/>
        </w:rPr>
        <w:t>и</w:t>
      </w:r>
      <w:r w:rsidR="00031D56" w:rsidRPr="00917C7F">
        <w:rPr>
          <w:lang w:val="ru-RU"/>
        </w:rPr>
        <w:t xml:space="preserve"> </w:t>
      </w:r>
      <w:proofErr w:type="spellStart"/>
      <w:r w:rsidR="00031D56" w:rsidRPr="00917C7F">
        <w:rPr>
          <w:lang w:val="ru-RU"/>
        </w:rPr>
        <w:t>инфокоммуникационным</w:t>
      </w:r>
      <w:r>
        <w:rPr>
          <w:lang w:val="ru-RU"/>
        </w:rPr>
        <w:t>и</w:t>
      </w:r>
      <w:proofErr w:type="spellEnd"/>
      <w:r w:rsidR="00031D56" w:rsidRPr="00917C7F">
        <w:rPr>
          <w:lang w:val="ru-RU"/>
        </w:rPr>
        <w:t xml:space="preserve"> и политическим</w:t>
      </w:r>
      <w:r>
        <w:rPr>
          <w:lang w:val="ru-RU"/>
        </w:rPr>
        <w:t>и</w:t>
      </w:r>
      <w:r w:rsidR="00031D56" w:rsidRPr="00917C7F">
        <w:rPr>
          <w:lang w:val="ru-RU"/>
        </w:rPr>
        <w:t xml:space="preserve"> технологиям</w:t>
      </w:r>
      <w:r>
        <w:rPr>
          <w:lang w:val="ru-RU"/>
        </w:rPr>
        <w:t>и</w:t>
      </w:r>
      <w:r w:rsidR="00031D56" w:rsidRPr="00917C7F">
        <w:rPr>
          <w:lang w:val="ru-RU"/>
        </w:rPr>
        <w:t xml:space="preserve"> в сфере партийного менеджмента</w:t>
      </w:r>
    </w:p>
    <w:p w:rsidR="00C330CD" w:rsidRPr="00917C7F" w:rsidRDefault="00C330CD" w:rsidP="00917C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Обмен опытом на базе ведущих отечественных и зарубежных организаций образования</w:t>
      </w:r>
    </w:p>
    <w:p w:rsidR="00E75BFD" w:rsidRPr="00917C7F" w:rsidRDefault="00C330CD" w:rsidP="00917C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Обуче</w:t>
      </w:r>
      <w:r w:rsidR="00031D56" w:rsidRPr="00917C7F">
        <w:rPr>
          <w:lang w:val="ru-RU"/>
        </w:rPr>
        <w:t>ние партийцев новой формации, соответствующих задачам модернизации казахстанского общества в условиях четвертой промышленной революции</w:t>
      </w:r>
    </w:p>
    <w:p w:rsidR="00E75BFD" w:rsidRPr="00917C7F" w:rsidRDefault="00031D56" w:rsidP="00917C7F">
      <w:pPr>
        <w:numPr>
          <w:ilvl w:val="0"/>
          <w:numId w:val="1"/>
        </w:numPr>
        <w:rPr>
          <w:lang w:val="ru-RU"/>
        </w:rPr>
      </w:pPr>
      <w:r w:rsidRPr="00917C7F">
        <w:rPr>
          <w:lang w:val="ru-RU"/>
        </w:rPr>
        <w:t xml:space="preserve">Реализация образовательных программ переподготовки работников Центрального и региональных аппаратов и подведомственных организаций партии, депутатов </w:t>
      </w:r>
      <w:r w:rsidRPr="00917C7F">
        <w:t xml:space="preserve">фракции партии в маслихатах всех уровней </w:t>
      </w:r>
    </w:p>
    <w:p w:rsidR="00C330CD" w:rsidRPr="00C330CD" w:rsidRDefault="00031D56" w:rsidP="00BD795A">
      <w:pPr>
        <w:numPr>
          <w:ilvl w:val="0"/>
          <w:numId w:val="1"/>
        </w:numPr>
        <w:rPr>
          <w:lang w:val="ru-RU"/>
        </w:rPr>
      </w:pPr>
      <w:r w:rsidRPr="00917C7F">
        <w:rPr>
          <w:lang w:val="ru-RU"/>
        </w:rPr>
        <w:t xml:space="preserve">Реализация программ повышения квалификации работников Центрального и региональных аппаратов и подведомственных организаций партии, </w:t>
      </w:r>
      <w:r w:rsidR="00C330CD">
        <w:rPr>
          <w:lang w:val="ru-RU"/>
        </w:rPr>
        <w:t xml:space="preserve">руководителей первичных партийных организаций, </w:t>
      </w:r>
      <w:r w:rsidRPr="00917C7F">
        <w:rPr>
          <w:lang w:val="ru-RU"/>
        </w:rPr>
        <w:t>членов Молодежного крыла «</w:t>
      </w:r>
      <w:proofErr w:type="spellStart"/>
      <w:r w:rsidRPr="00917C7F">
        <w:rPr>
          <w:lang w:val="ru-RU"/>
        </w:rPr>
        <w:t>Жас</w:t>
      </w:r>
      <w:proofErr w:type="spellEnd"/>
      <w:r w:rsidRPr="00917C7F">
        <w:rPr>
          <w:lang w:val="ru-RU"/>
        </w:rPr>
        <w:t xml:space="preserve"> </w:t>
      </w:r>
      <w:proofErr w:type="spellStart"/>
      <w:r w:rsidRPr="00917C7F">
        <w:rPr>
          <w:lang w:val="ru-RU"/>
        </w:rPr>
        <w:t>Отан</w:t>
      </w:r>
      <w:proofErr w:type="spellEnd"/>
      <w:r w:rsidRPr="00917C7F">
        <w:rPr>
          <w:lang w:val="ru-RU"/>
        </w:rPr>
        <w:t>», лиц, зачисленных в партийный кадровый резерв</w:t>
      </w:r>
      <w:r w:rsidRPr="00C330CD">
        <w:rPr>
          <w:lang w:val="ru-RU"/>
        </w:rPr>
        <w:t xml:space="preserve"> </w:t>
      </w:r>
    </w:p>
    <w:p w:rsidR="00CA75EF" w:rsidRDefault="00CA75EF" w:rsidP="00BD795A">
      <w:pPr>
        <w:rPr>
          <w:rFonts w:cs="Times New Roman"/>
          <w:lang w:val="ru-RU"/>
        </w:rPr>
      </w:pPr>
    </w:p>
    <w:p w:rsidR="008103D2" w:rsidRDefault="00C330CD" w:rsidP="00BD795A">
      <w:pPr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Принципы партийного обучения:</w:t>
      </w:r>
    </w:p>
    <w:p w:rsidR="00C330CD" w:rsidRPr="00C330CD" w:rsidRDefault="00C330CD" w:rsidP="00C330CD">
      <w:pPr>
        <w:rPr>
          <w:rFonts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330CD" w:rsidRDefault="00C330CD" w:rsidP="00CA75EF">
      <w:pPr>
        <w:rPr>
          <w:rFonts w:cs="Times New Roman"/>
          <w:szCs w:val="28"/>
          <w:lang w:val="ru-RU"/>
        </w:rPr>
      </w:pPr>
    </w:p>
    <w:p w:rsidR="00C330CD" w:rsidRDefault="00C330CD" w:rsidP="007629EE">
      <w:pPr>
        <w:ind w:firstLine="720"/>
        <w:rPr>
          <w:rFonts w:cs="Times New Roman"/>
          <w:szCs w:val="28"/>
          <w:lang w:val="ru-RU"/>
        </w:rPr>
      </w:pPr>
    </w:p>
    <w:p w:rsidR="007629EE" w:rsidRPr="007629EE" w:rsidRDefault="007629EE" w:rsidP="007629EE">
      <w:pPr>
        <w:ind w:firstLine="720"/>
        <w:rPr>
          <w:rFonts w:cs="Times New Roman"/>
          <w:szCs w:val="28"/>
        </w:rPr>
      </w:pPr>
      <w:r w:rsidRPr="007629EE">
        <w:rPr>
          <w:rFonts w:cs="Times New Roman"/>
          <w:szCs w:val="28"/>
        </w:rPr>
        <w:t>Основные направления:</w:t>
      </w:r>
    </w:p>
    <w:p w:rsidR="007629EE" w:rsidRPr="007629EE" w:rsidRDefault="007629EE" w:rsidP="007629EE">
      <w:pPr>
        <w:numPr>
          <w:ilvl w:val="0"/>
          <w:numId w:val="3"/>
        </w:numPr>
        <w:tabs>
          <w:tab w:val="left" w:pos="851"/>
        </w:tabs>
        <w:suppressAutoHyphens w:val="0"/>
        <w:rPr>
          <w:rFonts w:cs="Times New Roman"/>
          <w:color w:val="000000"/>
          <w:szCs w:val="28"/>
        </w:rPr>
      </w:pPr>
      <w:r w:rsidRPr="007629EE">
        <w:rPr>
          <w:rFonts w:cs="Times New Roman"/>
          <w:color w:val="000000"/>
          <w:spacing w:val="2"/>
          <w:szCs w:val="28"/>
        </w:rPr>
        <w:t xml:space="preserve"> учебно-методическое</w:t>
      </w:r>
    </w:p>
    <w:p w:rsidR="007629EE" w:rsidRPr="007629EE" w:rsidRDefault="007629EE" w:rsidP="007629EE">
      <w:pPr>
        <w:numPr>
          <w:ilvl w:val="0"/>
          <w:numId w:val="3"/>
        </w:numPr>
        <w:tabs>
          <w:tab w:val="left" w:pos="851"/>
        </w:tabs>
        <w:suppressAutoHyphens w:val="0"/>
        <w:rPr>
          <w:rFonts w:cs="Times New Roman"/>
          <w:color w:val="000000"/>
          <w:szCs w:val="28"/>
        </w:rPr>
      </w:pPr>
      <w:r w:rsidRPr="007629EE">
        <w:rPr>
          <w:rFonts w:cs="Times New Roman"/>
          <w:color w:val="000000"/>
          <w:szCs w:val="28"/>
        </w:rPr>
        <w:t xml:space="preserve"> научно-исследовательское</w:t>
      </w:r>
    </w:p>
    <w:p w:rsidR="007629EE" w:rsidRPr="007629EE" w:rsidRDefault="007629EE" w:rsidP="007629EE">
      <w:pPr>
        <w:numPr>
          <w:ilvl w:val="0"/>
          <w:numId w:val="3"/>
        </w:numPr>
        <w:shd w:val="clear" w:color="auto" w:fill="FFFFFF"/>
        <w:tabs>
          <w:tab w:val="left" w:pos="0"/>
          <w:tab w:val="left" w:pos="851"/>
        </w:tabs>
        <w:suppressAutoHyphens w:val="0"/>
        <w:textAlignment w:val="baseline"/>
        <w:rPr>
          <w:rFonts w:eastAsia="Times New Roman" w:cs="Times New Roman"/>
          <w:color w:val="000000"/>
          <w:spacing w:val="2"/>
          <w:szCs w:val="28"/>
          <w:lang w:eastAsia="ru-RU"/>
        </w:rPr>
      </w:pPr>
      <w:r w:rsidRPr="007629EE">
        <w:rPr>
          <w:rFonts w:eastAsia="Times New Roman" w:cs="Times New Roman"/>
          <w:color w:val="000000"/>
          <w:szCs w:val="28"/>
          <w:lang w:eastAsia="ru-RU"/>
        </w:rPr>
        <w:t xml:space="preserve"> международное сотрудничество</w:t>
      </w:r>
    </w:p>
    <w:p w:rsidR="007629EE" w:rsidRPr="007629EE" w:rsidRDefault="007629EE" w:rsidP="007629EE">
      <w:pPr>
        <w:numPr>
          <w:ilvl w:val="0"/>
          <w:numId w:val="3"/>
        </w:numPr>
        <w:shd w:val="clear" w:color="auto" w:fill="FFFFFF"/>
        <w:tabs>
          <w:tab w:val="left" w:pos="851"/>
        </w:tabs>
        <w:suppressAutoHyphens w:val="0"/>
        <w:textAlignment w:val="baseline"/>
        <w:rPr>
          <w:rFonts w:eastAsia="Times New Roman" w:cs="Times New Roman"/>
          <w:color w:val="000000"/>
          <w:spacing w:val="2"/>
          <w:szCs w:val="28"/>
          <w:lang w:eastAsia="ru-RU"/>
        </w:rPr>
      </w:pPr>
      <w:r>
        <w:rPr>
          <w:rFonts w:eastAsia="Times New Roman" w:cs="Times New Roman"/>
          <w:color w:val="000000"/>
          <w:spacing w:val="2"/>
          <w:szCs w:val="28"/>
          <w:lang w:eastAsia="ru-RU"/>
        </w:rPr>
        <w:t xml:space="preserve"> институциональное укрепление</w:t>
      </w:r>
    </w:p>
    <w:p w:rsidR="008103D2" w:rsidRDefault="008103D2" w:rsidP="00BD795A">
      <w:pPr>
        <w:rPr>
          <w:lang w:val="ru-RU"/>
        </w:rPr>
      </w:pPr>
    </w:p>
    <w:p w:rsidR="00CA75EF" w:rsidRDefault="00CA75EF" w:rsidP="00BD795A">
      <w:pPr>
        <w:rPr>
          <w:lang w:val="ru-RU"/>
        </w:rPr>
      </w:pPr>
    </w:p>
    <w:p w:rsidR="00CA75EF" w:rsidRPr="00A409F3" w:rsidRDefault="00062CA7" w:rsidP="00CA75EF">
      <w:pPr>
        <w:jc w:val="center"/>
        <w:rPr>
          <w:lang w:val="ru-RU"/>
        </w:rPr>
      </w:pPr>
      <w:r>
        <w:rPr>
          <w:lang w:val="ru-RU"/>
        </w:rPr>
        <w:t>Категории слушателей</w:t>
      </w:r>
    </w:p>
    <w:p w:rsidR="00CA75EF" w:rsidRDefault="00CA75EF" w:rsidP="00CA75E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13563" cy="3702250"/>
            <wp:effectExtent l="19050" t="0" r="123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63" cy="370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5EF" w:rsidRDefault="00CA75EF" w:rsidP="00CA75EF">
      <w:pPr>
        <w:rPr>
          <w:lang w:val="ru-RU"/>
        </w:rPr>
      </w:pPr>
    </w:p>
    <w:p w:rsidR="008103D2" w:rsidRDefault="008103D2" w:rsidP="00BD795A">
      <w:pPr>
        <w:rPr>
          <w:lang w:val="ru-RU"/>
        </w:rPr>
      </w:pPr>
    </w:p>
    <w:p w:rsidR="00BD795A" w:rsidRDefault="00BD795A" w:rsidP="00BD795A">
      <w:pPr>
        <w:rPr>
          <w:lang w:val="ru-RU"/>
        </w:rPr>
      </w:pPr>
    </w:p>
    <w:p w:rsidR="00114DD7" w:rsidRDefault="00114DD7" w:rsidP="00BD795A">
      <w:pPr>
        <w:rPr>
          <w:lang w:val="ru-RU"/>
        </w:rPr>
      </w:pPr>
      <w:r>
        <w:rPr>
          <w:lang w:val="ru-RU"/>
        </w:rPr>
        <w:t xml:space="preserve">Многоуровневая система обучения </w:t>
      </w:r>
      <w:r w:rsidR="008103D2">
        <w:rPr>
          <w:lang w:val="ru-RU"/>
        </w:rPr>
        <w:t>Академии</w:t>
      </w:r>
    </w:p>
    <w:p w:rsidR="00114DD7" w:rsidRDefault="00114DD7" w:rsidP="00BD795A">
      <w:pPr>
        <w:rPr>
          <w:lang w:val="ru-RU"/>
        </w:rPr>
      </w:pPr>
    </w:p>
    <w:p w:rsidR="008103D2" w:rsidRDefault="00FF19C6" w:rsidP="00BD795A">
      <w:pPr>
        <w:rPr>
          <w:lang w:val="ru-RU"/>
        </w:rPr>
      </w:pPr>
      <w:r>
        <w:rPr>
          <w:noProof/>
          <w:lang w:val="ru-RU" w:eastAsia="ru-RU"/>
        </w:rPr>
        <w:pict>
          <v:rect id="_x0000_s1030" style="position:absolute;left:0;text-align:left;margin-left:287.1pt;margin-top:13.95pt;width:179.55pt;height:50.5pt;z-index:251661312">
            <v:textbox>
              <w:txbxContent>
                <w:p w:rsidR="00B72705" w:rsidRPr="00B72705" w:rsidRDefault="00B72705" w:rsidP="00B7270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Направление «Политическое лидерство»</w:t>
                  </w:r>
                </w:p>
              </w:txbxContent>
            </v:textbox>
          </v:rect>
        </w:pict>
      </w:r>
    </w:p>
    <w:p w:rsidR="008103D2" w:rsidRDefault="00FF19C6" w:rsidP="00BD795A">
      <w:pPr>
        <w:rPr>
          <w:lang w:val="ru-RU"/>
        </w:rPr>
      </w:pPr>
      <w:r>
        <w:rPr>
          <w:noProof/>
          <w:lang w:val="ru-RU" w:eastAsia="ru-RU"/>
        </w:rPr>
        <w:pict>
          <v:rect id="_x0000_s1028" style="position:absolute;left:0;text-align:left;margin-left:2.85pt;margin-top:15.6pt;width:173pt;height:75.75pt;z-index:251659264">
            <v:textbox>
              <w:txbxContent>
                <w:p w:rsidR="00A409F3" w:rsidRPr="00A409F3" w:rsidRDefault="00A409F3" w:rsidP="00A409F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ДОЛГОСРОЧНЫЕ ПРОГРАММЫ ПЕРЕПОДГОТОВКИ</w:t>
                  </w:r>
                </w:p>
              </w:txbxContent>
            </v:textbox>
          </v:rect>
        </w:pict>
      </w:r>
    </w:p>
    <w:p w:rsidR="008103D2" w:rsidRDefault="00FF19C6" w:rsidP="00BD795A">
      <w:pPr>
        <w:rPr>
          <w:lang w:val="ru-RU"/>
        </w:rPr>
      </w:pPr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75.85pt;margin-top:7pt;width:111.25pt;height:25.25pt;flip:y;z-index:251664384" o:connectortype="straight">
            <v:stroke endarrow="block"/>
          </v:shape>
        </w:pict>
      </w:r>
    </w:p>
    <w:p w:rsidR="008103D2" w:rsidRDefault="008103D2" w:rsidP="00BD795A">
      <w:pPr>
        <w:rPr>
          <w:lang w:val="ru-RU"/>
        </w:rPr>
      </w:pPr>
    </w:p>
    <w:p w:rsidR="008103D2" w:rsidRDefault="00FF19C6" w:rsidP="00BD795A">
      <w:pPr>
        <w:rPr>
          <w:lang w:val="ru-RU"/>
        </w:rPr>
      </w:pPr>
      <w:r>
        <w:rPr>
          <w:noProof/>
          <w:lang w:val="ru-RU" w:eastAsia="ru-RU"/>
        </w:rPr>
        <w:pict>
          <v:rect id="_x0000_s1031" style="position:absolute;left:0;text-align:left;margin-left:287.1pt;margin-top:9.25pt;width:179.55pt;height:59.05pt;z-index:251662336">
            <v:textbox>
              <w:txbxContent>
                <w:p w:rsidR="00B72705" w:rsidRDefault="00B72705" w:rsidP="00B7270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Направление </w:t>
                  </w:r>
                </w:p>
                <w:p w:rsidR="00B72705" w:rsidRPr="00B72705" w:rsidRDefault="00B72705" w:rsidP="00B7270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«Политико-партийный менеджмент»</w:t>
                  </w: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shape id="_x0000_s1034" type="#_x0000_t32" style="position:absolute;left:0;text-align:left;margin-left:175.85pt;margin-top:.05pt;width:111.25pt;height:29.9pt;z-index:251665408" o:connectortype="straight">
            <v:stroke endarrow="block"/>
          </v:shape>
        </w:pict>
      </w:r>
    </w:p>
    <w:p w:rsidR="008103D2" w:rsidRDefault="008103D2" w:rsidP="00BD795A">
      <w:pPr>
        <w:rPr>
          <w:lang w:val="ru-RU"/>
        </w:rPr>
      </w:pPr>
    </w:p>
    <w:p w:rsidR="008103D2" w:rsidRDefault="008103D2" w:rsidP="00BD795A">
      <w:pPr>
        <w:rPr>
          <w:lang w:val="ru-RU"/>
        </w:rPr>
      </w:pPr>
    </w:p>
    <w:p w:rsidR="008103D2" w:rsidRDefault="008103D2" w:rsidP="00BD795A">
      <w:pPr>
        <w:rPr>
          <w:lang w:val="ru-RU"/>
        </w:rPr>
      </w:pPr>
    </w:p>
    <w:p w:rsidR="008103D2" w:rsidRDefault="00FF19C6" w:rsidP="00BD795A">
      <w:pPr>
        <w:rPr>
          <w:lang w:val="ru-RU"/>
        </w:rPr>
      </w:pPr>
      <w:r>
        <w:rPr>
          <w:noProof/>
          <w:lang w:val="ru-RU" w:eastAsia="ru-RU"/>
        </w:rPr>
        <w:pict>
          <v:rect id="_x0000_s1032" style="position:absolute;left:0;text-align:left;margin-left:287.1pt;margin-top:10.45pt;width:179.55pt;height:100.05pt;z-index:251663360">
            <v:textbox>
              <w:txbxContent>
                <w:p w:rsidR="004052D4" w:rsidRPr="009A4681" w:rsidRDefault="009A4681" w:rsidP="00175ECE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ru-RU"/>
                    </w:rPr>
                    <w:t>Направление «</w:t>
                  </w:r>
                  <w:r w:rsidRPr="009A4681">
                    <w:rPr>
                      <w:rFonts w:cs="Times New Roman"/>
                      <w:lang w:val="ru-RU"/>
                    </w:rPr>
                    <w:t xml:space="preserve">Повышение эффективности работы партии в </w:t>
                  </w:r>
                  <w:proofErr w:type="spellStart"/>
                  <w:r w:rsidRPr="009A4681">
                    <w:rPr>
                      <w:rFonts w:cs="Times New Roman"/>
                      <w:lang w:val="ru-RU"/>
                    </w:rPr>
                    <w:t>межэлекторальный</w:t>
                  </w:r>
                  <w:proofErr w:type="spellEnd"/>
                  <w:r w:rsidRPr="009A4681">
                    <w:rPr>
                      <w:rFonts w:cs="Times New Roman"/>
                      <w:lang w:val="ru-RU"/>
                    </w:rPr>
                    <w:t xml:space="preserve"> и </w:t>
                  </w:r>
                  <w:proofErr w:type="gramStart"/>
                  <w:r w:rsidRPr="009A4681">
                    <w:rPr>
                      <w:rFonts w:cs="Times New Roman"/>
                      <w:lang w:val="ru-RU"/>
                    </w:rPr>
                    <w:t>электоральный</w:t>
                  </w:r>
                  <w:proofErr w:type="gramEnd"/>
                  <w:r w:rsidRPr="009A4681">
                    <w:rPr>
                      <w:rFonts w:cs="Times New Roman"/>
                      <w:lang w:val="ru-RU"/>
                    </w:rPr>
                    <w:t xml:space="preserve"> периоды</w:t>
                  </w:r>
                  <w:r>
                    <w:rPr>
                      <w:rFonts w:cs="Times New Roman"/>
                      <w:lang w:val="ru-RU"/>
                    </w:rPr>
                    <w:t>»</w:t>
                  </w: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rect id="_x0000_s1029" style="position:absolute;left:0;text-align:left;margin-left:2.85pt;margin-top:10.45pt;width:173pt;height:75.75pt;z-index:251660288">
            <v:textbox>
              <w:txbxContent>
                <w:p w:rsidR="00A409F3" w:rsidRPr="00A409F3" w:rsidRDefault="00A409F3" w:rsidP="00A409F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КРАТКОСРОЧНЫЕ ПРОГРАММЫ ПОВЫШЕНИЯ КВАЛИФИКАЦИИ</w:t>
                  </w:r>
                </w:p>
              </w:txbxContent>
            </v:textbox>
          </v:rect>
        </w:pict>
      </w:r>
    </w:p>
    <w:p w:rsidR="008103D2" w:rsidRDefault="008103D2" w:rsidP="00BD795A">
      <w:pPr>
        <w:rPr>
          <w:lang w:val="ru-RU"/>
        </w:rPr>
      </w:pPr>
    </w:p>
    <w:p w:rsidR="008103D2" w:rsidRDefault="008103D2" w:rsidP="00BD795A">
      <w:pPr>
        <w:rPr>
          <w:lang w:val="ru-RU"/>
        </w:rPr>
      </w:pPr>
    </w:p>
    <w:p w:rsidR="008103D2" w:rsidRDefault="00FF19C6" w:rsidP="00BD795A">
      <w:pPr>
        <w:rPr>
          <w:lang w:val="ru-RU"/>
        </w:rPr>
      </w:pPr>
      <w:r>
        <w:rPr>
          <w:noProof/>
          <w:lang w:val="ru-RU" w:eastAsia="ru-RU"/>
        </w:rPr>
        <w:pict>
          <v:shape id="_x0000_s1035" type="#_x0000_t32" style="position:absolute;left:0;text-align:left;margin-left:175.85pt;margin-top:.5pt;width:111.25pt;height:0;z-index:251666432" o:connectortype="straight">
            <v:stroke endarrow="block"/>
          </v:shape>
        </w:pict>
      </w:r>
    </w:p>
    <w:p w:rsidR="008103D2" w:rsidRDefault="008103D2" w:rsidP="00BD795A">
      <w:pPr>
        <w:rPr>
          <w:lang w:val="ru-RU"/>
        </w:rPr>
      </w:pPr>
    </w:p>
    <w:p w:rsidR="008103D2" w:rsidRDefault="008103D2" w:rsidP="00BD795A">
      <w:pPr>
        <w:rPr>
          <w:lang w:val="ru-RU"/>
        </w:rPr>
      </w:pPr>
    </w:p>
    <w:p w:rsidR="008103D2" w:rsidRDefault="008103D2" w:rsidP="00BD795A">
      <w:pPr>
        <w:rPr>
          <w:lang w:val="ru-RU"/>
        </w:rPr>
      </w:pPr>
    </w:p>
    <w:p w:rsidR="008F0F99" w:rsidRDefault="008F0F99" w:rsidP="00BD795A">
      <w:pPr>
        <w:rPr>
          <w:lang w:val="ru-RU"/>
        </w:rPr>
      </w:pPr>
    </w:p>
    <w:p w:rsidR="00114DD7" w:rsidRDefault="00CD599F" w:rsidP="00BD795A">
      <w:pPr>
        <w:rPr>
          <w:lang w:val="ru-RU"/>
        </w:rPr>
      </w:pPr>
      <w:r>
        <w:rPr>
          <w:lang w:val="ru-RU"/>
        </w:rPr>
        <w:t>Форматы обучения</w:t>
      </w:r>
    </w:p>
    <w:p w:rsidR="00CD599F" w:rsidRDefault="00CD599F" w:rsidP="00BD795A">
      <w:pPr>
        <w:rPr>
          <w:lang w:val="ru-RU"/>
        </w:rPr>
      </w:pP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>лекция</w:t>
      </w: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>семинар</w:t>
      </w: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 xml:space="preserve">семинар-тренинг </w:t>
      </w: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 xml:space="preserve">тренинг </w:t>
      </w: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 xml:space="preserve">мастер-класс </w:t>
      </w: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 xml:space="preserve">вебинар </w:t>
      </w:r>
    </w:p>
    <w:p w:rsidR="002220D6" w:rsidRPr="002220D6" w:rsidRDefault="002220D6" w:rsidP="002220D6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2220D6">
        <w:rPr>
          <w:rFonts w:eastAsia="Times New Roman"/>
          <w:szCs w:val="28"/>
          <w:lang w:eastAsia="ru-RU"/>
        </w:rPr>
        <w:t xml:space="preserve">семинар по ВКС </w:t>
      </w:r>
    </w:p>
    <w:p w:rsidR="00615089" w:rsidRPr="002220D6" w:rsidRDefault="002220D6" w:rsidP="002220D6">
      <w:pPr>
        <w:pStyle w:val="a5"/>
        <w:numPr>
          <w:ilvl w:val="0"/>
          <w:numId w:val="4"/>
        </w:numPr>
        <w:rPr>
          <w:lang w:val="ru-RU"/>
        </w:rPr>
      </w:pPr>
      <w:r w:rsidRPr="002220D6">
        <w:rPr>
          <w:rFonts w:eastAsia="Times New Roman"/>
          <w:szCs w:val="28"/>
          <w:lang w:eastAsia="ru-RU"/>
        </w:rPr>
        <w:t>дистанционное обучение</w:t>
      </w:r>
    </w:p>
    <w:p w:rsidR="00505D5B" w:rsidRDefault="00505D5B" w:rsidP="00BD795A">
      <w:pPr>
        <w:rPr>
          <w:lang w:val="ru-RU"/>
        </w:rPr>
      </w:pPr>
    </w:p>
    <w:p w:rsidR="00505D5B" w:rsidRDefault="00505D5B" w:rsidP="00BD795A">
      <w:pPr>
        <w:rPr>
          <w:lang w:val="ru-RU"/>
        </w:rPr>
      </w:pPr>
    </w:p>
    <w:p w:rsidR="00505D5B" w:rsidRDefault="00505D5B" w:rsidP="00BD795A">
      <w:pPr>
        <w:rPr>
          <w:lang w:val="ru-RU"/>
        </w:rPr>
      </w:pPr>
    </w:p>
    <w:p w:rsidR="00505D5B" w:rsidRDefault="00505D5B" w:rsidP="00BD795A">
      <w:pPr>
        <w:rPr>
          <w:lang w:val="ru-RU"/>
        </w:rPr>
      </w:pPr>
    </w:p>
    <w:p w:rsidR="00505D5B" w:rsidRDefault="00505D5B" w:rsidP="00BD795A">
      <w:pPr>
        <w:rPr>
          <w:lang w:val="ru-RU"/>
        </w:rPr>
      </w:pPr>
    </w:p>
    <w:p w:rsidR="00A526E2" w:rsidRPr="00BD795A" w:rsidRDefault="00A526E2" w:rsidP="00BD795A">
      <w:pPr>
        <w:rPr>
          <w:lang w:val="ru-RU"/>
        </w:rPr>
      </w:pPr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Sans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208C"/>
    <w:multiLevelType w:val="hybridMultilevel"/>
    <w:tmpl w:val="AEE2C7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824017"/>
    <w:multiLevelType w:val="hybridMultilevel"/>
    <w:tmpl w:val="D3E8E2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8940C9C"/>
    <w:multiLevelType w:val="hybridMultilevel"/>
    <w:tmpl w:val="ECEC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D5D"/>
    <w:rsid w:val="00062CA7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DF3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20D6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24D7"/>
    <w:rsid w:val="00363068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1C9A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2EBF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4274"/>
    <w:rsid w:val="005258E8"/>
    <w:rsid w:val="00525AE0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0FFB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DC1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2DF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57D"/>
    <w:rsid w:val="008E3876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15A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409F3"/>
    <w:rsid w:val="00A463F9"/>
    <w:rsid w:val="00A526E2"/>
    <w:rsid w:val="00A53103"/>
    <w:rsid w:val="00A53ABB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2CC1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3BF2"/>
    <w:rsid w:val="00B54D9E"/>
    <w:rsid w:val="00B561AE"/>
    <w:rsid w:val="00B57E6F"/>
    <w:rsid w:val="00B60BA7"/>
    <w:rsid w:val="00B64160"/>
    <w:rsid w:val="00B67B71"/>
    <w:rsid w:val="00B70FA6"/>
    <w:rsid w:val="00B72705"/>
    <w:rsid w:val="00B80202"/>
    <w:rsid w:val="00B81443"/>
    <w:rsid w:val="00B81CAF"/>
    <w:rsid w:val="00B83A01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0CD"/>
    <w:rsid w:val="00C33540"/>
    <w:rsid w:val="00C341E7"/>
    <w:rsid w:val="00C3446D"/>
    <w:rsid w:val="00C35434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A75EF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07CD5"/>
    <w:rsid w:val="00D12490"/>
    <w:rsid w:val="00D23620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671F"/>
    <w:rsid w:val="00D679D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DF20E1"/>
    <w:rsid w:val="00E00FB7"/>
    <w:rsid w:val="00E03FDF"/>
    <w:rsid w:val="00E106E1"/>
    <w:rsid w:val="00E17D41"/>
    <w:rsid w:val="00E17E6B"/>
    <w:rsid w:val="00E22649"/>
    <w:rsid w:val="00E22D05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28B4"/>
    <w:rsid w:val="00EB420E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07680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0FB3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6F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19C6"/>
    <w:rsid w:val="00FF487B"/>
    <w:rsid w:val="00FF4C41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F3EE93-70FD-40A2-9E82-AFD471B4D1EF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D0643F2-4801-4430-938C-908A5B5663A2}">
      <dgm:prSet phldrT="[Текст]"/>
      <dgm:spPr/>
      <dgm:t>
        <a:bodyPr/>
        <a:lstStyle/>
        <a:p>
          <a:r>
            <a:rPr lang="ru-RU"/>
            <a:t>Системность и научная обоснованность</a:t>
          </a:r>
        </a:p>
      </dgm:t>
    </dgm:pt>
    <dgm:pt modelId="{A468252A-D361-43C1-B136-11E1AEC6AD5C}" type="parTrans" cxnId="{D85A7297-496F-4B3A-8B57-B21E1C08F5C5}">
      <dgm:prSet/>
      <dgm:spPr/>
      <dgm:t>
        <a:bodyPr/>
        <a:lstStyle/>
        <a:p>
          <a:endParaRPr lang="ru-RU"/>
        </a:p>
      </dgm:t>
    </dgm:pt>
    <dgm:pt modelId="{DE67A88E-001F-4083-8799-767E8B20B7E2}" type="sibTrans" cxnId="{D85A7297-496F-4B3A-8B57-B21E1C08F5C5}">
      <dgm:prSet/>
      <dgm:spPr/>
      <dgm:t>
        <a:bodyPr/>
        <a:lstStyle/>
        <a:p>
          <a:endParaRPr lang="ru-RU"/>
        </a:p>
      </dgm:t>
    </dgm:pt>
    <dgm:pt modelId="{4D78F997-2795-47FE-B73D-28912A2A07C4}">
      <dgm:prSet phldrT="[Текст]"/>
      <dgm:spPr/>
      <dgm:t>
        <a:bodyPr/>
        <a:lstStyle/>
        <a:p>
          <a:r>
            <a:rPr lang="ru-RU"/>
            <a:t>Комплексность обучения</a:t>
          </a:r>
        </a:p>
      </dgm:t>
    </dgm:pt>
    <dgm:pt modelId="{F38EBBF4-6E13-49C0-A6D6-39C58060DFC7}" type="parTrans" cxnId="{50B2AB80-4806-4339-BABD-2B8877113D68}">
      <dgm:prSet/>
      <dgm:spPr/>
      <dgm:t>
        <a:bodyPr/>
        <a:lstStyle/>
        <a:p>
          <a:endParaRPr lang="ru-RU"/>
        </a:p>
      </dgm:t>
    </dgm:pt>
    <dgm:pt modelId="{3FE6658B-426F-488D-A538-6368242A2940}" type="sibTrans" cxnId="{50B2AB80-4806-4339-BABD-2B8877113D68}">
      <dgm:prSet/>
      <dgm:spPr/>
      <dgm:t>
        <a:bodyPr/>
        <a:lstStyle/>
        <a:p>
          <a:endParaRPr lang="ru-RU"/>
        </a:p>
      </dgm:t>
    </dgm:pt>
    <dgm:pt modelId="{9E37E586-0E41-46F8-85C7-15B55D817DB7}">
      <dgm:prSet phldrT="[Текст]"/>
      <dgm:spPr/>
      <dgm:t>
        <a:bodyPr/>
        <a:lstStyle/>
        <a:p>
          <a:r>
            <a:rPr lang="ru-RU"/>
            <a:t>Максимальный охват</a:t>
          </a:r>
        </a:p>
      </dgm:t>
    </dgm:pt>
    <dgm:pt modelId="{22E566F6-BB7F-4F00-BD89-23CE212139C7}" type="parTrans" cxnId="{EF33340C-2354-41B2-8D1C-9266B891C9E4}">
      <dgm:prSet/>
      <dgm:spPr/>
      <dgm:t>
        <a:bodyPr/>
        <a:lstStyle/>
        <a:p>
          <a:endParaRPr lang="ru-RU"/>
        </a:p>
      </dgm:t>
    </dgm:pt>
    <dgm:pt modelId="{850740F8-0FF9-4241-9090-39129409BCF5}" type="sibTrans" cxnId="{EF33340C-2354-41B2-8D1C-9266B891C9E4}">
      <dgm:prSet/>
      <dgm:spPr/>
      <dgm:t>
        <a:bodyPr/>
        <a:lstStyle/>
        <a:p>
          <a:endParaRPr lang="ru-RU"/>
        </a:p>
      </dgm:t>
    </dgm:pt>
    <dgm:pt modelId="{199D0BE1-4613-4EBE-846B-C4BF4245CD92}">
      <dgm:prSet phldrT="[Текст]"/>
      <dgm:spPr/>
      <dgm:t>
        <a:bodyPr/>
        <a:lstStyle/>
        <a:p>
          <a:r>
            <a:rPr lang="ru-RU"/>
            <a:t>Обязательность обучения</a:t>
          </a:r>
        </a:p>
      </dgm:t>
    </dgm:pt>
    <dgm:pt modelId="{B33CC3C1-10B2-4F53-BDAE-74841C63F8BE}" type="parTrans" cxnId="{B1EAF448-35E3-4E35-9C06-1DCACBAB7354}">
      <dgm:prSet/>
      <dgm:spPr/>
      <dgm:t>
        <a:bodyPr/>
        <a:lstStyle/>
        <a:p>
          <a:endParaRPr lang="ru-RU"/>
        </a:p>
      </dgm:t>
    </dgm:pt>
    <dgm:pt modelId="{F13ACCB4-E509-43F5-853E-F22B7FCEFD6C}" type="sibTrans" cxnId="{B1EAF448-35E3-4E35-9C06-1DCACBAB7354}">
      <dgm:prSet/>
      <dgm:spPr/>
      <dgm:t>
        <a:bodyPr/>
        <a:lstStyle/>
        <a:p>
          <a:endParaRPr lang="ru-RU"/>
        </a:p>
      </dgm:t>
    </dgm:pt>
    <dgm:pt modelId="{D2FAD173-2959-48A5-94A3-0BC85404E4DB}">
      <dgm:prSet phldrT="[Текст]"/>
      <dgm:spPr/>
      <dgm:t>
        <a:bodyPr/>
        <a:lstStyle/>
        <a:p>
          <a:r>
            <a:rPr lang="ru-RU"/>
            <a:t>Обучение в течение всей жизни</a:t>
          </a:r>
        </a:p>
      </dgm:t>
    </dgm:pt>
    <dgm:pt modelId="{416E0CBA-4F56-4AFA-9C76-C2699F5E2D4E}" type="parTrans" cxnId="{C387822E-72F9-496D-A175-5408A7601316}">
      <dgm:prSet/>
      <dgm:spPr/>
    </dgm:pt>
    <dgm:pt modelId="{F38594C4-2CD7-49C7-8045-548DDF76BCE4}" type="sibTrans" cxnId="{C387822E-72F9-496D-A175-5408A7601316}">
      <dgm:prSet/>
      <dgm:spPr/>
    </dgm:pt>
    <dgm:pt modelId="{5B280DBF-F493-4EEF-A60C-DDBF7B98F430}">
      <dgm:prSet phldrT="[Текст]"/>
      <dgm:spPr/>
      <dgm:t>
        <a:bodyPr/>
        <a:lstStyle/>
        <a:p>
          <a:r>
            <a:rPr lang="ru-RU"/>
            <a:t>Доступность и адресность</a:t>
          </a:r>
        </a:p>
      </dgm:t>
    </dgm:pt>
    <dgm:pt modelId="{36532D5B-A5B7-46B6-B004-AC94C4A91188}" type="parTrans" cxnId="{2E2AD269-6F85-406E-B4B1-0F1EBBD167E1}">
      <dgm:prSet/>
      <dgm:spPr/>
    </dgm:pt>
    <dgm:pt modelId="{594E5640-A6B5-47A9-B83B-80CC5A5F8CD1}" type="sibTrans" cxnId="{2E2AD269-6F85-406E-B4B1-0F1EBBD167E1}">
      <dgm:prSet/>
      <dgm:spPr/>
    </dgm:pt>
    <dgm:pt modelId="{446BA0D2-FEEE-4FFA-95DA-A59B2A246821}">
      <dgm:prSet phldrT="[Текст]"/>
      <dgm:spPr/>
      <dgm:t>
        <a:bodyPr/>
        <a:lstStyle/>
        <a:p>
          <a:r>
            <a:rPr lang="ru-RU"/>
            <a:t>Открытость</a:t>
          </a:r>
        </a:p>
      </dgm:t>
    </dgm:pt>
    <dgm:pt modelId="{6B50CED3-BD18-49DA-A408-4A68F8E6C987}" type="parTrans" cxnId="{9BD48D4D-358C-441A-B6C6-B08A47080BC4}">
      <dgm:prSet/>
      <dgm:spPr/>
    </dgm:pt>
    <dgm:pt modelId="{A9D83DD4-7D31-43DA-8525-0F6CE6100635}" type="sibTrans" cxnId="{9BD48D4D-358C-441A-B6C6-B08A47080BC4}">
      <dgm:prSet/>
      <dgm:spPr/>
    </dgm:pt>
    <dgm:pt modelId="{BDE293F1-7834-46EC-AD45-C06C09AA0CCF}">
      <dgm:prSet phldrT="[Текст]"/>
      <dgm:spPr/>
      <dgm:t>
        <a:bodyPr/>
        <a:lstStyle/>
        <a:p>
          <a:r>
            <a:rPr lang="ru-RU"/>
            <a:t>Инновационность </a:t>
          </a:r>
        </a:p>
      </dgm:t>
    </dgm:pt>
    <dgm:pt modelId="{29C08941-040A-4A43-B4EA-4EA251DD25EC}" type="parTrans" cxnId="{6AB58F11-80A0-484D-94B5-C84F18BD1ECE}">
      <dgm:prSet/>
      <dgm:spPr/>
    </dgm:pt>
    <dgm:pt modelId="{5350E2E8-0834-4E72-AF19-DF5856E86DF2}" type="sibTrans" cxnId="{6AB58F11-80A0-484D-94B5-C84F18BD1ECE}">
      <dgm:prSet/>
      <dgm:spPr/>
    </dgm:pt>
    <dgm:pt modelId="{7EB46244-D6E0-42D8-831B-738DD4A7DB99}" type="pres">
      <dgm:prSet presAssocID="{CCF3EE93-70FD-40A2-9E82-AFD471B4D1E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9CACC44-8EC8-4D86-BB90-3003D3D279B9}" type="pres">
      <dgm:prSet presAssocID="{1D0643F2-4801-4430-938C-908A5B5663A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412C0B0-728E-40DF-A4C0-53BAF7B8C8E3}" type="pres">
      <dgm:prSet presAssocID="{DE67A88E-001F-4083-8799-767E8B20B7E2}" presName="sibTrans" presStyleCnt="0"/>
      <dgm:spPr/>
    </dgm:pt>
    <dgm:pt modelId="{6E38E044-E43B-46B7-9C79-BA97144640DE}" type="pres">
      <dgm:prSet presAssocID="{4D78F997-2795-47FE-B73D-28912A2A07C4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D8999A7-341D-43B4-A33F-DF6970AF0F70}" type="pres">
      <dgm:prSet presAssocID="{3FE6658B-426F-488D-A538-6368242A2940}" presName="sibTrans" presStyleCnt="0"/>
      <dgm:spPr/>
    </dgm:pt>
    <dgm:pt modelId="{88FC098E-F9C1-4F03-B0A5-BF35878C20AC}" type="pres">
      <dgm:prSet presAssocID="{9E37E586-0E41-46F8-85C7-15B55D817DB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4099807-EDF4-4BD2-BB92-7797E35D4902}" type="pres">
      <dgm:prSet presAssocID="{850740F8-0FF9-4241-9090-39129409BCF5}" presName="sibTrans" presStyleCnt="0"/>
      <dgm:spPr/>
    </dgm:pt>
    <dgm:pt modelId="{D0525701-F86B-422E-B236-553F1689DFB8}" type="pres">
      <dgm:prSet presAssocID="{BDE293F1-7834-46EC-AD45-C06C09AA0CC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5D6BF6-2B61-47E8-9879-5771D4ECB1A1}" type="pres">
      <dgm:prSet presAssocID="{5350E2E8-0834-4E72-AF19-DF5856E86DF2}" presName="sibTrans" presStyleCnt="0"/>
      <dgm:spPr/>
    </dgm:pt>
    <dgm:pt modelId="{DB638CBC-5975-41B7-B2AB-ABA525158052}" type="pres">
      <dgm:prSet presAssocID="{199D0BE1-4613-4EBE-846B-C4BF4245CD92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78B7E5-7AD4-4637-B17B-520230C655F7}" type="pres">
      <dgm:prSet presAssocID="{F13ACCB4-E509-43F5-853E-F22B7FCEFD6C}" presName="sibTrans" presStyleCnt="0"/>
      <dgm:spPr/>
    </dgm:pt>
    <dgm:pt modelId="{BD69565D-A992-45E9-B8E7-04F6B1F363C3}" type="pres">
      <dgm:prSet presAssocID="{5B280DBF-F493-4EEF-A60C-DDBF7B98F430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789F479-1289-4929-8405-B6A33418FDFA}" type="pres">
      <dgm:prSet presAssocID="{594E5640-A6B5-47A9-B83B-80CC5A5F8CD1}" presName="sibTrans" presStyleCnt="0"/>
      <dgm:spPr/>
    </dgm:pt>
    <dgm:pt modelId="{43DCDAB7-6A10-47D7-97BE-2F92EEEFBA07}" type="pres">
      <dgm:prSet presAssocID="{446BA0D2-FEEE-4FFA-95DA-A59B2A24682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75608B-AFB6-4F3F-A544-F6960CE28C1B}" type="pres">
      <dgm:prSet presAssocID="{A9D83DD4-7D31-43DA-8525-0F6CE6100635}" presName="sibTrans" presStyleCnt="0"/>
      <dgm:spPr/>
    </dgm:pt>
    <dgm:pt modelId="{EFDDA727-EA18-4454-BEE7-46B9552B8D34}" type="pres">
      <dgm:prSet presAssocID="{D2FAD173-2959-48A5-94A3-0BC85404E4DB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367BB80-B685-455E-97F6-90AFD861E063}" type="presOf" srcId="{446BA0D2-FEEE-4FFA-95DA-A59B2A246821}" destId="{43DCDAB7-6A10-47D7-97BE-2F92EEEFBA07}" srcOrd="0" destOrd="0" presId="urn:microsoft.com/office/officeart/2005/8/layout/default"/>
    <dgm:cxn modelId="{B1EAF448-35E3-4E35-9C06-1DCACBAB7354}" srcId="{CCF3EE93-70FD-40A2-9E82-AFD471B4D1EF}" destId="{199D0BE1-4613-4EBE-846B-C4BF4245CD92}" srcOrd="4" destOrd="0" parTransId="{B33CC3C1-10B2-4F53-BDAE-74841C63F8BE}" sibTransId="{F13ACCB4-E509-43F5-853E-F22B7FCEFD6C}"/>
    <dgm:cxn modelId="{6AB58F11-80A0-484D-94B5-C84F18BD1ECE}" srcId="{CCF3EE93-70FD-40A2-9E82-AFD471B4D1EF}" destId="{BDE293F1-7834-46EC-AD45-C06C09AA0CCF}" srcOrd="3" destOrd="0" parTransId="{29C08941-040A-4A43-B4EA-4EA251DD25EC}" sibTransId="{5350E2E8-0834-4E72-AF19-DF5856E86DF2}"/>
    <dgm:cxn modelId="{2E2AD269-6F85-406E-B4B1-0F1EBBD167E1}" srcId="{CCF3EE93-70FD-40A2-9E82-AFD471B4D1EF}" destId="{5B280DBF-F493-4EEF-A60C-DDBF7B98F430}" srcOrd="5" destOrd="0" parTransId="{36532D5B-A5B7-46B6-B004-AC94C4A91188}" sibTransId="{594E5640-A6B5-47A9-B83B-80CC5A5F8CD1}"/>
    <dgm:cxn modelId="{50B2AB80-4806-4339-BABD-2B8877113D68}" srcId="{CCF3EE93-70FD-40A2-9E82-AFD471B4D1EF}" destId="{4D78F997-2795-47FE-B73D-28912A2A07C4}" srcOrd="1" destOrd="0" parTransId="{F38EBBF4-6E13-49C0-A6D6-39C58060DFC7}" sibTransId="{3FE6658B-426F-488D-A538-6368242A2940}"/>
    <dgm:cxn modelId="{C387822E-72F9-496D-A175-5408A7601316}" srcId="{CCF3EE93-70FD-40A2-9E82-AFD471B4D1EF}" destId="{D2FAD173-2959-48A5-94A3-0BC85404E4DB}" srcOrd="7" destOrd="0" parTransId="{416E0CBA-4F56-4AFA-9C76-C2699F5E2D4E}" sibTransId="{F38594C4-2CD7-49C7-8045-548DDF76BCE4}"/>
    <dgm:cxn modelId="{D85A7297-496F-4B3A-8B57-B21E1C08F5C5}" srcId="{CCF3EE93-70FD-40A2-9E82-AFD471B4D1EF}" destId="{1D0643F2-4801-4430-938C-908A5B5663A2}" srcOrd="0" destOrd="0" parTransId="{A468252A-D361-43C1-B136-11E1AEC6AD5C}" sibTransId="{DE67A88E-001F-4083-8799-767E8B20B7E2}"/>
    <dgm:cxn modelId="{4B0DFDBD-0B0B-4B54-86F3-64A6D6677C1F}" type="presOf" srcId="{CCF3EE93-70FD-40A2-9E82-AFD471B4D1EF}" destId="{7EB46244-D6E0-42D8-831B-738DD4A7DB99}" srcOrd="0" destOrd="0" presId="urn:microsoft.com/office/officeart/2005/8/layout/default"/>
    <dgm:cxn modelId="{62B9846D-38E7-4B62-BDEB-41D1B14B3AAB}" type="presOf" srcId="{5B280DBF-F493-4EEF-A60C-DDBF7B98F430}" destId="{BD69565D-A992-45E9-B8E7-04F6B1F363C3}" srcOrd="0" destOrd="0" presId="urn:microsoft.com/office/officeart/2005/8/layout/default"/>
    <dgm:cxn modelId="{D935FB5A-1166-4CCB-8E7C-C16A65DCFEDE}" type="presOf" srcId="{1D0643F2-4801-4430-938C-908A5B5663A2}" destId="{69CACC44-8EC8-4D86-BB90-3003D3D279B9}" srcOrd="0" destOrd="0" presId="urn:microsoft.com/office/officeart/2005/8/layout/default"/>
    <dgm:cxn modelId="{0B5D838A-99DC-4FEE-A82A-220435B94621}" type="presOf" srcId="{D2FAD173-2959-48A5-94A3-0BC85404E4DB}" destId="{EFDDA727-EA18-4454-BEE7-46B9552B8D34}" srcOrd="0" destOrd="0" presId="urn:microsoft.com/office/officeart/2005/8/layout/default"/>
    <dgm:cxn modelId="{21FEE345-F950-4E70-B57B-15B0764E6DD6}" type="presOf" srcId="{BDE293F1-7834-46EC-AD45-C06C09AA0CCF}" destId="{D0525701-F86B-422E-B236-553F1689DFB8}" srcOrd="0" destOrd="0" presId="urn:microsoft.com/office/officeart/2005/8/layout/default"/>
    <dgm:cxn modelId="{5AC0AD78-B680-40BE-A68C-EDE7F44EDFB0}" type="presOf" srcId="{9E37E586-0E41-46F8-85C7-15B55D817DB7}" destId="{88FC098E-F9C1-4F03-B0A5-BF35878C20AC}" srcOrd="0" destOrd="0" presId="urn:microsoft.com/office/officeart/2005/8/layout/default"/>
    <dgm:cxn modelId="{EF33340C-2354-41B2-8D1C-9266B891C9E4}" srcId="{CCF3EE93-70FD-40A2-9E82-AFD471B4D1EF}" destId="{9E37E586-0E41-46F8-85C7-15B55D817DB7}" srcOrd="2" destOrd="0" parTransId="{22E566F6-BB7F-4F00-BD89-23CE212139C7}" sibTransId="{850740F8-0FF9-4241-9090-39129409BCF5}"/>
    <dgm:cxn modelId="{B05D8C04-631F-4574-AB64-048CE28E01BC}" type="presOf" srcId="{199D0BE1-4613-4EBE-846B-C4BF4245CD92}" destId="{DB638CBC-5975-41B7-B2AB-ABA525158052}" srcOrd="0" destOrd="0" presId="urn:microsoft.com/office/officeart/2005/8/layout/default"/>
    <dgm:cxn modelId="{9BD48D4D-358C-441A-B6C6-B08A47080BC4}" srcId="{CCF3EE93-70FD-40A2-9E82-AFD471B4D1EF}" destId="{446BA0D2-FEEE-4FFA-95DA-A59B2A246821}" srcOrd="6" destOrd="0" parTransId="{6B50CED3-BD18-49DA-A408-4A68F8E6C987}" sibTransId="{A9D83DD4-7D31-43DA-8525-0F6CE6100635}"/>
    <dgm:cxn modelId="{89E71670-76E8-4A98-8044-DE5F25DA9353}" type="presOf" srcId="{4D78F997-2795-47FE-B73D-28912A2A07C4}" destId="{6E38E044-E43B-46B7-9C79-BA97144640DE}" srcOrd="0" destOrd="0" presId="urn:microsoft.com/office/officeart/2005/8/layout/default"/>
    <dgm:cxn modelId="{4991BFB3-152E-4A29-82FA-9AC50757E8D5}" type="presParOf" srcId="{7EB46244-D6E0-42D8-831B-738DD4A7DB99}" destId="{69CACC44-8EC8-4D86-BB90-3003D3D279B9}" srcOrd="0" destOrd="0" presId="urn:microsoft.com/office/officeart/2005/8/layout/default"/>
    <dgm:cxn modelId="{23C300A0-3707-456E-A2E0-815B49077DCF}" type="presParOf" srcId="{7EB46244-D6E0-42D8-831B-738DD4A7DB99}" destId="{E412C0B0-728E-40DF-A4C0-53BAF7B8C8E3}" srcOrd="1" destOrd="0" presId="urn:microsoft.com/office/officeart/2005/8/layout/default"/>
    <dgm:cxn modelId="{95BE3141-CD9C-4245-B69E-D3D639ACADA0}" type="presParOf" srcId="{7EB46244-D6E0-42D8-831B-738DD4A7DB99}" destId="{6E38E044-E43B-46B7-9C79-BA97144640DE}" srcOrd="2" destOrd="0" presId="urn:microsoft.com/office/officeart/2005/8/layout/default"/>
    <dgm:cxn modelId="{A434BEC8-41B0-41C3-812D-1E62EDD55F57}" type="presParOf" srcId="{7EB46244-D6E0-42D8-831B-738DD4A7DB99}" destId="{BD8999A7-341D-43B4-A33F-DF6970AF0F70}" srcOrd="3" destOrd="0" presId="urn:microsoft.com/office/officeart/2005/8/layout/default"/>
    <dgm:cxn modelId="{DD129646-AEE7-4160-AFE7-BAC29F007C72}" type="presParOf" srcId="{7EB46244-D6E0-42D8-831B-738DD4A7DB99}" destId="{88FC098E-F9C1-4F03-B0A5-BF35878C20AC}" srcOrd="4" destOrd="0" presId="urn:microsoft.com/office/officeart/2005/8/layout/default"/>
    <dgm:cxn modelId="{1DC6F512-3DC0-4939-89EB-B37C5DA4321F}" type="presParOf" srcId="{7EB46244-D6E0-42D8-831B-738DD4A7DB99}" destId="{A4099807-EDF4-4BD2-BB92-7797E35D4902}" srcOrd="5" destOrd="0" presId="urn:microsoft.com/office/officeart/2005/8/layout/default"/>
    <dgm:cxn modelId="{BBEE3298-FB14-4EF3-9340-3E960C663932}" type="presParOf" srcId="{7EB46244-D6E0-42D8-831B-738DD4A7DB99}" destId="{D0525701-F86B-422E-B236-553F1689DFB8}" srcOrd="6" destOrd="0" presId="urn:microsoft.com/office/officeart/2005/8/layout/default"/>
    <dgm:cxn modelId="{26F6A294-0600-4797-A85D-BB8B218D734D}" type="presParOf" srcId="{7EB46244-D6E0-42D8-831B-738DD4A7DB99}" destId="{215D6BF6-2B61-47E8-9879-5771D4ECB1A1}" srcOrd="7" destOrd="0" presId="urn:microsoft.com/office/officeart/2005/8/layout/default"/>
    <dgm:cxn modelId="{54D28092-EF59-4BB7-8A2A-11372E3D0FAE}" type="presParOf" srcId="{7EB46244-D6E0-42D8-831B-738DD4A7DB99}" destId="{DB638CBC-5975-41B7-B2AB-ABA525158052}" srcOrd="8" destOrd="0" presId="urn:microsoft.com/office/officeart/2005/8/layout/default"/>
    <dgm:cxn modelId="{CD59A0FF-A893-4532-A8BC-F62C0E740899}" type="presParOf" srcId="{7EB46244-D6E0-42D8-831B-738DD4A7DB99}" destId="{BE78B7E5-7AD4-4637-B17B-520230C655F7}" srcOrd="9" destOrd="0" presId="urn:microsoft.com/office/officeart/2005/8/layout/default"/>
    <dgm:cxn modelId="{1DC19C00-DBA5-4A0D-B5F3-5282F9E3DD97}" type="presParOf" srcId="{7EB46244-D6E0-42D8-831B-738DD4A7DB99}" destId="{BD69565D-A992-45E9-B8E7-04F6B1F363C3}" srcOrd="10" destOrd="0" presId="urn:microsoft.com/office/officeart/2005/8/layout/default"/>
    <dgm:cxn modelId="{1C705CFB-17C5-4520-B4CF-9EA9149245E5}" type="presParOf" srcId="{7EB46244-D6E0-42D8-831B-738DD4A7DB99}" destId="{F789F479-1289-4929-8405-B6A33418FDFA}" srcOrd="11" destOrd="0" presId="urn:microsoft.com/office/officeart/2005/8/layout/default"/>
    <dgm:cxn modelId="{0238F53C-8704-4102-8D41-3D65B794F5DD}" type="presParOf" srcId="{7EB46244-D6E0-42D8-831B-738DD4A7DB99}" destId="{43DCDAB7-6A10-47D7-97BE-2F92EEEFBA07}" srcOrd="12" destOrd="0" presId="urn:microsoft.com/office/officeart/2005/8/layout/default"/>
    <dgm:cxn modelId="{EA410A3B-9ADA-45BF-914B-CA41AE2C47D9}" type="presParOf" srcId="{7EB46244-D6E0-42D8-831B-738DD4A7DB99}" destId="{6475608B-AFB6-4F3F-A544-F6960CE28C1B}" srcOrd="13" destOrd="0" presId="urn:microsoft.com/office/officeart/2005/8/layout/default"/>
    <dgm:cxn modelId="{5813079D-AEFB-4CF2-BE32-AD8DF825862A}" type="presParOf" srcId="{7EB46244-D6E0-42D8-831B-738DD4A7DB99}" destId="{EFDDA727-EA18-4454-BEE7-46B9552B8D34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9CACC44-8EC8-4D86-BB90-3003D3D279B9}">
      <dsp:nvSpPr>
        <dsp:cNvPr id="0" name=""/>
        <dsp:cNvSpPr/>
      </dsp:nvSpPr>
      <dsp:spPr>
        <a:xfrm>
          <a:off x="184308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Системность и научная обоснованность</a:t>
          </a:r>
        </a:p>
      </dsp:txBody>
      <dsp:txXfrm>
        <a:off x="184308" y="892"/>
        <a:ext cx="1599307" cy="959584"/>
      </dsp:txXfrm>
    </dsp:sp>
    <dsp:sp modelId="{6E38E044-E43B-46B7-9C79-BA97144640DE}">
      <dsp:nvSpPr>
        <dsp:cNvPr id="0" name=""/>
        <dsp:cNvSpPr/>
      </dsp:nvSpPr>
      <dsp:spPr>
        <a:xfrm>
          <a:off x="1943546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Комплексность обучения</a:t>
          </a:r>
        </a:p>
      </dsp:txBody>
      <dsp:txXfrm>
        <a:off x="1943546" y="892"/>
        <a:ext cx="1599307" cy="959584"/>
      </dsp:txXfrm>
    </dsp:sp>
    <dsp:sp modelId="{88FC098E-F9C1-4F03-B0A5-BF35878C20AC}">
      <dsp:nvSpPr>
        <dsp:cNvPr id="0" name=""/>
        <dsp:cNvSpPr/>
      </dsp:nvSpPr>
      <dsp:spPr>
        <a:xfrm>
          <a:off x="3702784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Максимальный охват</a:t>
          </a:r>
        </a:p>
      </dsp:txBody>
      <dsp:txXfrm>
        <a:off x="3702784" y="892"/>
        <a:ext cx="1599307" cy="959584"/>
      </dsp:txXfrm>
    </dsp:sp>
    <dsp:sp modelId="{D0525701-F86B-422E-B236-553F1689DFB8}">
      <dsp:nvSpPr>
        <dsp:cNvPr id="0" name=""/>
        <dsp:cNvSpPr/>
      </dsp:nvSpPr>
      <dsp:spPr>
        <a:xfrm>
          <a:off x="184308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Инновационность </a:t>
          </a:r>
        </a:p>
      </dsp:txBody>
      <dsp:txXfrm>
        <a:off x="184308" y="1120407"/>
        <a:ext cx="1599307" cy="959584"/>
      </dsp:txXfrm>
    </dsp:sp>
    <dsp:sp modelId="{DB638CBC-5975-41B7-B2AB-ABA525158052}">
      <dsp:nvSpPr>
        <dsp:cNvPr id="0" name=""/>
        <dsp:cNvSpPr/>
      </dsp:nvSpPr>
      <dsp:spPr>
        <a:xfrm>
          <a:off x="1943546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Обязательность обучения</a:t>
          </a:r>
        </a:p>
      </dsp:txBody>
      <dsp:txXfrm>
        <a:off x="1943546" y="1120407"/>
        <a:ext cx="1599307" cy="959584"/>
      </dsp:txXfrm>
    </dsp:sp>
    <dsp:sp modelId="{BD69565D-A992-45E9-B8E7-04F6B1F363C3}">
      <dsp:nvSpPr>
        <dsp:cNvPr id="0" name=""/>
        <dsp:cNvSpPr/>
      </dsp:nvSpPr>
      <dsp:spPr>
        <a:xfrm>
          <a:off x="3702784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Доступность и адресность</a:t>
          </a:r>
        </a:p>
      </dsp:txBody>
      <dsp:txXfrm>
        <a:off x="3702784" y="1120407"/>
        <a:ext cx="1599307" cy="959584"/>
      </dsp:txXfrm>
    </dsp:sp>
    <dsp:sp modelId="{43DCDAB7-6A10-47D7-97BE-2F92EEEFBA07}">
      <dsp:nvSpPr>
        <dsp:cNvPr id="0" name=""/>
        <dsp:cNvSpPr/>
      </dsp:nvSpPr>
      <dsp:spPr>
        <a:xfrm>
          <a:off x="1063927" y="223992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Открытость</a:t>
          </a:r>
        </a:p>
      </dsp:txBody>
      <dsp:txXfrm>
        <a:off x="1063927" y="2239922"/>
        <a:ext cx="1599307" cy="959584"/>
      </dsp:txXfrm>
    </dsp:sp>
    <dsp:sp modelId="{EFDDA727-EA18-4454-BEE7-46B9552B8D34}">
      <dsp:nvSpPr>
        <dsp:cNvPr id="0" name=""/>
        <dsp:cNvSpPr/>
      </dsp:nvSpPr>
      <dsp:spPr>
        <a:xfrm>
          <a:off x="2823165" y="223992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Обучение в течение всей жизни</a:t>
          </a:r>
        </a:p>
      </dsp:txBody>
      <dsp:txXfrm>
        <a:off x="2823165" y="2239922"/>
        <a:ext cx="1599307" cy="959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52158-7961-4FC1-A3CA-A47BE134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Абильда Мухит</cp:lastModifiedBy>
  <cp:revision>50</cp:revision>
  <cp:lastPrinted>2018-05-04T06:21:00Z</cp:lastPrinted>
  <dcterms:created xsi:type="dcterms:W3CDTF">2018-02-06T09:55:00Z</dcterms:created>
  <dcterms:modified xsi:type="dcterms:W3CDTF">2018-11-27T05:37:00Z</dcterms:modified>
</cp:coreProperties>
</file>