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466"/>
        </w:tabs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Referral log</w:t>
      </w:r>
      <w:r>
        <w:rPr>
          <w:rFonts w:ascii="Arial" w:cs="Arial" w:eastAsia="Arial" w:hAnsi="Arial"/>
          <w:sz w:val="20"/>
          <w:szCs w:val="20"/>
        </w:rPr>
        <w:t xml:space="preserve">	Date:  ______________________</w:t>
      </w:r>
    </w:p>
    <w:tbl>
      <w:tblPr>
        <w:tblW w:type="dxa" w:w="1046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5233"/>
        <w:gridCol w:w="5233"/>
      </w:tblGrid>
      <w:tr>
        <w:trPr>
          <w:cantSplit/>
          <w:trHeight w:val="276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01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02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03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04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05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06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276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07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08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09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10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11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12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276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13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14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15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16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17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18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276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19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20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21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22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23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24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  <w:tr>
        <w:trPr>
          <w:cantSplit/>
          <w:trHeight w:val="2760" w:hRule="atLeast"/>
        </w:trPr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25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26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27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  <w:tc>
          <w:tcPr>
            <w:tcW w:type="dxa" w:w="5233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tabs>
                <w:tab w:val="left" w:pos="2600"/>
                <w:tab w:val="right" w:pos="4930"/>
              </w:tabs>
              <w:spacing w:after="40"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HI"/>
                <w:tag w:val="NHI"/>
                <w:id w:val="9028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NHI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Age / Sex"/>
                <w:tag w:val="Age/Sex"/>
                <w:id w:val="9029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Age / Sex</w:t>
                </w:r>
              </w:sdtContent>
            </w:sdt>
            <w:r>
              <w:rPr>
                <w:rFonts w:ascii="Arial" w:cs="Arial" w:eastAsia="Arial" w:hAnsi="Arial"/>
                <w:color w:val="595959"/>
                <w:sz w:val="15"/>
                <w:szCs w:val="15"/>
              </w:rPr>
              <w:t xml:space="preserve">	</w:t>
            </w:r>
            <w:r>
              <w:rPr>
                <w:rFonts w:ascii="Arial" w:cs="Arial" w:eastAsia="Arial" w:hAnsi="Arial"/>
                <w:sz w:val="15"/>
                <w:szCs w:val="15"/>
                <w:bdr w:val="single" w:color="808080" w:sz="4" w:space="0"/>
              </w:rPr>
              <w:t xml:space="preserve">    </w:t>
            </w:r>
          </w:p>
          <w:p>
            <w:pPr>
              <w:pBdr>
                <w:bottom w:val="single" w:color="BFBFBF" w:sz="4" w:space="2"/>
              </w:pBdr>
              <w:spacing w:line="300"/>
            </w:pPr>
            <w:sdt>
              <w:sdtPr>
                <w:rPr>
                  <w:rFonts w:ascii="Arial" w:cs="Arial" w:eastAsia="Arial" w:hAnsi="Arial"/>
                  <w:color w:val="000000"/>
                  <w:sz w:val="15"/>
                  <w:szCs w:val="15"/>
                </w:rPr>
                <w:alias w:val="Name"/>
                <w:tag w:val="Name"/>
                <w:id w:val="9030"/>
                <w:showingPlcHdr/>
                <w15:appearance w15:val="boundingBox"/>
                <w:text/>
              </w:sdtPr>
              <w:sdtContent>
                <w:r>
                  <w:rPr>
                    <w:rFonts w:ascii="Arial" w:cs="Arial" w:eastAsia="Arial" w:hAnsi="Arial"/>
                    <w:color w:val="595959"/>
                    <w:sz w:val="15"/>
                    <w:szCs w:val="15"/>
                  </w:rPr>
                  <w:t xml:space="preserve">Name</w:t>
                </w:r>
              </w:sdtContent>
            </w:sdt>
          </w:p>
          <w:p>
            <w:pPr>
              <w:spacing w:before="60" w:line="280"/>
              <w:rPr>
                <w:rFonts w:ascii="Arial" w:cs="Arial" w:eastAsia="Arial" w:hAnsi="Arial"/>
                <w:sz w:val="16"/>
                <w:szCs w:val="16"/>
              </w:rPr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/>
            </w:r>
          </w:p>
        </w:tc>
      </w:tr>
    </w:tbl>
    <w:p>
      <w:pPr>
        <w:spacing w:after="0" w:before="0" w:line="20" w:lineRule="exact"/>
      </w:pPr>
      <w:r>
        <w:rPr>
          <w:rFonts w:ascii="Arial" w:cs="Arial" w:eastAsia="Arial" w:hAnsi="Arial"/>
          <w:sz w:val="2"/>
          <w:szCs w:val="2"/>
        </w:rPr>
        <w:t xml:space="preserve"/>
      </w:r>
    </w:p>
    <w:sectPr>
      <w:footerReference w:type="default" r:id="rId7"/>
      <w:pgSz w:w="11906" w:h="16838" w:orient="portrait"/>
      <w:pgMar w:top="720" w:right="720" w:bottom="720" w:left="720" w:header="708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08080"/>
        <w:sz w:val="13"/>
        <w:szCs w:val="13"/>
      </w:rPr>
      <w:t xml:space="preserve">Contains patient information — dispose in confidential waste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2026-09-05T23:10:14.888Z</dcterms:created>
  <dcterms:modified xsi:type="dcterms:W3CDTF">2026-09-05T23:10:14.899Z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