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BD9B" w14:textId="5379A527" w:rsidR="00A031CF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 CIVIL E PROCESSUAL CIVIL. EMBARGOS DE DECLARAÇÃO.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OMISSÃO. </w:t>
      </w:r>
      <w:r w:rsidR="00590970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CONTRADIÇÃO. 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MERO INCONFORMISMO.</w:t>
      </w:r>
    </w:p>
    <w:p w14:paraId="7D7D0A36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36E7CB22" w14:textId="3BAE4913" w:rsidR="003E6570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Embargos de declaração interpostos contra</w:t>
      </w:r>
      <w:r w:rsidR="0043454B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acórdão que </w:t>
      </w:r>
      <w:r w:rsidR="00BB40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conheceu </w:t>
      </w:r>
      <w:r w:rsidR="00A058C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 deu parcial provimento ao</w:t>
      </w:r>
      <w:r w:rsidR="00274A9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recurso de apelação.</w:t>
      </w:r>
    </w:p>
    <w:p w14:paraId="3FA55D74" w14:textId="77777777" w:rsidR="00765118" w:rsidRDefault="005E09DC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</w:t>
      </w:r>
      <w:r w:rsidR="00BA2541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ÕES EM DISCUSSÃO</w:t>
      </w:r>
    </w:p>
    <w:p w14:paraId="4E20AA61" w14:textId="12BC35D2" w:rsidR="00537320" w:rsidRDefault="00537320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Hipótese de acometimento do julgado por </w:t>
      </w:r>
      <w:r w:rsidR="0094691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</w:t>
      </w:r>
      <w:r w:rsidR="00274A9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ões e contradição.</w:t>
      </w:r>
    </w:p>
    <w:p w14:paraId="792A5B3E" w14:textId="77777777" w:rsidR="006C74E5" w:rsidRPr="00491A12" w:rsidRDefault="006C74E5" w:rsidP="006C74E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44958A4A" w14:textId="688E2A1D" w:rsidR="009352C1" w:rsidRDefault="009352C1" w:rsidP="009352C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Os embargos de declaração prestam-se a esclarecer obscuridade, eliminar contradição, suprir omissão ou corrigir erro material, sendo defesa sua utilização como sucedâneo recursal para manifestação de mero inconformismo.</w:t>
      </w:r>
    </w:p>
    <w:p w14:paraId="32D3CD04" w14:textId="507A8D0A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026CEA93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Recurso conhecido e desprovido.</w:t>
      </w:r>
    </w:p>
    <w:p w14:paraId="276FADE5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7CF4DB06" w14:textId="507629BD" w:rsidR="005E09DC" w:rsidRPr="00491A12" w:rsidRDefault="005E09DC" w:rsidP="005E09DC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Legislação</w:t>
      </w:r>
    </w:p>
    <w:p w14:paraId="58836E90" w14:textId="2D93254F" w:rsidR="005E09DC" w:rsidRPr="00A7415A" w:rsidRDefault="00BB407D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CPC:</w:t>
      </w:r>
      <w:r w:rsidR="005E09DC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1.022.</w:t>
      </w:r>
    </w:p>
    <w:p w14:paraId="602C10E6" w14:textId="64D01153" w:rsidR="00EA20CD" w:rsidRPr="00491A12" w:rsidRDefault="00EA20CD" w:rsidP="00EA20C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Jurisprudência</w:t>
      </w:r>
    </w:p>
    <w:p w14:paraId="3BB8939E" w14:textId="0A3C83DA" w:rsidR="00DC404F" w:rsidRDefault="00EA20CD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hAnsi="Times New Roman" w:cs="Times New Roman"/>
          <w:b/>
          <w:sz w:val="24"/>
          <w:szCs w:val="24"/>
        </w:rPr>
        <w:t>STJ. 1ª Seção. Relator: Ministro Mauro Campbell Marques. EDcl. no AgRg. nos EAREsp. n. 620.940/RS. Data de Julgamento: 14-9-2016. Data de Publicação: 21-9-2016</w:t>
      </w:r>
      <w:r w:rsidR="008C320F">
        <w:rPr>
          <w:rFonts w:ascii="Times New Roman" w:hAnsi="Times New Roman" w:cs="Times New Roman"/>
          <w:b/>
          <w:sz w:val="24"/>
          <w:szCs w:val="24"/>
        </w:rPr>
        <w:t>.</w:t>
      </w:r>
    </w:p>
    <w:p w14:paraId="285CC9D7" w14:textId="77777777" w:rsidR="008C320F" w:rsidRPr="008C320F" w:rsidRDefault="008C320F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4885399E" w14:textId="298DFFE8" w:rsidR="008B0409" w:rsidRDefault="003F76F3" w:rsidP="00D2637C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 w:rsidR="008C06E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m-se de embargos de declaração interpostos por</w:t>
      </w:r>
      <w:r w:rsidR="0000401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Empresa Hoteleira </w:t>
      </w:r>
      <w:proofErr w:type="spellStart"/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Mabu</w:t>
      </w:r>
      <w:proofErr w:type="spellEnd"/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Ltda. e </w:t>
      </w:r>
      <w:proofErr w:type="spellStart"/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Prestige</w:t>
      </w:r>
      <w:proofErr w:type="spellEnd"/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Incorporação e Administração de Bens Ltda., tendo como objeto 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o v. 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>acordão proferido pela 1</w:t>
      </w:r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9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ª Câmara Cível do Tribunal de Justiça do Estado do Paraná</w:t>
      </w:r>
      <w:r w:rsidR="000E1F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que</w:t>
      </w:r>
      <w:r w:rsidR="009D111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julgou parcialmente procedente o recurso de apelação da ora apela da (evento </w:t>
      </w:r>
      <w:r w:rsidR="00D2637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17.1 – autos de origem).</w:t>
      </w:r>
    </w:p>
    <w:p w14:paraId="59548002" w14:textId="1A3E6EBA" w:rsidR="006E22BC" w:rsidRDefault="006E22BC" w:rsidP="00BC2796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Sustenta a parte embargante, em síntese, o acometimento do julgado por omi</w:t>
      </w:r>
      <w:r w:rsidR="00A7324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ss</w:t>
      </w:r>
      <w:r w:rsidR="00E9446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ões e contradiç</w:t>
      </w:r>
      <w:r w:rsidR="00BC279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ão (evento 1.1).</w:t>
      </w:r>
    </w:p>
    <w:p w14:paraId="67773EB5" w14:textId="4467F10E" w:rsidR="005F484B" w:rsidRDefault="005F484B" w:rsidP="00227853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Nas contrarrazões, a parte adversa se manifestou pelo desprovimento do recurso (evento 1</w:t>
      </w:r>
      <w:r w:rsidR="00BC279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2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.1).</w:t>
      </w:r>
    </w:p>
    <w:p w14:paraId="2CF65DB8" w14:textId="77777777" w:rsidR="00E747A8" w:rsidRDefault="00E747A8" w:rsidP="00B7293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40367DF6" w14:textId="77777777" w:rsid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281E53B4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</w:t>
      </w:r>
      <w:r w:rsidR="00210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4238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pressupostos de admissibilidade recursal, conhecem-se dos embargos de declaração </w:t>
      </w:r>
      <w:r w:rsidR="003835C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postos.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F5FB76" w14:textId="36074228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 – </w:t>
      </w:r>
      <w:r w:rsidR="004E5661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E747A8">
        <w:rPr>
          <w:rFonts w:ascii="Times New Roman" w:eastAsia="Times New Roman" w:hAnsi="Times New Roman" w:cs="Times New Roman"/>
          <w:sz w:val="24"/>
          <w:szCs w:val="24"/>
          <w:lang w:eastAsia="pt-BR"/>
        </w:rPr>
        <w:t>O MÉRITO</w:t>
      </w:r>
    </w:p>
    <w:p w14:paraId="3EB4BEA7" w14:textId="60C0B3AC" w:rsidR="00EB246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exame do pronunciamento judicial hostilizado, em cotejo com as razões dos embargos, constata-se que a pretensão declaratória </w:t>
      </w:r>
      <w:r w:rsidR="000A46D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possui compatibilidade com o perfil normativo do artigo 1.022 do Código de Processo Civil.</w:t>
      </w:r>
    </w:p>
    <w:p w14:paraId="5B31662E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1129E428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228629" w14:textId="77777777" w:rsidR="00646399" w:rsidRDefault="00646399" w:rsidP="00646399">
      <w:pPr>
        <w:spacing w:after="240" w:line="360" w:lineRule="auto"/>
        <w:ind w:left="2268"/>
        <w:jc w:val="both"/>
        <w:rPr>
          <w:rFonts w:ascii="Times New Roman" w:hAnsi="Times New Roman" w:cs="Times New Roman"/>
          <w:sz w:val="20"/>
        </w:rPr>
      </w:pPr>
      <w:r w:rsidRPr="005E3E78">
        <w:rPr>
          <w:rFonts w:ascii="Times New Roman" w:hAnsi="Times New Roman" w:cs="Times New Roman"/>
          <w:sz w:val="20"/>
        </w:rPr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ascii="Times New Roman" w:hAnsi="Times New Roman"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</w:t>
      </w:r>
      <w:r w:rsidRPr="001F4679">
        <w:rPr>
          <w:rFonts w:ascii="Times New Roman" w:hAnsi="Times New Roman" w:cs="Times New Roman"/>
          <w:b/>
          <w:sz w:val="20"/>
        </w:rPr>
        <w:lastRenderedPageBreak/>
        <w:t xml:space="preserve">que refletem mero inconformismo, e, menos ainda, à rediscussão de questão já resolvida. Precedentes. </w:t>
      </w:r>
      <w:r w:rsidRPr="005E3E78">
        <w:rPr>
          <w:rFonts w:ascii="Times New Roman" w:hAnsi="Times New Roman" w:cs="Times New Roman"/>
          <w:sz w:val="20"/>
        </w:rPr>
        <w:t>2. A análise das razões recursais revela a pretensão da parte em alterar o resultado do decisum, o que é inviável nesta seara recursal. 3. Embargos de declaração r</w:t>
      </w:r>
      <w:r>
        <w:rPr>
          <w:rFonts w:ascii="Times New Roman" w:hAnsi="Times New Roman" w:cs="Times New Roman"/>
          <w:sz w:val="20"/>
        </w:rPr>
        <w:t>ejeitados. (STJ. 1ª Seção. Relator: Ministro Mauro Campbell Marques.</w:t>
      </w:r>
      <w:r w:rsidRPr="005E3E78">
        <w:rPr>
          <w:rFonts w:ascii="Times New Roman" w:hAnsi="Times New Roman" w:cs="Times New Roman"/>
          <w:sz w:val="20"/>
        </w:rPr>
        <w:t xml:space="preserve"> EDcl. no AgRg. nos EAREsp. n. 620.940/RS</w:t>
      </w:r>
      <w:r>
        <w:rPr>
          <w:rFonts w:ascii="Times New Roman" w:hAnsi="Times New Roman" w:cs="Times New Roman"/>
          <w:sz w:val="20"/>
        </w:rPr>
        <w:t>. Data de Julgamento: 14-09-2016. Data de Publicação: 21-09-2016).</w:t>
      </w:r>
    </w:p>
    <w:p w14:paraId="3A818C24" w14:textId="77777777" w:rsidR="00646399" w:rsidRDefault="00646399" w:rsidP="00646399">
      <w:pPr>
        <w:spacing w:after="240" w:line="360" w:lineRule="auto"/>
        <w:jc w:val="both"/>
        <w:rPr>
          <w:rFonts w:ascii="Times New Roman" w:hAnsi="Times New Roman" w:cs="Times New Roman"/>
          <w:sz w:val="20"/>
        </w:rPr>
      </w:pPr>
    </w:p>
    <w:p w14:paraId="42BAB8C1" w14:textId="411C9C80" w:rsidR="00AF2B41" w:rsidRDefault="006F6851" w:rsidP="00C665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questões jurídicas</w:t>
      </w:r>
      <w:r w:rsidR="00993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suscitadas pelas partes foram objeto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percuciente análise e a </w:t>
      </w:r>
      <w:r w:rsidR="00406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respectiva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decisão, exposta mediante fundamentação plena, sem nenhuma contradição, omissão, obscuridade ou erro material.</w:t>
      </w:r>
    </w:p>
    <w:p w14:paraId="03872630" w14:textId="7E0B5C64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Constata-se, portanto, </w:t>
      </w:r>
      <w:r w:rsidR="00E86099">
        <w:rPr>
          <w:rFonts w:ascii="Times New Roman" w:eastAsia="Times New Roman" w:hAnsi="Times New Roman" w:cs="Times New Roman"/>
          <w:sz w:val="24"/>
          <w:szCs w:val="24"/>
          <w:lang w:eastAsia="pt-BR"/>
        </w:rPr>
        <w:t>evidente propósito de rediscussão da matéria por via oblíqua, o que excede o estreito perímetro cognitivo dos embargos de declaração.</w:t>
      </w:r>
    </w:p>
    <w:p w14:paraId="4ACF0C2D" w14:textId="6F387C8B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Nessas condições, não se excogita o acolhimento do repto.</w:t>
      </w:r>
    </w:p>
    <w:p w14:paraId="6406E859" w14:textId="77777777" w:rsidR="00B26779" w:rsidRDefault="00B26779" w:rsidP="004C0DB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557C45" w14:textId="2E1F3CA3" w:rsidR="002E4C4B" w:rsidRDefault="002E4C4B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r w:rsidR="008C320F">
        <w:rPr>
          <w:rFonts w:ascii="Times New Roman" w:eastAsia="Times New Roman" w:hAnsi="Times New Roman" w:cs="Times New Roman"/>
          <w:sz w:val="24"/>
          <w:szCs w:val="24"/>
          <w:lang w:eastAsia="pt-BR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028C4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CONCLUSÃO</w:t>
      </w:r>
    </w:p>
    <w:p w14:paraId="423A1C47" w14:textId="793F0FAF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Pela conjugação das premissas alinhavadas, a conclusão a ser adotada consiste em conhecer e negar provimento ao recurso.</w:t>
      </w:r>
    </w:p>
    <w:p w14:paraId="4A5BACDB" w14:textId="77777777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2F25F3EC" w14:textId="77777777" w:rsidR="007D706F" w:rsidRDefault="007D706F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B5B889" w14:textId="6D70CA86" w:rsidR="003835C9" w:rsidRPr="002E4C4B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 w:rsidRPr="002E4C4B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3835C9" w:rsidRPr="002E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60B15" w14:textId="77777777" w:rsidR="000802ED" w:rsidRDefault="000802ED" w:rsidP="00647C71">
      <w:pPr>
        <w:spacing w:after="0" w:line="240" w:lineRule="auto"/>
      </w:pPr>
      <w:r>
        <w:separator/>
      </w:r>
    </w:p>
  </w:endnote>
  <w:endnote w:type="continuationSeparator" w:id="0">
    <w:p w14:paraId="01F2A677" w14:textId="77777777" w:rsidR="000802ED" w:rsidRDefault="000802ED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3EA23" w14:textId="77777777" w:rsidR="000802ED" w:rsidRDefault="000802ED" w:rsidP="00647C71">
      <w:pPr>
        <w:spacing w:after="0" w:line="240" w:lineRule="auto"/>
      </w:pPr>
      <w:r>
        <w:separator/>
      </w:r>
    </w:p>
  </w:footnote>
  <w:footnote w:type="continuationSeparator" w:id="0">
    <w:p w14:paraId="3315DE5D" w14:textId="77777777" w:rsidR="000802ED" w:rsidRDefault="000802ED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016"/>
    <w:rsid w:val="00007C57"/>
    <w:rsid w:val="00010D7D"/>
    <w:rsid w:val="000160BD"/>
    <w:rsid w:val="0001625E"/>
    <w:rsid w:val="000167D1"/>
    <w:rsid w:val="00020043"/>
    <w:rsid w:val="000200F3"/>
    <w:rsid w:val="00022B72"/>
    <w:rsid w:val="00026881"/>
    <w:rsid w:val="000306E0"/>
    <w:rsid w:val="00031211"/>
    <w:rsid w:val="00032A45"/>
    <w:rsid w:val="000374DD"/>
    <w:rsid w:val="0004000E"/>
    <w:rsid w:val="00045A03"/>
    <w:rsid w:val="00046137"/>
    <w:rsid w:val="00051782"/>
    <w:rsid w:val="000536CB"/>
    <w:rsid w:val="00054451"/>
    <w:rsid w:val="000574CD"/>
    <w:rsid w:val="000578C0"/>
    <w:rsid w:val="000606BA"/>
    <w:rsid w:val="0006301E"/>
    <w:rsid w:val="0006738E"/>
    <w:rsid w:val="00070921"/>
    <w:rsid w:val="00074A6B"/>
    <w:rsid w:val="000753E6"/>
    <w:rsid w:val="00075CD3"/>
    <w:rsid w:val="000771EB"/>
    <w:rsid w:val="000802ED"/>
    <w:rsid w:val="00082633"/>
    <w:rsid w:val="0009029D"/>
    <w:rsid w:val="000943C5"/>
    <w:rsid w:val="000A1580"/>
    <w:rsid w:val="000A1845"/>
    <w:rsid w:val="000A2939"/>
    <w:rsid w:val="000A46D4"/>
    <w:rsid w:val="000A50E5"/>
    <w:rsid w:val="000B0707"/>
    <w:rsid w:val="000B081D"/>
    <w:rsid w:val="000B0F0C"/>
    <w:rsid w:val="000B1A3F"/>
    <w:rsid w:val="000B5F0E"/>
    <w:rsid w:val="000B6B2B"/>
    <w:rsid w:val="000C15F3"/>
    <w:rsid w:val="000C4101"/>
    <w:rsid w:val="000C4F21"/>
    <w:rsid w:val="000C6634"/>
    <w:rsid w:val="000C6FB3"/>
    <w:rsid w:val="000D059A"/>
    <w:rsid w:val="000D12AA"/>
    <w:rsid w:val="000D324F"/>
    <w:rsid w:val="000D49BF"/>
    <w:rsid w:val="000D5CD1"/>
    <w:rsid w:val="000D62A2"/>
    <w:rsid w:val="000E1FC1"/>
    <w:rsid w:val="000E2F5C"/>
    <w:rsid w:val="000E3D0A"/>
    <w:rsid w:val="000E6E40"/>
    <w:rsid w:val="000F06C1"/>
    <w:rsid w:val="000F1C40"/>
    <w:rsid w:val="000F2C6A"/>
    <w:rsid w:val="00101E92"/>
    <w:rsid w:val="001038D8"/>
    <w:rsid w:val="0012195B"/>
    <w:rsid w:val="0012372F"/>
    <w:rsid w:val="00126791"/>
    <w:rsid w:val="00126C21"/>
    <w:rsid w:val="001302DC"/>
    <w:rsid w:val="00136157"/>
    <w:rsid w:val="00136E48"/>
    <w:rsid w:val="00137B9B"/>
    <w:rsid w:val="001441FD"/>
    <w:rsid w:val="00144B56"/>
    <w:rsid w:val="001505AA"/>
    <w:rsid w:val="00151BE6"/>
    <w:rsid w:val="001539AF"/>
    <w:rsid w:val="00153CFF"/>
    <w:rsid w:val="00156C0C"/>
    <w:rsid w:val="0016094B"/>
    <w:rsid w:val="00160FA5"/>
    <w:rsid w:val="00166E6B"/>
    <w:rsid w:val="00167F69"/>
    <w:rsid w:val="001757B6"/>
    <w:rsid w:val="0018045A"/>
    <w:rsid w:val="00181DD2"/>
    <w:rsid w:val="00185B6E"/>
    <w:rsid w:val="00186B58"/>
    <w:rsid w:val="00187157"/>
    <w:rsid w:val="00190005"/>
    <w:rsid w:val="001911F4"/>
    <w:rsid w:val="00191D4B"/>
    <w:rsid w:val="001920B4"/>
    <w:rsid w:val="001A011D"/>
    <w:rsid w:val="001A29B1"/>
    <w:rsid w:val="001A468D"/>
    <w:rsid w:val="001A4CA7"/>
    <w:rsid w:val="001A632C"/>
    <w:rsid w:val="001B3321"/>
    <w:rsid w:val="001B37AD"/>
    <w:rsid w:val="001B4800"/>
    <w:rsid w:val="001B73BB"/>
    <w:rsid w:val="001C239C"/>
    <w:rsid w:val="001C317D"/>
    <w:rsid w:val="001C39D3"/>
    <w:rsid w:val="001C426A"/>
    <w:rsid w:val="001D0BF0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4679"/>
    <w:rsid w:val="001F5639"/>
    <w:rsid w:val="001F62E9"/>
    <w:rsid w:val="00201354"/>
    <w:rsid w:val="00210873"/>
    <w:rsid w:val="0021113B"/>
    <w:rsid w:val="0021140D"/>
    <w:rsid w:val="00211FD6"/>
    <w:rsid w:val="00212A6C"/>
    <w:rsid w:val="00213519"/>
    <w:rsid w:val="0021477B"/>
    <w:rsid w:val="00214D4B"/>
    <w:rsid w:val="00215E32"/>
    <w:rsid w:val="00222CD8"/>
    <w:rsid w:val="00223904"/>
    <w:rsid w:val="0022498C"/>
    <w:rsid w:val="00225246"/>
    <w:rsid w:val="00226F44"/>
    <w:rsid w:val="002275AF"/>
    <w:rsid w:val="00227853"/>
    <w:rsid w:val="0023019E"/>
    <w:rsid w:val="002372A2"/>
    <w:rsid w:val="002438A8"/>
    <w:rsid w:val="00250B16"/>
    <w:rsid w:val="00250CAB"/>
    <w:rsid w:val="00251BE7"/>
    <w:rsid w:val="00253657"/>
    <w:rsid w:val="00260675"/>
    <w:rsid w:val="002665C0"/>
    <w:rsid w:val="002703E3"/>
    <w:rsid w:val="00271947"/>
    <w:rsid w:val="0027299B"/>
    <w:rsid w:val="00273C54"/>
    <w:rsid w:val="00274A98"/>
    <w:rsid w:val="002752D1"/>
    <w:rsid w:val="00284357"/>
    <w:rsid w:val="002856EA"/>
    <w:rsid w:val="00293E14"/>
    <w:rsid w:val="00294EBC"/>
    <w:rsid w:val="002A270B"/>
    <w:rsid w:val="002A4117"/>
    <w:rsid w:val="002A7461"/>
    <w:rsid w:val="002A798A"/>
    <w:rsid w:val="002B370A"/>
    <w:rsid w:val="002B48B3"/>
    <w:rsid w:val="002C0F37"/>
    <w:rsid w:val="002C367C"/>
    <w:rsid w:val="002C62E9"/>
    <w:rsid w:val="002D03B9"/>
    <w:rsid w:val="002D2306"/>
    <w:rsid w:val="002D2AC8"/>
    <w:rsid w:val="002D4EB8"/>
    <w:rsid w:val="002D4FAD"/>
    <w:rsid w:val="002D651A"/>
    <w:rsid w:val="002E41AA"/>
    <w:rsid w:val="002E433E"/>
    <w:rsid w:val="002E4C4B"/>
    <w:rsid w:val="002E64B7"/>
    <w:rsid w:val="002E7B89"/>
    <w:rsid w:val="002E7C11"/>
    <w:rsid w:val="002F0485"/>
    <w:rsid w:val="002F2DAD"/>
    <w:rsid w:val="002F35CF"/>
    <w:rsid w:val="002F37D9"/>
    <w:rsid w:val="002F52AF"/>
    <w:rsid w:val="002F78A8"/>
    <w:rsid w:val="00304E90"/>
    <w:rsid w:val="00305348"/>
    <w:rsid w:val="00305698"/>
    <w:rsid w:val="003075FC"/>
    <w:rsid w:val="0032286D"/>
    <w:rsid w:val="00323689"/>
    <w:rsid w:val="00326B5A"/>
    <w:rsid w:val="00327618"/>
    <w:rsid w:val="00331431"/>
    <w:rsid w:val="00332DED"/>
    <w:rsid w:val="00332E93"/>
    <w:rsid w:val="00334726"/>
    <w:rsid w:val="00337B87"/>
    <w:rsid w:val="003415A6"/>
    <w:rsid w:val="00341797"/>
    <w:rsid w:val="00344252"/>
    <w:rsid w:val="00346554"/>
    <w:rsid w:val="00351EBD"/>
    <w:rsid w:val="00352D21"/>
    <w:rsid w:val="00352F11"/>
    <w:rsid w:val="00354D9B"/>
    <w:rsid w:val="00360D1A"/>
    <w:rsid w:val="0036114E"/>
    <w:rsid w:val="00361C7B"/>
    <w:rsid w:val="00364B3D"/>
    <w:rsid w:val="00365126"/>
    <w:rsid w:val="00365AAA"/>
    <w:rsid w:val="0036786F"/>
    <w:rsid w:val="00375DC5"/>
    <w:rsid w:val="00376120"/>
    <w:rsid w:val="00377569"/>
    <w:rsid w:val="00380F70"/>
    <w:rsid w:val="00382463"/>
    <w:rsid w:val="003835C9"/>
    <w:rsid w:val="003A3857"/>
    <w:rsid w:val="003A43F7"/>
    <w:rsid w:val="003B417F"/>
    <w:rsid w:val="003B44F2"/>
    <w:rsid w:val="003B513B"/>
    <w:rsid w:val="003C2E6F"/>
    <w:rsid w:val="003C4068"/>
    <w:rsid w:val="003C7B87"/>
    <w:rsid w:val="003C7E9F"/>
    <w:rsid w:val="003D1E54"/>
    <w:rsid w:val="003E0B11"/>
    <w:rsid w:val="003E2450"/>
    <w:rsid w:val="003E4448"/>
    <w:rsid w:val="003E4A0D"/>
    <w:rsid w:val="003E6570"/>
    <w:rsid w:val="003F0171"/>
    <w:rsid w:val="003F1A2D"/>
    <w:rsid w:val="003F517F"/>
    <w:rsid w:val="003F6DB4"/>
    <w:rsid w:val="003F76F3"/>
    <w:rsid w:val="00402C08"/>
    <w:rsid w:val="00406AFA"/>
    <w:rsid w:val="00406FD8"/>
    <w:rsid w:val="00410366"/>
    <w:rsid w:val="00412E7C"/>
    <w:rsid w:val="00414571"/>
    <w:rsid w:val="00415A21"/>
    <w:rsid w:val="004178DE"/>
    <w:rsid w:val="004219AA"/>
    <w:rsid w:val="0042663A"/>
    <w:rsid w:val="00431565"/>
    <w:rsid w:val="0043454B"/>
    <w:rsid w:val="004350B9"/>
    <w:rsid w:val="0043568B"/>
    <w:rsid w:val="004365EC"/>
    <w:rsid w:val="004370D3"/>
    <w:rsid w:val="0043718D"/>
    <w:rsid w:val="004374B0"/>
    <w:rsid w:val="00440350"/>
    <w:rsid w:val="00444E6D"/>
    <w:rsid w:val="00444E7B"/>
    <w:rsid w:val="004452B0"/>
    <w:rsid w:val="00447BC0"/>
    <w:rsid w:val="00453CA3"/>
    <w:rsid w:val="0046475D"/>
    <w:rsid w:val="0046793C"/>
    <w:rsid w:val="00471D31"/>
    <w:rsid w:val="00481F56"/>
    <w:rsid w:val="0048276C"/>
    <w:rsid w:val="0048354C"/>
    <w:rsid w:val="00483D1A"/>
    <w:rsid w:val="00483F6A"/>
    <w:rsid w:val="004848C3"/>
    <w:rsid w:val="00491A12"/>
    <w:rsid w:val="00493D6A"/>
    <w:rsid w:val="00494FF8"/>
    <w:rsid w:val="00497A76"/>
    <w:rsid w:val="004A1054"/>
    <w:rsid w:val="004A155F"/>
    <w:rsid w:val="004A2186"/>
    <w:rsid w:val="004A7651"/>
    <w:rsid w:val="004B3805"/>
    <w:rsid w:val="004C0C0E"/>
    <w:rsid w:val="004C0DB6"/>
    <w:rsid w:val="004C1629"/>
    <w:rsid w:val="004C3883"/>
    <w:rsid w:val="004C39FC"/>
    <w:rsid w:val="004C3DE0"/>
    <w:rsid w:val="004C5BD8"/>
    <w:rsid w:val="004C6221"/>
    <w:rsid w:val="004C63D5"/>
    <w:rsid w:val="004C6EFE"/>
    <w:rsid w:val="004C7ED4"/>
    <w:rsid w:val="004D3620"/>
    <w:rsid w:val="004D40E3"/>
    <w:rsid w:val="004D66E5"/>
    <w:rsid w:val="004D7A88"/>
    <w:rsid w:val="004E148A"/>
    <w:rsid w:val="004E1BC4"/>
    <w:rsid w:val="004E3311"/>
    <w:rsid w:val="004E388C"/>
    <w:rsid w:val="004E4803"/>
    <w:rsid w:val="004E5661"/>
    <w:rsid w:val="004F0B40"/>
    <w:rsid w:val="004F1087"/>
    <w:rsid w:val="004F3F82"/>
    <w:rsid w:val="005028C4"/>
    <w:rsid w:val="00502B69"/>
    <w:rsid w:val="005071BC"/>
    <w:rsid w:val="00515AF4"/>
    <w:rsid w:val="00516221"/>
    <w:rsid w:val="005208DF"/>
    <w:rsid w:val="005215A8"/>
    <w:rsid w:val="00527558"/>
    <w:rsid w:val="00527D32"/>
    <w:rsid w:val="00527F2B"/>
    <w:rsid w:val="005312AE"/>
    <w:rsid w:val="00531EC3"/>
    <w:rsid w:val="00532507"/>
    <w:rsid w:val="00532BB4"/>
    <w:rsid w:val="005336F8"/>
    <w:rsid w:val="0053637D"/>
    <w:rsid w:val="00537320"/>
    <w:rsid w:val="00540C62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83AAE"/>
    <w:rsid w:val="00584529"/>
    <w:rsid w:val="00585C90"/>
    <w:rsid w:val="00590970"/>
    <w:rsid w:val="00591A5B"/>
    <w:rsid w:val="005940EE"/>
    <w:rsid w:val="005A15C3"/>
    <w:rsid w:val="005A2C1B"/>
    <w:rsid w:val="005C4F6A"/>
    <w:rsid w:val="005D1A25"/>
    <w:rsid w:val="005D255C"/>
    <w:rsid w:val="005D3C95"/>
    <w:rsid w:val="005D4C96"/>
    <w:rsid w:val="005D737F"/>
    <w:rsid w:val="005E0749"/>
    <w:rsid w:val="005E09DC"/>
    <w:rsid w:val="005E2A5E"/>
    <w:rsid w:val="005E3E78"/>
    <w:rsid w:val="005E5598"/>
    <w:rsid w:val="005F0055"/>
    <w:rsid w:val="005F40A5"/>
    <w:rsid w:val="005F484B"/>
    <w:rsid w:val="005F61A6"/>
    <w:rsid w:val="006005E6"/>
    <w:rsid w:val="00604394"/>
    <w:rsid w:val="00604421"/>
    <w:rsid w:val="00606772"/>
    <w:rsid w:val="00606B55"/>
    <w:rsid w:val="00611824"/>
    <w:rsid w:val="00612334"/>
    <w:rsid w:val="006143E3"/>
    <w:rsid w:val="006145C8"/>
    <w:rsid w:val="00620786"/>
    <w:rsid w:val="00623937"/>
    <w:rsid w:val="006244B8"/>
    <w:rsid w:val="006264DC"/>
    <w:rsid w:val="0063022D"/>
    <w:rsid w:val="00631AEE"/>
    <w:rsid w:val="00635393"/>
    <w:rsid w:val="0063576D"/>
    <w:rsid w:val="0063620D"/>
    <w:rsid w:val="006370FF"/>
    <w:rsid w:val="006418BB"/>
    <w:rsid w:val="00642926"/>
    <w:rsid w:val="006430E0"/>
    <w:rsid w:val="00644AD4"/>
    <w:rsid w:val="00645955"/>
    <w:rsid w:val="00646399"/>
    <w:rsid w:val="00647C71"/>
    <w:rsid w:val="00650B35"/>
    <w:rsid w:val="00651518"/>
    <w:rsid w:val="00661124"/>
    <w:rsid w:val="00661187"/>
    <w:rsid w:val="0066719E"/>
    <w:rsid w:val="00667279"/>
    <w:rsid w:val="006675EA"/>
    <w:rsid w:val="006715E4"/>
    <w:rsid w:val="006744B1"/>
    <w:rsid w:val="00675425"/>
    <w:rsid w:val="00680312"/>
    <w:rsid w:val="00684A0B"/>
    <w:rsid w:val="00684EE9"/>
    <w:rsid w:val="0068628D"/>
    <w:rsid w:val="00687C34"/>
    <w:rsid w:val="00695951"/>
    <w:rsid w:val="00696E90"/>
    <w:rsid w:val="00697096"/>
    <w:rsid w:val="006976FF"/>
    <w:rsid w:val="006A0AB5"/>
    <w:rsid w:val="006A1063"/>
    <w:rsid w:val="006A3DA0"/>
    <w:rsid w:val="006A7E71"/>
    <w:rsid w:val="006B640D"/>
    <w:rsid w:val="006B7A87"/>
    <w:rsid w:val="006C20FD"/>
    <w:rsid w:val="006C3524"/>
    <w:rsid w:val="006C74E5"/>
    <w:rsid w:val="006D12EE"/>
    <w:rsid w:val="006D157D"/>
    <w:rsid w:val="006D3611"/>
    <w:rsid w:val="006D6267"/>
    <w:rsid w:val="006E0790"/>
    <w:rsid w:val="006E0A2B"/>
    <w:rsid w:val="006E22BC"/>
    <w:rsid w:val="006E2A57"/>
    <w:rsid w:val="006E3795"/>
    <w:rsid w:val="006E7C75"/>
    <w:rsid w:val="006F0765"/>
    <w:rsid w:val="006F0E6E"/>
    <w:rsid w:val="006F2E12"/>
    <w:rsid w:val="006F506E"/>
    <w:rsid w:val="006F602A"/>
    <w:rsid w:val="006F6629"/>
    <w:rsid w:val="006F6851"/>
    <w:rsid w:val="00711A32"/>
    <w:rsid w:val="0071296A"/>
    <w:rsid w:val="00714712"/>
    <w:rsid w:val="00716788"/>
    <w:rsid w:val="007167E9"/>
    <w:rsid w:val="00721BB1"/>
    <w:rsid w:val="00731D9C"/>
    <w:rsid w:val="00733B04"/>
    <w:rsid w:val="00737EAA"/>
    <w:rsid w:val="00742C7C"/>
    <w:rsid w:val="00746866"/>
    <w:rsid w:val="00747416"/>
    <w:rsid w:val="00750F91"/>
    <w:rsid w:val="00751982"/>
    <w:rsid w:val="0075231D"/>
    <w:rsid w:val="00754F02"/>
    <w:rsid w:val="00757A34"/>
    <w:rsid w:val="007600A0"/>
    <w:rsid w:val="00762104"/>
    <w:rsid w:val="00763A34"/>
    <w:rsid w:val="00763EFC"/>
    <w:rsid w:val="007641DC"/>
    <w:rsid w:val="00765118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3A13"/>
    <w:rsid w:val="007857DD"/>
    <w:rsid w:val="00786FD9"/>
    <w:rsid w:val="00787E81"/>
    <w:rsid w:val="007901E9"/>
    <w:rsid w:val="00790531"/>
    <w:rsid w:val="00792D12"/>
    <w:rsid w:val="00794062"/>
    <w:rsid w:val="00794F4C"/>
    <w:rsid w:val="007958D6"/>
    <w:rsid w:val="007974A7"/>
    <w:rsid w:val="00797963"/>
    <w:rsid w:val="00797E63"/>
    <w:rsid w:val="007A281D"/>
    <w:rsid w:val="007A2BB1"/>
    <w:rsid w:val="007A6999"/>
    <w:rsid w:val="007B44ED"/>
    <w:rsid w:val="007B463B"/>
    <w:rsid w:val="007B696B"/>
    <w:rsid w:val="007C1F7F"/>
    <w:rsid w:val="007C263E"/>
    <w:rsid w:val="007C36A5"/>
    <w:rsid w:val="007C3C5D"/>
    <w:rsid w:val="007C50B3"/>
    <w:rsid w:val="007C7CFA"/>
    <w:rsid w:val="007C7DEF"/>
    <w:rsid w:val="007D0408"/>
    <w:rsid w:val="007D0D16"/>
    <w:rsid w:val="007D17FF"/>
    <w:rsid w:val="007D3FED"/>
    <w:rsid w:val="007D59A6"/>
    <w:rsid w:val="007D706F"/>
    <w:rsid w:val="007D713E"/>
    <w:rsid w:val="007E00E5"/>
    <w:rsid w:val="007E3761"/>
    <w:rsid w:val="007E4AEF"/>
    <w:rsid w:val="007E61B2"/>
    <w:rsid w:val="007F310A"/>
    <w:rsid w:val="007F6A74"/>
    <w:rsid w:val="007F6C8D"/>
    <w:rsid w:val="008008BD"/>
    <w:rsid w:val="00803B89"/>
    <w:rsid w:val="0082036F"/>
    <w:rsid w:val="008205C3"/>
    <w:rsid w:val="00821DB8"/>
    <w:rsid w:val="008253FD"/>
    <w:rsid w:val="0082604B"/>
    <w:rsid w:val="0083227E"/>
    <w:rsid w:val="00832420"/>
    <w:rsid w:val="0083446D"/>
    <w:rsid w:val="00843609"/>
    <w:rsid w:val="0084373C"/>
    <w:rsid w:val="00846227"/>
    <w:rsid w:val="0085367E"/>
    <w:rsid w:val="00853F49"/>
    <w:rsid w:val="00854F1E"/>
    <w:rsid w:val="00855843"/>
    <w:rsid w:val="00862931"/>
    <w:rsid w:val="00862ADB"/>
    <w:rsid w:val="00872692"/>
    <w:rsid w:val="00873D50"/>
    <w:rsid w:val="00875D56"/>
    <w:rsid w:val="00877694"/>
    <w:rsid w:val="00882E77"/>
    <w:rsid w:val="00883026"/>
    <w:rsid w:val="008833EA"/>
    <w:rsid w:val="008857A8"/>
    <w:rsid w:val="00885AA7"/>
    <w:rsid w:val="00887B65"/>
    <w:rsid w:val="0089026E"/>
    <w:rsid w:val="008910E1"/>
    <w:rsid w:val="00892408"/>
    <w:rsid w:val="0089321B"/>
    <w:rsid w:val="00894F5B"/>
    <w:rsid w:val="00895EF2"/>
    <w:rsid w:val="00895FF5"/>
    <w:rsid w:val="008A2F16"/>
    <w:rsid w:val="008A363C"/>
    <w:rsid w:val="008B0409"/>
    <w:rsid w:val="008B2124"/>
    <w:rsid w:val="008B41FD"/>
    <w:rsid w:val="008B57C8"/>
    <w:rsid w:val="008C06ED"/>
    <w:rsid w:val="008C2594"/>
    <w:rsid w:val="008C320F"/>
    <w:rsid w:val="008C4F5C"/>
    <w:rsid w:val="008C6AB5"/>
    <w:rsid w:val="008D0E03"/>
    <w:rsid w:val="008D21E1"/>
    <w:rsid w:val="008D727B"/>
    <w:rsid w:val="008D7C20"/>
    <w:rsid w:val="008E30EE"/>
    <w:rsid w:val="008E6ECB"/>
    <w:rsid w:val="008E7B18"/>
    <w:rsid w:val="008F791B"/>
    <w:rsid w:val="009011B4"/>
    <w:rsid w:val="0090166F"/>
    <w:rsid w:val="009115F7"/>
    <w:rsid w:val="0091352F"/>
    <w:rsid w:val="00916955"/>
    <w:rsid w:val="00920F60"/>
    <w:rsid w:val="0092399A"/>
    <w:rsid w:val="00930132"/>
    <w:rsid w:val="00934110"/>
    <w:rsid w:val="009352C1"/>
    <w:rsid w:val="009377B3"/>
    <w:rsid w:val="00941715"/>
    <w:rsid w:val="00944BFD"/>
    <w:rsid w:val="00945CDA"/>
    <w:rsid w:val="0094691F"/>
    <w:rsid w:val="009518A8"/>
    <w:rsid w:val="00953A10"/>
    <w:rsid w:val="00956B72"/>
    <w:rsid w:val="00960A02"/>
    <w:rsid w:val="00971305"/>
    <w:rsid w:val="009814B2"/>
    <w:rsid w:val="009869C7"/>
    <w:rsid w:val="00987CDE"/>
    <w:rsid w:val="00993B58"/>
    <w:rsid w:val="00993C75"/>
    <w:rsid w:val="00996120"/>
    <w:rsid w:val="009A0648"/>
    <w:rsid w:val="009A14FE"/>
    <w:rsid w:val="009A36E9"/>
    <w:rsid w:val="009B0B3A"/>
    <w:rsid w:val="009B0C6D"/>
    <w:rsid w:val="009B216A"/>
    <w:rsid w:val="009B2960"/>
    <w:rsid w:val="009B297F"/>
    <w:rsid w:val="009B5894"/>
    <w:rsid w:val="009B6D87"/>
    <w:rsid w:val="009C1118"/>
    <w:rsid w:val="009C7E28"/>
    <w:rsid w:val="009D111A"/>
    <w:rsid w:val="009D3B80"/>
    <w:rsid w:val="009D3FBD"/>
    <w:rsid w:val="009D3FDE"/>
    <w:rsid w:val="009D5071"/>
    <w:rsid w:val="009D51F9"/>
    <w:rsid w:val="009D5D7D"/>
    <w:rsid w:val="009D73E9"/>
    <w:rsid w:val="009E435B"/>
    <w:rsid w:val="009E5F1C"/>
    <w:rsid w:val="009F0509"/>
    <w:rsid w:val="009F2607"/>
    <w:rsid w:val="009F2EA5"/>
    <w:rsid w:val="009F6DD9"/>
    <w:rsid w:val="009F7E37"/>
    <w:rsid w:val="00A01B8C"/>
    <w:rsid w:val="00A031CF"/>
    <w:rsid w:val="00A058C8"/>
    <w:rsid w:val="00A0696C"/>
    <w:rsid w:val="00A12291"/>
    <w:rsid w:val="00A1339F"/>
    <w:rsid w:val="00A233AA"/>
    <w:rsid w:val="00A233E4"/>
    <w:rsid w:val="00A27F4A"/>
    <w:rsid w:val="00A35175"/>
    <w:rsid w:val="00A512A6"/>
    <w:rsid w:val="00A53437"/>
    <w:rsid w:val="00A5532D"/>
    <w:rsid w:val="00A559CE"/>
    <w:rsid w:val="00A6119C"/>
    <w:rsid w:val="00A61A5C"/>
    <w:rsid w:val="00A61BEE"/>
    <w:rsid w:val="00A730B6"/>
    <w:rsid w:val="00A73242"/>
    <w:rsid w:val="00A773C5"/>
    <w:rsid w:val="00A8064C"/>
    <w:rsid w:val="00A81351"/>
    <w:rsid w:val="00A82B31"/>
    <w:rsid w:val="00A8725B"/>
    <w:rsid w:val="00A91602"/>
    <w:rsid w:val="00A97133"/>
    <w:rsid w:val="00AA12F7"/>
    <w:rsid w:val="00AC7F38"/>
    <w:rsid w:val="00AD2EB3"/>
    <w:rsid w:val="00AD3FF2"/>
    <w:rsid w:val="00AE125F"/>
    <w:rsid w:val="00AE29C5"/>
    <w:rsid w:val="00AE36A9"/>
    <w:rsid w:val="00AE4473"/>
    <w:rsid w:val="00AE4AB6"/>
    <w:rsid w:val="00AF1FC0"/>
    <w:rsid w:val="00AF2B41"/>
    <w:rsid w:val="00AF3AC7"/>
    <w:rsid w:val="00AF4457"/>
    <w:rsid w:val="00AF506B"/>
    <w:rsid w:val="00AF53C9"/>
    <w:rsid w:val="00AF58A2"/>
    <w:rsid w:val="00AF5D83"/>
    <w:rsid w:val="00B0146A"/>
    <w:rsid w:val="00B02B99"/>
    <w:rsid w:val="00B02D3E"/>
    <w:rsid w:val="00B04D8D"/>
    <w:rsid w:val="00B06674"/>
    <w:rsid w:val="00B074EB"/>
    <w:rsid w:val="00B1115E"/>
    <w:rsid w:val="00B11D12"/>
    <w:rsid w:val="00B20524"/>
    <w:rsid w:val="00B22B59"/>
    <w:rsid w:val="00B22EF2"/>
    <w:rsid w:val="00B26779"/>
    <w:rsid w:val="00B30D60"/>
    <w:rsid w:val="00B3324A"/>
    <w:rsid w:val="00B33CB6"/>
    <w:rsid w:val="00B34A84"/>
    <w:rsid w:val="00B400E7"/>
    <w:rsid w:val="00B41453"/>
    <w:rsid w:val="00B446BC"/>
    <w:rsid w:val="00B46640"/>
    <w:rsid w:val="00B46AF3"/>
    <w:rsid w:val="00B4759A"/>
    <w:rsid w:val="00B54294"/>
    <w:rsid w:val="00B55F52"/>
    <w:rsid w:val="00B638CE"/>
    <w:rsid w:val="00B665C4"/>
    <w:rsid w:val="00B6675D"/>
    <w:rsid w:val="00B70EAC"/>
    <w:rsid w:val="00B72930"/>
    <w:rsid w:val="00B73168"/>
    <w:rsid w:val="00B735CF"/>
    <w:rsid w:val="00B7653B"/>
    <w:rsid w:val="00B81947"/>
    <w:rsid w:val="00B83B63"/>
    <w:rsid w:val="00B84915"/>
    <w:rsid w:val="00B84B87"/>
    <w:rsid w:val="00B90614"/>
    <w:rsid w:val="00B934AD"/>
    <w:rsid w:val="00B94191"/>
    <w:rsid w:val="00B94949"/>
    <w:rsid w:val="00BA09A3"/>
    <w:rsid w:val="00BA2541"/>
    <w:rsid w:val="00BA2BD9"/>
    <w:rsid w:val="00BA2C3B"/>
    <w:rsid w:val="00BA3331"/>
    <w:rsid w:val="00BA48FA"/>
    <w:rsid w:val="00BA5626"/>
    <w:rsid w:val="00BA657A"/>
    <w:rsid w:val="00BA65BC"/>
    <w:rsid w:val="00BA7A8F"/>
    <w:rsid w:val="00BB300F"/>
    <w:rsid w:val="00BB3AB5"/>
    <w:rsid w:val="00BB407D"/>
    <w:rsid w:val="00BC04E6"/>
    <w:rsid w:val="00BC2796"/>
    <w:rsid w:val="00BC4ABE"/>
    <w:rsid w:val="00BC5C92"/>
    <w:rsid w:val="00BD302E"/>
    <w:rsid w:val="00BD684A"/>
    <w:rsid w:val="00BF033D"/>
    <w:rsid w:val="00BF6DB7"/>
    <w:rsid w:val="00BF7818"/>
    <w:rsid w:val="00C007C7"/>
    <w:rsid w:val="00C02481"/>
    <w:rsid w:val="00C029A5"/>
    <w:rsid w:val="00C037C1"/>
    <w:rsid w:val="00C0763E"/>
    <w:rsid w:val="00C112E3"/>
    <w:rsid w:val="00C15E8B"/>
    <w:rsid w:val="00C173E7"/>
    <w:rsid w:val="00C306F2"/>
    <w:rsid w:val="00C311EE"/>
    <w:rsid w:val="00C31E33"/>
    <w:rsid w:val="00C3291B"/>
    <w:rsid w:val="00C3476D"/>
    <w:rsid w:val="00C41024"/>
    <w:rsid w:val="00C54689"/>
    <w:rsid w:val="00C54FEF"/>
    <w:rsid w:val="00C625AB"/>
    <w:rsid w:val="00C64FA8"/>
    <w:rsid w:val="00C66586"/>
    <w:rsid w:val="00C727D6"/>
    <w:rsid w:val="00C74795"/>
    <w:rsid w:val="00C758D5"/>
    <w:rsid w:val="00C764F8"/>
    <w:rsid w:val="00C7769A"/>
    <w:rsid w:val="00C85038"/>
    <w:rsid w:val="00C8697E"/>
    <w:rsid w:val="00C86FAB"/>
    <w:rsid w:val="00C8735C"/>
    <w:rsid w:val="00C8769D"/>
    <w:rsid w:val="00C92849"/>
    <w:rsid w:val="00C95F14"/>
    <w:rsid w:val="00C97D7A"/>
    <w:rsid w:val="00CA57DF"/>
    <w:rsid w:val="00CB0D85"/>
    <w:rsid w:val="00CB1289"/>
    <w:rsid w:val="00CB5438"/>
    <w:rsid w:val="00CB56D1"/>
    <w:rsid w:val="00CB7067"/>
    <w:rsid w:val="00CC2F26"/>
    <w:rsid w:val="00CC4098"/>
    <w:rsid w:val="00CC7A13"/>
    <w:rsid w:val="00CC7C6C"/>
    <w:rsid w:val="00CD0631"/>
    <w:rsid w:val="00CD2FC4"/>
    <w:rsid w:val="00CD5654"/>
    <w:rsid w:val="00CE0AD9"/>
    <w:rsid w:val="00CE54B2"/>
    <w:rsid w:val="00CE66FA"/>
    <w:rsid w:val="00CF18A5"/>
    <w:rsid w:val="00D034E0"/>
    <w:rsid w:val="00D04FB0"/>
    <w:rsid w:val="00D073AA"/>
    <w:rsid w:val="00D1549A"/>
    <w:rsid w:val="00D15AC6"/>
    <w:rsid w:val="00D20344"/>
    <w:rsid w:val="00D20BDA"/>
    <w:rsid w:val="00D24947"/>
    <w:rsid w:val="00D25D9A"/>
    <w:rsid w:val="00D25F6B"/>
    <w:rsid w:val="00D2637C"/>
    <w:rsid w:val="00D27A9A"/>
    <w:rsid w:val="00D30244"/>
    <w:rsid w:val="00D317F9"/>
    <w:rsid w:val="00D3271F"/>
    <w:rsid w:val="00D40F96"/>
    <w:rsid w:val="00D41A1B"/>
    <w:rsid w:val="00D41A55"/>
    <w:rsid w:val="00D42387"/>
    <w:rsid w:val="00D43548"/>
    <w:rsid w:val="00D44EA3"/>
    <w:rsid w:val="00D47C54"/>
    <w:rsid w:val="00D51523"/>
    <w:rsid w:val="00D5205E"/>
    <w:rsid w:val="00D523B2"/>
    <w:rsid w:val="00D62B7D"/>
    <w:rsid w:val="00D741E5"/>
    <w:rsid w:val="00D74F23"/>
    <w:rsid w:val="00D753D8"/>
    <w:rsid w:val="00D810F5"/>
    <w:rsid w:val="00D814D3"/>
    <w:rsid w:val="00D8742E"/>
    <w:rsid w:val="00DA0577"/>
    <w:rsid w:val="00DA18EF"/>
    <w:rsid w:val="00DA4BD2"/>
    <w:rsid w:val="00DA5BFF"/>
    <w:rsid w:val="00DA60E3"/>
    <w:rsid w:val="00DA68FC"/>
    <w:rsid w:val="00DA6FF8"/>
    <w:rsid w:val="00DC0E99"/>
    <w:rsid w:val="00DC404F"/>
    <w:rsid w:val="00DC60DE"/>
    <w:rsid w:val="00DC6E53"/>
    <w:rsid w:val="00DC71AC"/>
    <w:rsid w:val="00DC74E2"/>
    <w:rsid w:val="00DD2AE3"/>
    <w:rsid w:val="00DD43DD"/>
    <w:rsid w:val="00DE0043"/>
    <w:rsid w:val="00DE0ADC"/>
    <w:rsid w:val="00DE1212"/>
    <w:rsid w:val="00DE22AE"/>
    <w:rsid w:val="00DE2739"/>
    <w:rsid w:val="00DF2733"/>
    <w:rsid w:val="00DF4F7C"/>
    <w:rsid w:val="00DF5C71"/>
    <w:rsid w:val="00DF5FEB"/>
    <w:rsid w:val="00E04001"/>
    <w:rsid w:val="00E05B05"/>
    <w:rsid w:val="00E109CB"/>
    <w:rsid w:val="00E13163"/>
    <w:rsid w:val="00E17110"/>
    <w:rsid w:val="00E21F0E"/>
    <w:rsid w:val="00E236B0"/>
    <w:rsid w:val="00E260E2"/>
    <w:rsid w:val="00E30AF2"/>
    <w:rsid w:val="00E32EC6"/>
    <w:rsid w:val="00E37986"/>
    <w:rsid w:val="00E40C65"/>
    <w:rsid w:val="00E41DC6"/>
    <w:rsid w:val="00E43BF9"/>
    <w:rsid w:val="00E4497C"/>
    <w:rsid w:val="00E46924"/>
    <w:rsid w:val="00E46F5F"/>
    <w:rsid w:val="00E544D7"/>
    <w:rsid w:val="00E61DDD"/>
    <w:rsid w:val="00E6695D"/>
    <w:rsid w:val="00E70EA8"/>
    <w:rsid w:val="00E71385"/>
    <w:rsid w:val="00E72A00"/>
    <w:rsid w:val="00E73437"/>
    <w:rsid w:val="00E747A8"/>
    <w:rsid w:val="00E74DCB"/>
    <w:rsid w:val="00E80104"/>
    <w:rsid w:val="00E80A67"/>
    <w:rsid w:val="00E8589C"/>
    <w:rsid w:val="00E85AD6"/>
    <w:rsid w:val="00E86068"/>
    <w:rsid w:val="00E86099"/>
    <w:rsid w:val="00E86E75"/>
    <w:rsid w:val="00E92164"/>
    <w:rsid w:val="00E94468"/>
    <w:rsid w:val="00EA20CD"/>
    <w:rsid w:val="00EA2756"/>
    <w:rsid w:val="00EA2D26"/>
    <w:rsid w:val="00EA3061"/>
    <w:rsid w:val="00EA4C29"/>
    <w:rsid w:val="00EA4F00"/>
    <w:rsid w:val="00EA7C3E"/>
    <w:rsid w:val="00EB10E5"/>
    <w:rsid w:val="00EB2469"/>
    <w:rsid w:val="00EB4393"/>
    <w:rsid w:val="00EB7B69"/>
    <w:rsid w:val="00EC08E0"/>
    <w:rsid w:val="00EC2C3C"/>
    <w:rsid w:val="00ED366A"/>
    <w:rsid w:val="00ED3EC0"/>
    <w:rsid w:val="00ED3ED7"/>
    <w:rsid w:val="00ED47AD"/>
    <w:rsid w:val="00ED62EB"/>
    <w:rsid w:val="00ED65FE"/>
    <w:rsid w:val="00ED6D6E"/>
    <w:rsid w:val="00ED725B"/>
    <w:rsid w:val="00EE1AF8"/>
    <w:rsid w:val="00EE5184"/>
    <w:rsid w:val="00EE7714"/>
    <w:rsid w:val="00EF419D"/>
    <w:rsid w:val="00F008F7"/>
    <w:rsid w:val="00F010CE"/>
    <w:rsid w:val="00F017B0"/>
    <w:rsid w:val="00F0477B"/>
    <w:rsid w:val="00F14D13"/>
    <w:rsid w:val="00F1798B"/>
    <w:rsid w:val="00F205BE"/>
    <w:rsid w:val="00F2142B"/>
    <w:rsid w:val="00F21F1A"/>
    <w:rsid w:val="00F26895"/>
    <w:rsid w:val="00F3290A"/>
    <w:rsid w:val="00F3291E"/>
    <w:rsid w:val="00F355C7"/>
    <w:rsid w:val="00F4269A"/>
    <w:rsid w:val="00F435D0"/>
    <w:rsid w:val="00F4476F"/>
    <w:rsid w:val="00F46D67"/>
    <w:rsid w:val="00F50730"/>
    <w:rsid w:val="00F5102A"/>
    <w:rsid w:val="00F56BB2"/>
    <w:rsid w:val="00F60064"/>
    <w:rsid w:val="00F60AB3"/>
    <w:rsid w:val="00F65C7F"/>
    <w:rsid w:val="00F65C92"/>
    <w:rsid w:val="00F718E9"/>
    <w:rsid w:val="00F77DED"/>
    <w:rsid w:val="00F8410F"/>
    <w:rsid w:val="00F90C5E"/>
    <w:rsid w:val="00F933D7"/>
    <w:rsid w:val="00F94657"/>
    <w:rsid w:val="00F955E5"/>
    <w:rsid w:val="00F96242"/>
    <w:rsid w:val="00F96BE3"/>
    <w:rsid w:val="00FA110F"/>
    <w:rsid w:val="00FB1209"/>
    <w:rsid w:val="00FB27C5"/>
    <w:rsid w:val="00FB3400"/>
    <w:rsid w:val="00FB4645"/>
    <w:rsid w:val="00FB646C"/>
    <w:rsid w:val="00FB6525"/>
    <w:rsid w:val="00FB7312"/>
    <w:rsid w:val="00FC44BF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6030"/>
    <w:rsid w:val="00FD7BDF"/>
    <w:rsid w:val="00FE0D7F"/>
    <w:rsid w:val="00FE0FE8"/>
    <w:rsid w:val="00FE36A9"/>
    <w:rsid w:val="00FE5CF9"/>
    <w:rsid w:val="00FE5FF3"/>
    <w:rsid w:val="00FF1230"/>
    <w:rsid w:val="00FF4329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EA04D0-D1F7-4D79-AED1-FE63121064E7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66D634CA-D40F-4846-8535-E8E8C090B5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6C8FC3-8974-4819-9FEA-E0F6F7EC989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523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10</cp:revision>
  <cp:lastPrinted>2023-02-01T16:46:00Z</cp:lastPrinted>
  <dcterms:created xsi:type="dcterms:W3CDTF">2025-12-05T18:06:00Z</dcterms:created>
  <dcterms:modified xsi:type="dcterms:W3CDTF">2025-12-05T20:57:00Z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