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D9B" w14:textId="1A194BC3" w:rsidR="00A031CF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CIVIL E PROCESSUAL CIVIL. EMBARGOS DE DECLARAÇÃO.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A031C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MERO INCONFORMISMO.</w:t>
      </w:r>
    </w:p>
    <w:p w14:paraId="7D7D0A36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36E7CB22" w14:textId="30D039C4" w:rsidR="003E6570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Embargos de declaração interpostos contra</w:t>
      </w:r>
      <w:r w:rsidR="0043454B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acórdão que </w:t>
      </w:r>
      <w:r w:rsidR="00BB40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conheceu </w:t>
      </w:r>
      <w:r w:rsidR="00A058C8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negou provimento ao</w:t>
      </w:r>
      <w:r w:rsidR="001A23D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recurso de </w:t>
      </w:r>
      <w:r w:rsidR="0041418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apelação.</w:t>
      </w:r>
    </w:p>
    <w:p w14:paraId="3FA55D74" w14:textId="77777777" w:rsidR="00765118" w:rsidRDefault="005E09DC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BA2541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ÕES EM DISCUSSÃO</w:t>
      </w:r>
    </w:p>
    <w:p w14:paraId="4E20AA61" w14:textId="202BE15A" w:rsidR="00537320" w:rsidRDefault="00537320" w:rsidP="0053732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Hipótese de acometimento do julgado por </w:t>
      </w:r>
      <w:r w:rsidR="00205BD3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omissão</w:t>
      </w:r>
      <w:r w:rsidR="0041418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792A5B3E" w14:textId="77777777" w:rsidR="006C74E5" w:rsidRPr="00491A12" w:rsidRDefault="006C74E5" w:rsidP="006C74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44958A4A" w14:textId="688E2A1D" w:rsidR="009352C1" w:rsidRDefault="009352C1" w:rsidP="009352C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A33BD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Os embargos de declaração prestam-se a esclarecer obscuridade, eliminar contradição, suprir omissão ou corrigir erro material, sendo defesa sua utilização como sucedâneo recursal para manifestação de mero inconformismo.</w:t>
      </w:r>
    </w:p>
    <w:p w14:paraId="32D3CD04" w14:textId="507A8D0A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026CEA93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Recurso conhecido e desprovido.</w:t>
      </w:r>
    </w:p>
    <w:p w14:paraId="276FADE5" w14:textId="77777777" w:rsidR="005E09DC" w:rsidRPr="00491A12" w:rsidRDefault="005E09DC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7CF4DB06" w14:textId="507629BD" w:rsidR="005E09DC" w:rsidRPr="00491A12" w:rsidRDefault="005E09DC" w:rsidP="005E09DC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</w:t>
      </w:r>
    </w:p>
    <w:p w14:paraId="58836E90" w14:textId="2D93254F" w:rsidR="005E09DC" w:rsidRPr="00A7415A" w:rsidRDefault="00BB407D" w:rsidP="005E09D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</w:t>
      </w:r>
      <w:r w:rsidR="005E09DC"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1.022.</w:t>
      </w:r>
    </w:p>
    <w:p w14:paraId="602C10E6" w14:textId="64D01153" w:rsidR="00EA20CD" w:rsidRPr="00491A12" w:rsidRDefault="00EA20CD" w:rsidP="00EA20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proofErr w:type="spellStart"/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proofErr w:type="spellEnd"/>
      <w:r w:rsidRPr="00491A12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Jurisprudência</w:t>
      </w:r>
    </w:p>
    <w:p w14:paraId="3BB8939E" w14:textId="0A3C83DA" w:rsidR="00DC404F" w:rsidRDefault="00EA20CD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1A12">
        <w:rPr>
          <w:rFonts w:ascii="Times New Roman" w:hAnsi="Times New Roman" w:cs="Times New Roman"/>
          <w:b/>
          <w:sz w:val="24"/>
          <w:szCs w:val="24"/>
        </w:rPr>
        <w:t xml:space="preserve">STJ. 1ª Seção. Relator: Ministro Mauro Campbell Marques. EDcl. no AgRg. nos </w:t>
      </w:r>
      <w:proofErr w:type="spellStart"/>
      <w:r w:rsidRPr="00491A12">
        <w:rPr>
          <w:rFonts w:ascii="Times New Roman" w:hAnsi="Times New Roman" w:cs="Times New Roman"/>
          <w:b/>
          <w:sz w:val="24"/>
          <w:szCs w:val="24"/>
        </w:rPr>
        <w:t>EAREsp</w:t>
      </w:r>
      <w:proofErr w:type="spellEnd"/>
      <w:r w:rsidRPr="00491A12">
        <w:rPr>
          <w:rFonts w:ascii="Times New Roman" w:hAnsi="Times New Roman" w:cs="Times New Roman"/>
          <w:b/>
          <w:sz w:val="24"/>
          <w:szCs w:val="24"/>
        </w:rPr>
        <w:t>. n. 620.940/RS. Data de Julgamento: 14-9-2016. Data de Publicação: 21-9-2016</w:t>
      </w:r>
      <w:r w:rsidR="008C320F">
        <w:rPr>
          <w:rFonts w:ascii="Times New Roman" w:hAnsi="Times New Roman" w:cs="Times New Roman"/>
          <w:b/>
          <w:sz w:val="24"/>
          <w:szCs w:val="24"/>
        </w:rPr>
        <w:t>.</w:t>
      </w:r>
    </w:p>
    <w:p w14:paraId="285CC9D7" w14:textId="77777777" w:rsidR="008C320F" w:rsidRPr="008C320F" w:rsidRDefault="008C320F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5117AF31" w14:textId="26F34C06" w:rsidR="004D6655" w:rsidRDefault="003F76F3" w:rsidP="004D665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m-se de embargos de declaração interpostos por</w:t>
      </w:r>
      <w:r w:rsidR="004327D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Fit 26 SPE Empreendimentos Imobiliários Ltda. </w:t>
      </w:r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em face de Marcos Adriano </w:t>
      </w:r>
      <w:proofErr w:type="spellStart"/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Bertoncello</w:t>
      </w:r>
      <w:proofErr w:type="spellEnd"/>
      <w:r w:rsidR="00767CE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tendo como objeto </w:t>
      </w:r>
      <w:r w:rsidR="00707AD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v. acórdão </w:t>
      </w:r>
      <w:r w:rsidR="00E338E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proferido 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pela 1</w:t>
      </w:r>
      <w:r w:rsidR="000D12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9</w:t>
      </w:r>
      <w:r w:rsidR="003075F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ª Câmara Cível do Tribunal de Justiça do Estado do Paraná</w:t>
      </w:r>
      <w:r w:rsidR="000E1FC1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r w:rsidR="00413AF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que julgou conhecido e </w:t>
      </w:r>
      <w:r w:rsidR="004D665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provido o recurso de apelação </w:t>
      </w:r>
      <w:r w:rsidR="005E697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 ora embargante (evento 26.1 – autos de origem).</w:t>
      </w:r>
    </w:p>
    <w:p w14:paraId="59548002" w14:textId="27A509BB" w:rsidR="006E22BC" w:rsidRDefault="007B499D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Sustenta a embargante, em síntese, o acometimento do julgado por </w:t>
      </w:r>
      <w:r w:rsidR="003222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omissão</w:t>
      </w:r>
      <w:r w:rsidR="008065D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1.1).</w:t>
      </w:r>
    </w:p>
    <w:p w14:paraId="67773EB5" w14:textId="2A576ADC" w:rsidR="005F484B" w:rsidRDefault="009E1777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Nas contrarrazões, a parte embargada se manifestou pelo desprovimento do recurso, com imposição de multa por seu caráter protelatório</w:t>
      </w:r>
      <w:r w:rsidR="00AE485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5F484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(evento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10</w:t>
      </w:r>
      <w:r w:rsidR="005F484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3EB4BEA7" w14:textId="60C0B3AC" w:rsidR="00EB246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exame do pronunciamento judicial hostilizado, em cotejo com as razões dos embargos, constata-se que a pretensão declaratória </w:t>
      </w:r>
      <w:r w:rsidR="000A46D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possui compatibilidade com o perfil normativo do artigo 1.022 do Código de Processo Civil.</w:t>
      </w:r>
    </w:p>
    <w:p w14:paraId="5B31662E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propósito do tema:</w:t>
      </w:r>
    </w:p>
    <w:p w14:paraId="1129E428" w14:textId="77777777" w:rsidR="00646399" w:rsidRDefault="00646399" w:rsidP="0064639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228629" w14:textId="77777777" w:rsidR="00646399" w:rsidRDefault="00646399" w:rsidP="00646399">
      <w:pPr>
        <w:spacing w:after="240" w:line="360" w:lineRule="auto"/>
        <w:ind w:left="2268"/>
        <w:jc w:val="both"/>
        <w:rPr>
          <w:rFonts w:ascii="Times New Roman" w:hAnsi="Times New Roman" w:cs="Times New Roman"/>
          <w:sz w:val="20"/>
        </w:rPr>
      </w:pPr>
      <w:r w:rsidRPr="005E3E78">
        <w:rPr>
          <w:rFonts w:ascii="Times New Roman" w:hAnsi="Times New Roman" w:cs="Times New Roman"/>
          <w:sz w:val="20"/>
        </w:rPr>
        <w:t xml:space="preserve">PROCESSUAL CIVIL. ENUNCIADO ADMINISTRATIVO Nº 03/STJ. EMBARGOS DE DECLARAÇÃO. INEXISTÊNCIA DE VÍCIOS NO JULGADO. REDISCUSSÃO DE MATÉRIA JÁ DECIDIDA. IMPOSSIBILIDADE. </w:t>
      </w:r>
      <w:r w:rsidRPr="001F4679">
        <w:rPr>
          <w:rFonts w:ascii="Times New Roman" w:hAnsi="Times New Roman" w:cs="Times New Roman"/>
          <w:b/>
          <w:sz w:val="20"/>
        </w:rPr>
        <w:t xml:space="preserve">1. Os embargos de declaração têm a finalidade simples e única de completar, aclarar ou corrigir uma decisão omissa, obscura ou contraditória. Não são destinados à adequação do decisum ao entendimento da parte embargante, nem ao acolhimento de pretensões que refletem mero inconformismo, e, menos ainda, à rediscussão de questão já resolvida. Precedentes. </w:t>
      </w:r>
      <w:r w:rsidRPr="005E3E78">
        <w:rPr>
          <w:rFonts w:ascii="Times New Roman" w:hAnsi="Times New Roman" w:cs="Times New Roman"/>
          <w:sz w:val="20"/>
        </w:rPr>
        <w:t>2. A análise das razões recursais revela a pretensão da parte em alterar o resultado do decisum, o que é inviável nesta seara recursal. 3. Embargos de declaração r</w:t>
      </w:r>
      <w:r>
        <w:rPr>
          <w:rFonts w:ascii="Times New Roman" w:hAnsi="Times New Roman" w:cs="Times New Roman"/>
          <w:sz w:val="20"/>
        </w:rPr>
        <w:t>ejeitados. (STJ. 1ª Seção. Relator: Ministro Mauro Campbell Marques.</w:t>
      </w:r>
      <w:r w:rsidRPr="005E3E78">
        <w:rPr>
          <w:rFonts w:ascii="Times New Roman" w:hAnsi="Times New Roman" w:cs="Times New Roman"/>
          <w:sz w:val="20"/>
        </w:rPr>
        <w:t xml:space="preserve"> EDcl. no AgRg. nos </w:t>
      </w:r>
      <w:proofErr w:type="spellStart"/>
      <w:r w:rsidRPr="005E3E78">
        <w:rPr>
          <w:rFonts w:ascii="Times New Roman" w:hAnsi="Times New Roman" w:cs="Times New Roman"/>
          <w:sz w:val="20"/>
        </w:rPr>
        <w:t>EAREsp</w:t>
      </w:r>
      <w:proofErr w:type="spellEnd"/>
      <w:r w:rsidRPr="005E3E78">
        <w:rPr>
          <w:rFonts w:ascii="Times New Roman" w:hAnsi="Times New Roman" w:cs="Times New Roman"/>
          <w:sz w:val="20"/>
        </w:rPr>
        <w:t>. n. 620.940/RS</w:t>
      </w:r>
      <w:r>
        <w:rPr>
          <w:rFonts w:ascii="Times New Roman" w:hAnsi="Times New Roman" w:cs="Times New Roman"/>
          <w:sz w:val="20"/>
        </w:rPr>
        <w:t>. Data de Julgamento: 14-09-2016. Data de Publicação: 21-09-2016).</w:t>
      </w:r>
    </w:p>
    <w:p w14:paraId="3A818C24" w14:textId="77777777" w:rsidR="00646399" w:rsidRDefault="00646399" w:rsidP="00646399">
      <w:pPr>
        <w:spacing w:after="240" w:line="360" w:lineRule="auto"/>
        <w:jc w:val="both"/>
        <w:rPr>
          <w:rFonts w:ascii="Times New Roman" w:hAnsi="Times New Roman" w:cs="Times New Roman"/>
          <w:sz w:val="20"/>
        </w:rPr>
      </w:pPr>
    </w:p>
    <w:p w14:paraId="42BAB8C1" w14:textId="411C9C80" w:rsidR="00AF2B41" w:rsidRDefault="006F6851" w:rsidP="00C6658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questões jurídicas</w:t>
      </w:r>
      <w:r w:rsidR="00993C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suscitadas pelas partes foram objeto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percuciente análise e a </w:t>
      </w:r>
      <w:r w:rsidR="00406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respectiva </w:t>
      </w:r>
      <w:r w:rsidR="00646399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decisão, exposta mediante fundamentação plena, sem nenhuma contradição, omissão, obscuridade ou erro material.</w:t>
      </w:r>
    </w:p>
    <w:p w14:paraId="03872630" w14:textId="7E0B5C64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Constata-se, portanto, </w:t>
      </w:r>
      <w:r w:rsidR="00E86099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evidente propósito de rediscussão da matéria por via oblíqua, o que excede o estreito perímetro cognitivo dos embargos de declaração.</w:t>
      </w:r>
    </w:p>
    <w:p w14:paraId="4ACF0C2D" w14:textId="6F387C8B" w:rsidR="00E86099" w:rsidRDefault="00A058C8" w:rsidP="00B30D6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Nessas condições, não se excogita o acolhimento do repto.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2E1F3CA3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793F0FAF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Pela conjugação das premissas alinhavadas, a conclusão a ser adotada consiste em conhecer e negar 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B5B889" w14:textId="6D70CA86" w:rsidR="003835C9" w:rsidRPr="002E4C4B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835C9" w:rsidRPr="002E4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63375" w14:textId="77777777" w:rsidR="000C7B74" w:rsidRDefault="000C7B74" w:rsidP="00647C71">
      <w:pPr>
        <w:spacing w:after="0" w:line="240" w:lineRule="auto"/>
      </w:pPr>
      <w:r>
        <w:separator/>
      </w:r>
    </w:p>
  </w:endnote>
  <w:endnote w:type="continuationSeparator" w:id="0">
    <w:p w14:paraId="7E3FBA4B" w14:textId="77777777" w:rsidR="000C7B74" w:rsidRDefault="000C7B74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4E1DD" w14:textId="77777777" w:rsidR="000C7B74" w:rsidRDefault="000C7B74" w:rsidP="00647C71">
      <w:pPr>
        <w:spacing w:after="0" w:line="240" w:lineRule="auto"/>
      </w:pPr>
      <w:r>
        <w:separator/>
      </w:r>
    </w:p>
  </w:footnote>
  <w:footnote w:type="continuationSeparator" w:id="0">
    <w:p w14:paraId="6515C0CF" w14:textId="77777777" w:rsidR="000C7B74" w:rsidRDefault="000C7B74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C57"/>
    <w:rsid w:val="00010D7D"/>
    <w:rsid w:val="000160BD"/>
    <w:rsid w:val="000167D1"/>
    <w:rsid w:val="00020043"/>
    <w:rsid w:val="000200F3"/>
    <w:rsid w:val="00022B72"/>
    <w:rsid w:val="00023A98"/>
    <w:rsid w:val="00026881"/>
    <w:rsid w:val="000306E0"/>
    <w:rsid w:val="00031211"/>
    <w:rsid w:val="00032A45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69D"/>
    <w:rsid w:val="000B6B2B"/>
    <w:rsid w:val="000C15F3"/>
    <w:rsid w:val="000C4101"/>
    <w:rsid w:val="000C4F21"/>
    <w:rsid w:val="000C639F"/>
    <w:rsid w:val="000C6634"/>
    <w:rsid w:val="000C6FB3"/>
    <w:rsid w:val="000C7B74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C40"/>
    <w:rsid w:val="000F2C6A"/>
    <w:rsid w:val="001016BB"/>
    <w:rsid w:val="00101E92"/>
    <w:rsid w:val="001038D8"/>
    <w:rsid w:val="0012073D"/>
    <w:rsid w:val="0012195B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533"/>
    <w:rsid w:val="00167F69"/>
    <w:rsid w:val="001757B6"/>
    <w:rsid w:val="0018045A"/>
    <w:rsid w:val="00181DD2"/>
    <w:rsid w:val="001852E6"/>
    <w:rsid w:val="00185B6E"/>
    <w:rsid w:val="00186B58"/>
    <w:rsid w:val="00187157"/>
    <w:rsid w:val="00190005"/>
    <w:rsid w:val="001911F4"/>
    <w:rsid w:val="00191D4B"/>
    <w:rsid w:val="001920B4"/>
    <w:rsid w:val="001A011D"/>
    <w:rsid w:val="001A23D6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2D26"/>
    <w:rsid w:val="001E5BD5"/>
    <w:rsid w:val="001E61D7"/>
    <w:rsid w:val="001E626B"/>
    <w:rsid w:val="001E6FA2"/>
    <w:rsid w:val="001F0BD9"/>
    <w:rsid w:val="001F26A9"/>
    <w:rsid w:val="001F4679"/>
    <w:rsid w:val="001F5639"/>
    <w:rsid w:val="001F62E9"/>
    <w:rsid w:val="00201354"/>
    <w:rsid w:val="00205BD3"/>
    <w:rsid w:val="00210873"/>
    <w:rsid w:val="00210BE3"/>
    <w:rsid w:val="0021113B"/>
    <w:rsid w:val="0021140D"/>
    <w:rsid w:val="00211FD6"/>
    <w:rsid w:val="00212A6C"/>
    <w:rsid w:val="00213468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52D1"/>
    <w:rsid w:val="00284357"/>
    <w:rsid w:val="002851CC"/>
    <w:rsid w:val="002856EA"/>
    <w:rsid w:val="00293E14"/>
    <w:rsid w:val="00294EBC"/>
    <w:rsid w:val="002A270B"/>
    <w:rsid w:val="002A4117"/>
    <w:rsid w:val="002A7461"/>
    <w:rsid w:val="002A798A"/>
    <w:rsid w:val="002B370A"/>
    <w:rsid w:val="002B48B3"/>
    <w:rsid w:val="002B7B82"/>
    <w:rsid w:val="002C0F37"/>
    <w:rsid w:val="002C367C"/>
    <w:rsid w:val="002C62E9"/>
    <w:rsid w:val="002D03B9"/>
    <w:rsid w:val="002D08E9"/>
    <w:rsid w:val="002D2306"/>
    <w:rsid w:val="002D2AC8"/>
    <w:rsid w:val="002D4EB8"/>
    <w:rsid w:val="002D4FAD"/>
    <w:rsid w:val="002D651A"/>
    <w:rsid w:val="002E1565"/>
    <w:rsid w:val="002E41AA"/>
    <w:rsid w:val="002E433E"/>
    <w:rsid w:val="002E4C4B"/>
    <w:rsid w:val="002E64B7"/>
    <w:rsid w:val="002E7B89"/>
    <w:rsid w:val="002E7C11"/>
    <w:rsid w:val="002F0485"/>
    <w:rsid w:val="002F0F5B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256"/>
    <w:rsid w:val="0032286D"/>
    <w:rsid w:val="00323689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553D3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A5EEC"/>
    <w:rsid w:val="003B417F"/>
    <w:rsid w:val="003B44F2"/>
    <w:rsid w:val="003B513B"/>
    <w:rsid w:val="003C2E6F"/>
    <w:rsid w:val="003C4068"/>
    <w:rsid w:val="003C7B87"/>
    <w:rsid w:val="003C7E9F"/>
    <w:rsid w:val="003D1E54"/>
    <w:rsid w:val="003E0B11"/>
    <w:rsid w:val="003E2450"/>
    <w:rsid w:val="003E4448"/>
    <w:rsid w:val="003E4A0D"/>
    <w:rsid w:val="003E6570"/>
    <w:rsid w:val="003F0171"/>
    <w:rsid w:val="003F1A2D"/>
    <w:rsid w:val="003F517F"/>
    <w:rsid w:val="003F6DB4"/>
    <w:rsid w:val="003F76F3"/>
    <w:rsid w:val="00402C08"/>
    <w:rsid w:val="00406AFA"/>
    <w:rsid w:val="00406FD8"/>
    <w:rsid w:val="00410366"/>
    <w:rsid w:val="00412E7C"/>
    <w:rsid w:val="00413AFE"/>
    <w:rsid w:val="00414189"/>
    <w:rsid w:val="00414571"/>
    <w:rsid w:val="00415A21"/>
    <w:rsid w:val="004178DE"/>
    <w:rsid w:val="004219AA"/>
    <w:rsid w:val="0042663A"/>
    <w:rsid w:val="00431565"/>
    <w:rsid w:val="004327DF"/>
    <w:rsid w:val="0043454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880"/>
    <w:rsid w:val="0046793C"/>
    <w:rsid w:val="00471D31"/>
    <w:rsid w:val="00481F56"/>
    <w:rsid w:val="0048276C"/>
    <w:rsid w:val="0048354C"/>
    <w:rsid w:val="00483D1A"/>
    <w:rsid w:val="00483F6A"/>
    <w:rsid w:val="004848C3"/>
    <w:rsid w:val="00491A12"/>
    <w:rsid w:val="00493D6A"/>
    <w:rsid w:val="00494FF8"/>
    <w:rsid w:val="00497A76"/>
    <w:rsid w:val="004A1054"/>
    <w:rsid w:val="004A155F"/>
    <w:rsid w:val="004A2186"/>
    <w:rsid w:val="004A3F05"/>
    <w:rsid w:val="004A43EE"/>
    <w:rsid w:val="004A7651"/>
    <w:rsid w:val="004B3805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D3620"/>
    <w:rsid w:val="004D40E3"/>
    <w:rsid w:val="004D6655"/>
    <w:rsid w:val="004D66E5"/>
    <w:rsid w:val="004D7A88"/>
    <w:rsid w:val="004E148A"/>
    <w:rsid w:val="004E1BC4"/>
    <w:rsid w:val="004E3311"/>
    <w:rsid w:val="004E388C"/>
    <w:rsid w:val="004E3E92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70F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0FF5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C4F6A"/>
    <w:rsid w:val="005C5CBE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E6978"/>
    <w:rsid w:val="005F005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4F35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34B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44B1"/>
    <w:rsid w:val="00675425"/>
    <w:rsid w:val="00680312"/>
    <w:rsid w:val="00684A0B"/>
    <w:rsid w:val="00684EE9"/>
    <w:rsid w:val="0068628D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3300"/>
    <w:rsid w:val="006B640D"/>
    <w:rsid w:val="006B7A87"/>
    <w:rsid w:val="006C20FD"/>
    <w:rsid w:val="006C3524"/>
    <w:rsid w:val="006C4F20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07AD9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2104"/>
    <w:rsid w:val="00763A34"/>
    <w:rsid w:val="00763EFC"/>
    <w:rsid w:val="007641DC"/>
    <w:rsid w:val="00764CCD"/>
    <w:rsid w:val="00765118"/>
    <w:rsid w:val="00766F5A"/>
    <w:rsid w:val="00767CEB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499D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065DA"/>
    <w:rsid w:val="0082036F"/>
    <w:rsid w:val="008205C3"/>
    <w:rsid w:val="00821DB8"/>
    <w:rsid w:val="008253FD"/>
    <w:rsid w:val="0082604B"/>
    <w:rsid w:val="0083227E"/>
    <w:rsid w:val="00832420"/>
    <w:rsid w:val="0083446D"/>
    <w:rsid w:val="00843609"/>
    <w:rsid w:val="0084373C"/>
    <w:rsid w:val="00846227"/>
    <w:rsid w:val="0085367E"/>
    <w:rsid w:val="00853F49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7B65"/>
    <w:rsid w:val="0089026E"/>
    <w:rsid w:val="008910E1"/>
    <w:rsid w:val="00892408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494F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45B7"/>
    <w:rsid w:val="008F791B"/>
    <w:rsid w:val="009011B4"/>
    <w:rsid w:val="0090166F"/>
    <w:rsid w:val="009115F7"/>
    <w:rsid w:val="0091352F"/>
    <w:rsid w:val="00916955"/>
    <w:rsid w:val="00917F33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111A"/>
    <w:rsid w:val="009D3B80"/>
    <w:rsid w:val="009D3FBD"/>
    <w:rsid w:val="009D3FDE"/>
    <w:rsid w:val="009D5071"/>
    <w:rsid w:val="009D51F9"/>
    <w:rsid w:val="009D5D7D"/>
    <w:rsid w:val="009D70A0"/>
    <w:rsid w:val="009D73E9"/>
    <w:rsid w:val="009E1777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23D5E"/>
    <w:rsid w:val="00A325A7"/>
    <w:rsid w:val="00A35175"/>
    <w:rsid w:val="00A4583D"/>
    <w:rsid w:val="00A512A6"/>
    <w:rsid w:val="00A52D24"/>
    <w:rsid w:val="00A53437"/>
    <w:rsid w:val="00A5532D"/>
    <w:rsid w:val="00A559CE"/>
    <w:rsid w:val="00A6119C"/>
    <w:rsid w:val="00A61A5C"/>
    <w:rsid w:val="00A61BEE"/>
    <w:rsid w:val="00A730B6"/>
    <w:rsid w:val="00A73242"/>
    <w:rsid w:val="00A8064C"/>
    <w:rsid w:val="00A81351"/>
    <w:rsid w:val="00A82B31"/>
    <w:rsid w:val="00A8725B"/>
    <w:rsid w:val="00A91602"/>
    <w:rsid w:val="00A97133"/>
    <w:rsid w:val="00AA12F7"/>
    <w:rsid w:val="00AC335D"/>
    <w:rsid w:val="00AC7F38"/>
    <w:rsid w:val="00AD2EB3"/>
    <w:rsid w:val="00AD3FF2"/>
    <w:rsid w:val="00AD50D6"/>
    <w:rsid w:val="00AE125F"/>
    <w:rsid w:val="00AE29C5"/>
    <w:rsid w:val="00AE36A9"/>
    <w:rsid w:val="00AE4473"/>
    <w:rsid w:val="00AE485D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0879"/>
    <w:rsid w:val="00B22B59"/>
    <w:rsid w:val="00B22EF2"/>
    <w:rsid w:val="00B26779"/>
    <w:rsid w:val="00B30D60"/>
    <w:rsid w:val="00B3312B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5F52"/>
    <w:rsid w:val="00B638CE"/>
    <w:rsid w:val="00B665C4"/>
    <w:rsid w:val="00B6675D"/>
    <w:rsid w:val="00B70EAC"/>
    <w:rsid w:val="00B72930"/>
    <w:rsid w:val="00B73168"/>
    <w:rsid w:val="00B735CF"/>
    <w:rsid w:val="00B7653B"/>
    <w:rsid w:val="00B81947"/>
    <w:rsid w:val="00B83B63"/>
    <w:rsid w:val="00B84915"/>
    <w:rsid w:val="00B84B87"/>
    <w:rsid w:val="00B90614"/>
    <w:rsid w:val="00B934AD"/>
    <w:rsid w:val="00B94191"/>
    <w:rsid w:val="00B94949"/>
    <w:rsid w:val="00BA09A3"/>
    <w:rsid w:val="00BA2541"/>
    <w:rsid w:val="00BA2B66"/>
    <w:rsid w:val="00BA2BD9"/>
    <w:rsid w:val="00BA2C3B"/>
    <w:rsid w:val="00BA3331"/>
    <w:rsid w:val="00BA48FA"/>
    <w:rsid w:val="00BA5626"/>
    <w:rsid w:val="00BA657A"/>
    <w:rsid w:val="00BA65BC"/>
    <w:rsid w:val="00BA7A8F"/>
    <w:rsid w:val="00BB2C36"/>
    <w:rsid w:val="00BB300F"/>
    <w:rsid w:val="00BB3AB5"/>
    <w:rsid w:val="00BB407D"/>
    <w:rsid w:val="00BC04E6"/>
    <w:rsid w:val="00BC4ABE"/>
    <w:rsid w:val="00BC5C92"/>
    <w:rsid w:val="00BC7A8D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23D94"/>
    <w:rsid w:val="00C306F2"/>
    <w:rsid w:val="00C311EE"/>
    <w:rsid w:val="00C31E33"/>
    <w:rsid w:val="00C3291B"/>
    <w:rsid w:val="00C3476D"/>
    <w:rsid w:val="00C41024"/>
    <w:rsid w:val="00C54689"/>
    <w:rsid w:val="00C54FEF"/>
    <w:rsid w:val="00C625AB"/>
    <w:rsid w:val="00C64FA8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6491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5654"/>
    <w:rsid w:val="00CE0AD9"/>
    <w:rsid w:val="00CE54B2"/>
    <w:rsid w:val="00CE66FA"/>
    <w:rsid w:val="00CF01D9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378AC"/>
    <w:rsid w:val="00D40EC4"/>
    <w:rsid w:val="00D40F96"/>
    <w:rsid w:val="00D41A1B"/>
    <w:rsid w:val="00D41A55"/>
    <w:rsid w:val="00D42387"/>
    <w:rsid w:val="00D43548"/>
    <w:rsid w:val="00D43872"/>
    <w:rsid w:val="00D44EA3"/>
    <w:rsid w:val="00D47C54"/>
    <w:rsid w:val="00D51523"/>
    <w:rsid w:val="00D5205E"/>
    <w:rsid w:val="00D523B2"/>
    <w:rsid w:val="00D62B7D"/>
    <w:rsid w:val="00D741E5"/>
    <w:rsid w:val="00D74F23"/>
    <w:rsid w:val="00D753D8"/>
    <w:rsid w:val="00D810F5"/>
    <w:rsid w:val="00D814D3"/>
    <w:rsid w:val="00D8742E"/>
    <w:rsid w:val="00D87E42"/>
    <w:rsid w:val="00DA0577"/>
    <w:rsid w:val="00DA18EF"/>
    <w:rsid w:val="00DA4BD2"/>
    <w:rsid w:val="00DA5BFF"/>
    <w:rsid w:val="00DA60E3"/>
    <w:rsid w:val="00DA68FC"/>
    <w:rsid w:val="00DA6FF8"/>
    <w:rsid w:val="00DC0E99"/>
    <w:rsid w:val="00DC404F"/>
    <w:rsid w:val="00DC4EC1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1A6A"/>
    <w:rsid w:val="00E32EC6"/>
    <w:rsid w:val="00E338EC"/>
    <w:rsid w:val="00E36E17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C08E0"/>
    <w:rsid w:val="00EC2C3C"/>
    <w:rsid w:val="00EC7A07"/>
    <w:rsid w:val="00ED366A"/>
    <w:rsid w:val="00ED3EC0"/>
    <w:rsid w:val="00ED3ED7"/>
    <w:rsid w:val="00ED47AD"/>
    <w:rsid w:val="00ED62EB"/>
    <w:rsid w:val="00ED65FE"/>
    <w:rsid w:val="00ED6D6E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66F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5C7F"/>
    <w:rsid w:val="00F70F12"/>
    <w:rsid w:val="00F718E9"/>
    <w:rsid w:val="00F77DED"/>
    <w:rsid w:val="00F8410F"/>
    <w:rsid w:val="00F90C5E"/>
    <w:rsid w:val="00F933D7"/>
    <w:rsid w:val="00F94657"/>
    <w:rsid w:val="00F955E5"/>
    <w:rsid w:val="00F96242"/>
    <w:rsid w:val="00F96504"/>
    <w:rsid w:val="00F96BE3"/>
    <w:rsid w:val="00F971F5"/>
    <w:rsid w:val="00FA110F"/>
    <w:rsid w:val="00FB1209"/>
    <w:rsid w:val="00FB27C5"/>
    <w:rsid w:val="00FB3400"/>
    <w:rsid w:val="00FB4645"/>
    <w:rsid w:val="00FB646C"/>
    <w:rsid w:val="00FB6525"/>
    <w:rsid w:val="00FB7312"/>
    <w:rsid w:val="00FC3748"/>
    <w:rsid w:val="00FC44BF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2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6D3070-EE8B-40E1-B295-269AA45B1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480</Words>
  <Characters>2855</Characters>
  <Application>Microsoft Office Word</Application>
  <DocSecurity>0</DocSecurity>
  <Lines>72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56</cp:revision>
  <cp:lastPrinted>2023-02-01T16:46:00Z</cp:lastPrinted>
  <dcterms:created xsi:type="dcterms:W3CDTF">2025-12-03T20:42:00Z</dcterms:created>
  <dcterms:modified xsi:type="dcterms:W3CDTF">2026-02-12T21:17:00Z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