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0B6F" w14:textId="0B88A5CC" w:rsidR="00CC70C1" w:rsidRPr="00DF6495" w:rsidRDefault="000E6E40" w:rsidP="0043734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CIVIL</w:t>
      </w:r>
      <w:r w:rsidR="00542419"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PROCESSUAL CIVIL</w:t>
      </w:r>
      <w:r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EMBARGOS DE DECLARAÇÃO.</w:t>
      </w:r>
      <w:r w:rsidR="00437348"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APELAÇÃO. </w:t>
      </w:r>
      <w:r w:rsid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CONTRADIÇÃO</w:t>
      </w:r>
      <w:r w:rsidR="00437348"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  <w:r w:rsidR="006A57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HONORÁRIOS. SUCUMBÊNCIA.</w:t>
      </w:r>
    </w:p>
    <w:p w14:paraId="52C9D9D7" w14:textId="02191C9E" w:rsidR="000E6E40" w:rsidRPr="00DF6495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6308A28D" w14:textId="48C5CA86" w:rsidR="00953A13" w:rsidRPr="00DF6495" w:rsidRDefault="0000615B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interpostos </w:t>
      </w:r>
      <w:r w:rsidR="00437348"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contra acórdão que conheceu e </w:t>
      </w:r>
      <w:r w:rsidR="00B56432"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deu</w:t>
      </w:r>
      <w:r w:rsidR="00437348"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provimento ao recurso de apelação</w:t>
      </w:r>
      <w:r w:rsidR="00B56432" w:rsidRPr="00DF6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para declarar a nulidade </w:t>
      </w:r>
      <w:r w:rsidR="006A57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sentença de extinção sem resolução do mérito e determinar a retomada do processo em primeiro grau.</w:t>
      </w:r>
    </w:p>
    <w:p w14:paraId="56635B10" w14:textId="3A7C9DC7" w:rsidR="005E759D" w:rsidRPr="00C314FA" w:rsidRDefault="005E759D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314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6A57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ÃO</w:t>
      </w:r>
      <w:r w:rsidRPr="00C314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 DISCUSSÃO</w:t>
      </w:r>
    </w:p>
    <w:p w14:paraId="487CF458" w14:textId="66F74B32" w:rsidR="005E759D" w:rsidRPr="00C314FA" w:rsidRDefault="00C314FA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contradições.</w:t>
      </w:r>
    </w:p>
    <w:p w14:paraId="7CB6BD04" w14:textId="77777777" w:rsidR="005E759D" w:rsidRPr="00495B48" w:rsidRDefault="005E759D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097E359F" w14:textId="77777777" w:rsidR="005E759D" w:rsidRPr="00495B48" w:rsidRDefault="005E759D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26DFC0D0" w14:textId="4F6AB951" w:rsidR="00495B48" w:rsidRDefault="00495B48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III.II. </w:t>
      </w:r>
      <w:r w:rsidR="008E285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Configura-se contraditório o pronunciamento que anula </w:t>
      </w:r>
      <w:r w:rsidR="00B456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sentença para determinar o prosseguimento do feito em primeiro grau e, sem definição sobre vencido ou vencedor, imputa a uma das partes o pagamento de honorários sucumbenciais.</w:t>
      </w:r>
    </w:p>
    <w:p w14:paraId="097D2F16" w14:textId="10123DF6" w:rsidR="000E6E40" w:rsidRPr="00495B48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9ADA761" w:rsidR="000E6E40" w:rsidRPr="00495B48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parcialmente provido</w:t>
      </w: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495B48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495B48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4E89D9EC" w14:textId="14ECD579" w:rsidR="003A220A" w:rsidRPr="00495B48" w:rsidRDefault="000E6E40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B48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14-09-2016. Data de Publicação: 21-09-2016</w:t>
      </w:r>
      <w:r w:rsidR="00BF4BF7" w:rsidRPr="00495B48">
        <w:rPr>
          <w:rFonts w:ascii="Times New Roman" w:hAnsi="Times New Roman" w:cs="Times New Roman"/>
          <w:b/>
          <w:sz w:val="24"/>
          <w:szCs w:val="24"/>
        </w:rPr>
        <w:t>.</w:t>
      </w:r>
    </w:p>
    <w:p w14:paraId="44622358" w14:textId="79D2FAC7" w:rsidR="00872692" w:rsidRPr="00495B48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376922C0" w:rsidR="00A6215E" w:rsidRPr="007853B0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 xml:space="preserve">Código de Processo Civil: </w:t>
      </w:r>
      <w:r w:rsidR="00BF4BF7"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85</w:t>
      </w:r>
      <w:r w:rsidR="00495B48"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; </w:t>
      </w:r>
      <w:r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1.022</w:t>
      </w:r>
      <w:r w:rsidR="00BF4BF7" w:rsidRPr="00495B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EECC24C" w14:textId="77777777" w:rsidR="00E71488" w:rsidRDefault="003F76F3" w:rsidP="00B232BF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33A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 por</w:t>
      </w:r>
      <w:r w:rsidR="00C5128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Juliano Aparecido Crivelaro em face de Mario Cassalho Romano e Marlene Tinoco Romano, tendo como objeto o v. acórdão proferido pela 19ª Câmara Cível do Tribunal de Justiça do Estado do Paraná, que </w:t>
      </w:r>
      <w:r w:rsidR="00F03A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conheceu e deu provimento ao recurso de apelação das ora embargadas para declarar a nulidade de sentença de indeferimento de ini</w:t>
      </w:r>
      <w:r w:rsidR="00E714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cial, determinando o prosseguimento do feito na origem, redistribuindo, todavia, os ônus sucumbenciais (evento 16.1 – Ap).</w:t>
      </w:r>
    </w:p>
    <w:p w14:paraId="7DF9D04E" w14:textId="2CD531D5" w:rsidR="00F619FD" w:rsidRDefault="00E71488" w:rsidP="00B232BF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Eis, em síntese, as razões de inconformismo:</w:t>
      </w:r>
      <w:r w:rsidR="00F83F8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a) </w:t>
      </w:r>
      <w:r w:rsidR="0081175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fundamentação, sobre a caracterização do interesse de agir, possui contradição interna; b) a declaração de nulidade </w:t>
      </w:r>
      <w:r w:rsidR="00217FB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 sentença de extinção sem resolução do mérito</w:t>
      </w:r>
      <w:r w:rsidR="0003350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com a consequente continuidade do processo, </w:t>
      </w:r>
      <w:r w:rsidR="00217FB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está em relação de contradição com a disposição decisória de inversão </w:t>
      </w:r>
      <w:r w:rsidR="0003350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</w:t>
      </w:r>
      <w:r w:rsidR="00F619F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 w:rsidR="00217FB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ônus </w:t>
      </w:r>
      <w:r w:rsidR="00F619F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sucumbenciais (evento 1.1).</w:t>
      </w:r>
    </w:p>
    <w:p w14:paraId="2A77DC19" w14:textId="1D01619A" w:rsidR="00F619FD" w:rsidRDefault="00B8480C" w:rsidP="00E8681C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os embargados se manifestaram pelo desprovimento do recurso (evento 10.1).</w:t>
      </w:r>
    </w:p>
    <w:p w14:paraId="4FEDC7FD" w14:textId="5E4F7CE9" w:rsidR="003F76F3" w:rsidRPr="003F76F3" w:rsidRDefault="003F76F3" w:rsidP="00E8681C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063FC400" w14:textId="0E16AC59" w:rsidR="00E50674" w:rsidRDefault="00656FAF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C87631">
        <w:rPr>
          <w:rFonts w:ascii="Times New Roman" w:eastAsia="Times New Roman" w:hAnsi="Times New Roman" w:cs="Times New Roman"/>
          <w:sz w:val="24"/>
          <w:szCs w:val="24"/>
          <w:lang w:eastAsia="pt-BR"/>
        </w:rPr>
        <w:t>atisfeitos</w:t>
      </w:r>
      <w:r w:rsidR="000B26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0674">
        <w:rPr>
          <w:rFonts w:ascii="Times New Roman" w:eastAsia="Times New Roman" w:hAnsi="Times New Roman" w:cs="Times New Roman"/>
          <w:sz w:val="24"/>
          <w:szCs w:val="24"/>
          <w:lang w:eastAsia="pt-BR"/>
        </w:rPr>
        <w:t>os pressupostos de admissibilidade recursal, conhecem-se dos embargos de declaração interpostos.</w:t>
      </w:r>
    </w:p>
    <w:p w14:paraId="7D1838A0" w14:textId="77777777" w:rsidR="00E50674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1A91DAAC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B8480C">
        <w:rPr>
          <w:rFonts w:ascii="Times New Roman" w:eastAsia="Times New Roman" w:hAnsi="Times New Roman" w:cs="Times New Roman"/>
          <w:sz w:val="24"/>
          <w:szCs w:val="24"/>
          <w:lang w:eastAsia="pt-BR"/>
        </w:rPr>
        <w:t>DO INTERESSE PROCESSUAL</w:t>
      </w:r>
    </w:p>
    <w:p w14:paraId="3B0F7612" w14:textId="66D4A2E7" w:rsidR="00646399" w:rsidRDefault="00646399" w:rsidP="008A7A0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</w:t>
      </w:r>
      <w:r w:rsidR="00241C73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recursa</w:t>
      </w:r>
      <w:r w:rsidR="0040261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constata-se que</w:t>
      </w:r>
      <w:r w:rsidR="008A7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relativamente à configuração do interesse processual,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pretensão declaratória</w:t>
      </w:r>
      <w:r w:rsidR="005803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A7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constitui </w:t>
      </w:r>
      <w:r w:rsidR="00A617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mero inconformismo, hipótese incompatível </w:t>
      </w:r>
      <w:r w:rsidR="005803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A1B61A7" w14:textId="3C185EFF" w:rsidR="00271947" w:rsidRDefault="00406AFA" w:rsidP="00B371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as teses jurídicas veiculadas</w:t>
      </w:r>
      <w:r w:rsidR="008A7A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o tema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4D443255" w14:textId="3E49A476" w:rsidR="008A7A0A" w:rsidRDefault="008A7A0A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</w:t>
      </w:r>
      <w:r w:rsidR="00604B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houve expressa e exauriente indicação </w:t>
      </w:r>
      <w:r w:rsidR="00F17280">
        <w:rPr>
          <w:rFonts w:ascii="Times New Roman" w:eastAsia="Times New Roman" w:hAnsi="Times New Roman" w:cs="Times New Roman"/>
          <w:sz w:val="24"/>
          <w:szCs w:val="24"/>
          <w:lang w:eastAsia="pt-BR"/>
        </w:rPr>
        <w:t>dos elementos fáticos constitutivos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interesse processual</w:t>
      </w:r>
      <w:r w:rsidR="00F172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00778">
        <w:rPr>
          <w:rFonts w:ascii="Times New Roman" w:eastAsia="Times New Roman" w:hAnsi="Times New Roman" w:cs="Times New Roman"/>
          <w:sz w:val="24"/>
          <w:szCs w:val="24"/>
          <w:lang w:eastAsia="pt-BR"/>
        </w:rPr>
        <w:t>que transcende a mera declaração de existência de relação jurídica.</w:t>
      </w:r>
    </w:p>
    <w:p w14:paraId="5D1E5E1A" w14:textId="6917B33E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37280223" w14:textId="77777777" w:rsidR="009F400F" w:rsidRDefault="009F400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C13F9E" w14:textId="4E3881B2" w:rsidR="0090261D" w:rsidRDefault="009F400F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II.</w:t>
      </w:r>
      <w:r w:rsidR="00B848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 – DOS ÔNUS </w:t>
      </w:r>
      <w:r w:rsidR="00D86601">
        <w:rPr>
          <w:rFonts w:ascii="Times New Roman" w:eastAsia="Times New Roman" w:hAnsi="Times New Roman" w:cs="Times New Roman"/>
          <w:sz w:val="24"/>
          <w:szCs w:val="24"/>
          <w:lang w:eastAsia="pt-BR"/>
        </w:rPr>
        <w:t>SUCUMBENCIAIS</w:t>
      </w:r>
    </w:p>
    <w:p w14:paraId="2D2CCF3A" w14:textId="0C633CB4" w:rsidR="00AF4586" w:rsidRDefault="006F4003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Cinge-se a controvérsia recursal, no ponto, </w:t>
      </w:r>
      <w:r w:rsidR="003027DA">
        <w:rPr>
          <w:rFonts w:ascii="Times New Roman" w:eastAsia="Times New Roman" w:hAnsi="Times New Roman" w:cs="Times New Roman"/>
          <w:sz w:val="24"/>
          <w:szCs w:val="24"/>
          <w:lang w:eastAsia="pt-BR"/>
        </w:rPr>
        <w:t>à pretensão de supressão da condenação pelos ônus da sucumbência</w:t>
      </w:r>
      <w:r w:rsidR="001B5B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EAE9ECE" w14:textId="22A2F0CB" w:rsidR="001B5B1E" w:rsidRDefault="001B5B1E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Proferida decisão de cassação da </w:t>
      </w:r>
      <w:r w:rsidR="0013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sentença de extinção do processo sem resolução do mérito, com o consequente prosseguimento do processo na origem, </w:t>
      </w:r>
      <w:r w:rsidR="00B73B51">
        <w:rPr>
          <w:rFonts w:ascii="Times New Roman" w:eastAsia="Times New Roman" w:hAnsi="Times New Roman" w:cs="Times New Roman"/>
          <w:sz w:val="24"/>
          <w:szCs w:val="24"/>
          <w:lang w:eastAsia="pt-BR"/>
        </w:rPr>
        <w:t>inexiste sucumbência de qualquer das partes.</w:t>
      </w:r>
    </w:p>
    <w:p w14:paraId="71520304" w14:textId="68895C83" w:rsidR="00B73B51" w:rsidRDefault="004600A2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Constata-se</w:t>
      </w:r>
      <w:r w:rsidR="00B73B51">
        <w:rPr>
          <w:rFonts w:ascii="Times New Roman" w:eastAsia="Times New Roman" w:hAnsi="Times New Roman" w:cs="Times New Roman"/>
          <w:sz w:val="24"/>
          <w:szCs w:val="24"/>
          <w:lang w:eastAsia="pt-BR"/>
        </w:rPr>
        <w:t>, portanto, contradição</w:t>
      </w:r>
      <w:r w:rsidR="00BF5FAF">
        <w:rPr>
          <w:rFonts w:ascii="Times New Roman" w:eastAsia="Times New Roman" w:hAnsi="Times New Roman" w:cs="Times New Roman"/>
          <w:sz w:val="24"/>
          <w:szCs w:val="24"/>
          <w:lang w:eastAsia="pt-BR"/>
        </w:rPr>
        <w:t>, matizada na continuidade do processo e, ao mesmo tempo, imputação de ônus sucumbenciais de uma relação processual sem definição de vencedor e vencido.</w:t>
      </w:r>
    </w:p>
    <w:p w14:paraId="7ECA0DFF" w14:textId="3BFAF8DA" w:rsidR="00BF5FAF" w:rsidRDefault="00A268D2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para declaração do j</w:t>
      </w:r>
      <w:r w:rsidR="001339F3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lgado, revoga-se </w:t>
      </w:r>
      <w:r w:rsidR="004A7B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disposição decisória de imposição de condenação de honorários advocatícios, </w:t>
      </w:r>
      <w:r w:rsidR="00BD7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se tratar de rubrica derivada da sucumbência </w:t>
      </w:r>
      <w:r w:rsidR="00BF4BF7">
        <w:rPr>
          <w:rFonts w:ascii="Times New Roman" w:eastAsia="Times New Roman" w:hAnsi="Times New Roman" w:cs="Times New Roman"/>
          <w:sz w:val="24"/>
          <w:szCs w:val="24"/>
          <w:lang w:eastAsia="pt-BR"/>
        </w:rPr>
        <w:t>(CPC, art. 85).</w:t>
      </w:r>
    </w:p>
    <w:p w14:paraId="34A0B3F2" w14:textId="77777777" w:rsidR="0091422B" w:rsidRDefault="0091422B" w:rsidP="00B8480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D242C4" w14:textId="13472DFB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9F400F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3BA51B1C" w14:textId="4961E7BC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B848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dar parcial provimento ao recurso, para suprimir </w:t>
      </w:r>
      <w:r w:rsidR="005B2007">
        <w:rPr>
          <w:rFonts w:ascii="Times New Roman" w:eastAsia="Times New Roman" w:hAnsi="Times New Roman" w:cs="Times New Roman"/>
          <w:sz w:val="24"/>
          <w:szCs w:val="24"/>
          <w:lang w:eastAsia="pt-BR"/>
        </w:rPr>
        <w:t>a disposição decisória de imputação d</w:t>
      </w:r>
      <w:r w:rsidR="00BF4B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honorários </w:t>
      </w:r>
      <w:r w:rsidR="005B20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sucumbenciais </w:t>
      </w:r>
      <w:r w:rsidR="008A7A0A">
        <w:rPr>
          <w:rFonts w:ascii="Times New Roman" w:eastAsia="Times New Roman" w:hAnsi="Times New Roman" w:cs="Times New Roman"/>
          <w:sz w:val="24"/>
          <w:szCs w:val="24"/>
          <w:lang w:eastAsia="pt-BR"/>
        </w:rPr>
        <w:t>à parte embargante.</w:t>
      </w:r>
    </w:p>
    <w:p w14:paraId="0D5E91AA" w14:textId="5804958C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677CF33" w14:textId="77777777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8F104C" w14:textId="0872AEFA" w:rsidR="00E06A1B" w:rsidRPr="00D11A07" w:rsidRDefault="00FB27C5" w:rsidP="00D11A0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E06A1B" w:rsidRPr="00D11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8F03E" w14:textId="77777777" w:rsidR="00155F4E" w:rsidRDefault="00155F4E" w:rsidP="00647C71">
      <w:pPr>
        <w:spacing w:after="0" w:line="240" w:lineRule="auto"/>
      </w:pPr>
      <w:r>
        <w:separator/>
      </w:r>
    </w:p>
  </w:endnote>
  <w:endnote w:type="continuationSeparator" w:id="0">
    <w:p w14:paraId="0DC3FAEA" w14:textId="77777777" w:rsidR="00155F4E" w:rsidRDefault="00155F4E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B4A2D" w14:textId="77777777" w:rsidR="00155F4E" w:rsidRDefault="00155F4E" w:rsidP="00647C71">
      <w:pPr>
        <w:spacing w:after="0" w:line="240" w:lineRule="auto"/>
      </w:pPr>
      <w:r>
        <w:separator/>
      </w:r>
    </w:p>
  </w:footnote>
  <w:footnote w:type="continuationSeparator" w:id="0">
    <w:p w14:paraId="348112F8" w14:textId="77777777" w:rsidR="00155F4E" w:rsidRDefault="00155F4E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615B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3508"/>
    <w:rsid w:val="00033B3F"/>
    <w:rsid w:val="000374DD"/>
    <w:rsid w:val="0004000E"/>
    <w:rsid w:val="00046137"/>
    <w:rsid w:val="00047DFC"/>
    <w:rsid w:val="00051782"/>
    <w:rsid w:val="00051DE4"/>
    <w:rsid w:val="000536CB"/>
    <w:rsid w:val="00055888"/>
    <w:rsid w:val="000574CD"/>
    <w:rsid w:val="000578C0"/>
    <w:rsid w:val="000620C8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85BC3"/>
    <w:rsid w:val="000904BC"/>
    <w:rsid w:val="000A1580"/>
    <w:rsid w:val="000A1845"/>
    <w:rsid w:val="000A2939"/>
    <w:rsid w:val="000A50E5"/>
    <w:rsid w:val="000A5CE0"/>
    <w:rsid w:val="000B0707"/>
    <w:rsid w:val="000B081D"/>
    <w:rsid w:val="000B0F0C"/>
    <w:rsid w:val="000B1A3F"/>
    <w:rsid w:val="000B26E5"/>
    <w:rsid w:val="000B3AF5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0F50EB"/>
    <w:rsid w:val="00101E92"/>
    <w:rsid w:val="001026DE"/>
    <w:rsid w:val="00112CF4"/>
    <w:rsid w:val="0012195B"/>
    <w:rsid w:val="0012372F"/>
    <w:rsid w:val="00126C21"/>
    <w:rsid w:val="001302DC"/>
    <w:rsid w:val="0013131A"/>
    <w:rsid w:val="001339F3"/>
    <w:rsid w:val="00133A1D"/>
    <w:rsid w:val="00133B88"/>
    <w:rsid w:val="001441FD"/>
    <w:rsid w:val="00144B56"/>
    <w:rsid w:val="001505AA"/>
    <w:rsid w:val="00151BE6"/>
    <w:rsid w:val="001539AF"/>
    <w:rsid w:val="00153CFF"/>
    <w:rsid w:val="00155F4E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A798D"/>
    <w:rsid w:val="001B2540"/>
    <w:rsid w:val="001B5B1E"/>
    <w:rsid w:val="001C39D3"/>
    <w:rsid w:val="001C4149"/>
    <w:rsid w:val="001D13E2"/>
    <w:rsid w:val="001D5521"/>
    <w:rsid w:val="001E01CC"/>
    <w:rsid w:val="001E2D26"/>
    <w:rsid w:val="001E5BD5"/>
    <w:rsid w:val="001E61D7"/>
    <w:rsid w:val="001E626B"/>
    <w:rsid w:val="001E6DA0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17FBD"/>
    <w:rsid w:val="00222CD8"/>
    <w:rsid w:val="0022498C"/>
    <w:rsid w:val="00226F44"/>
    <w:rsid w:val="002275AF"/>
    <w:rsid w:val="0023019E"/>
    <w:rsid w:val="002372A2"/>
    <w:rsid w:val="00241C73"/>
    <w:rsid w:val="002438A8"/>
    <w:rsid w:val="00243C8A"/>
    <w:rsid w:val="00246259"/>
    <w:rsid w:val="00250761"/>
    <w:rsid w:val="00250B16"/>
    <w:rsid w:val="00250CAB"/>
    <w:rsid w:val="00251BE7"/>
    <w:rsid w:val="00252536"/>
    <w:rsid w:val="00254798"/>
    <w:rsid w:val="00255CB2"/>
    <w:rsid w:val="0025651B"/>
    <w:rsid w:val="00257136"/>
    <w:rsid w:val="00260675"/>
    <w:rsid w:val="00261036"/>
    <w:rsid w:val="002665C0"/>
    <w:rsid w:val="002703E3"/>
    <w:rsid w:val="00271947"/>
    <w:rsid w:val="0027299B"/>
    <w:rsid w:val="00272CD0"/>
    <w:rsid w:val="002919B4"/>
    <w:rsid w:val="00293E14"/>
    <w:rsid w:val="00294EBC"/>
    <w:rsid w:val="002A087C"/>
    <w:rsid w:val="002A270B"/>
    <w:rsid w:val="002A4117"/>
    <w:rsid w:val="002A4379"/>
    <w:rsid w:val="002A7461"/>
    <w:rsid w:val="002A798A"/>
    <w:rsid w:val="002B1578"/>
    <w:rsid w:val="002B370A"/>
    <w:rsid w:val="002B3755"/>
    <w:rsid w:val="002B48B3"/>
    <w:rsid w:val="002C0F37"/>
    <w:rsid w:val="002C4301"/>
    <w:rsid w:val="002C62E9"/>
    <w:rsid w:val="002C764C"/>
    <w:rsid w:val="002C76C6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015"/>
    <w:rsid w:val="002F35CF"/>
    <w:rsid w:val="002F37D9"/>
    <w:rsid w:val="002F6CDC"/>
    <w:rsid w:val="002F78A8"/>
    <w:rsid w:val="003008AE"/>
    <w:rsid w:val="003009A6"/>
    <w:rsid w:val="003027DA"/>
    <w:rsid w:val="00304E90"/>
    <w:rsid w:val="00305348"/>
    <w:rsid w:val="00305698"/>
    <w:rsid w:val="0032286D"/>
    <w:rsid w:val="00323087"/>
    <w:rsid w:val="00323689"/>
    <w:rsid w:val="00331431"/>
    <w:rsid w:val="00332DED"/>
    <w:rsid w:val="00332E93"/>
    <w:rsid w:val="00334726"/>
    <w:rsid w:val="00337B87"/>
    <w:rsid w:val="003400AE"/>
    <w:rsid w:val="003415A6"/>
    <w:rsid w:val="00341797"/>
    <w:rsid w:val="00342589"/>
    <w:rsid w:val="00343AD4"/>
    <w:rsid w:val="00344252"/>
    <w:rsid w:val="00351EBD"/>
    <w:rsid w:val="00352D21"/>
    <w:rsid w:val="00352F11"/>
    <w:rsid w:val="00354D9B"/>
    <w:rsid w:val="00357836"/>
    <w:rsid w:val="0036114E"/>
    <w:rsid w:val="00361C7B"/>
    <w:rsid w:val="00364B3D"/>
    <w:rsid w:val="00365AAA"/>
    <w:rsid w:val="0036786F"/>
    <w:rsid w:val="00367A7F"/>
    <w:rsid w:val="00375ABE"/>
    <w:rsid w:val="00375DC5"/>
    <w:rsid w:val="00376120"/>
    <w:rsid w:val="00377569"/>
    <w:rsid w:val="00380F70"/>
    <w:rsid w:val="00382463"/>
    <w:rsid w:val="003835C9"/>
    <w:rsid w:val="003943CB"/>
    <w:rsid w:val="00395084"/>
    <w:rsid w:val="003A220A"/>
    <w:rsid w:val="003A3857"/>
    <w:rsid w:val="003A43F7"/>
    <w:rsid w:val="003B44F2"/>
    <w:rsid w:val="003B513B"/>
    <w:rsid w:val="003C4D06"/>
    <w:rsid w:val="003C55D8"/>
    <w:rsid w:val="003C7E9F"/>
    <w:rsid w:val="003D38E7"/>
    <w:rsid w:val="003E0B11"/>
    <w:rsid w:val="003E4448"/>
    <w:rsid w:val="003F0626"/>
    <w:rsid w:val="003F506D"/>
    <w:rsid w:val="003F517F"/>
    <w:rsid w:val="003F76F3"/>
    <w:rsid w:val="00400778"/>
    <w:rsid w:val="00402616"/>
    <w:rsid w:val="00404243"/>
    <w:rsid w:val="00405FD2"/>
    <w:rsid w:val="00406AFA"/>
    <w:rsid w:val="00406FD8"/>
    <w:rsid w:val="00412E7C"/>
    <w:rsid w:val="00414571"/>
    <w:rsid w:val="00415A21"/>
    <w:rsid w:val="004178DE"/>
    <w:rsid w:val="004220D6"/>
    <w:rsid w:val="004341CF"/>
    <w:rsid w:val="004350B9"/>
    <w:rsid w:val="0043568B"/>
    <w:rsid w:val="004365EC"/>
    <w:rsid w:val="004370D3"/>
    <w:rsid w:val="0043718D"/>
    <w:rsid w:val="00437348"/>
    <w:rsid w:val="00440350"/>
    <w:rsid w:val="00442AC4"/>
    <w:rsid w:val="00444E6D"/>
    <w:rsid w:val="00444E7B"/>
    <w:rsid w:val="004452B0"/>
    <w:rsid w:val="00450642"/>
    <w:rsid w:val="004566B4"/>
    <w:rsid w:val="004600A2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6A3"/>
    <w:rsid w:val="004848C3"/>
    <w:rsid w:val="00484EC9"/>
    <w:rsid w:val="0049046F"/>
    <w:rsid w:val="00493D6A"/>
    <w:rsid w:val="00495B48"/>
    <w:rsid w:val="00497A76"/>
    <w:rsid w:val="004A155F"/>
    <w:rsid w:val="004A2186"/>
    <w:rsid w:val="004A7651"/>
    <w:rsid w:val="004A7932"/>
    <w:rsid w:val="004A7B62"/>
    <w:rsid w:val="004B3805"/>
    <w:rsid w:val="004B63B4"/>
    <w:rsid w:val="004C0C0E"/>
    <w:rsid w:val="004C3883"/>
    <w:rsid w:val="004C455F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E7AFB"/>
    <w:rsid w:val="004F0B40"/>
    <w:rsid w:val="004F1087"/>
    <w:rsid w:val="004F3F82"/>
    <w:rsid w:val="00502B69"/>
    <w:rsid w:val="005071BC"/>
    <w:rsid w:val="00510012"/>
    <w:rsid w:val="00515AF4"/>
    <w:rsid w:val="00515F8D"/>
    <w:rsid w:val="005215A8"/>
    <w:rsid w:val="00527F2B"/>
    <w:rsid w:val="00531EC3"/>
    <w:rsid w:val="0053637D"/>
    <w:rsid w:val="00540E07"/>
    <w:rsid w:val="00542419"/>
    <w:rsid w:val="00545DA9"/>
    <w:rsid w:val="0055015E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669E6"/>
    <w:rsid w:val="00567A13"/>
    <w:rsid w:val="00570C58"/>
    <w:rsid w:val="00570DAC"/>
    <w:rsid w:val="00571AE0"/>
    <w:rsid w:val="00571E51"/>
    <w:rsid w:val="005759B9"/>
    <w:rsid w:val="00576C01"/>
    <w:rsid w:val="00577C81"/>
    <w:rsid w:val="00580381"/>
    <w:rsid w:val="0058127A"/>
    <w:rsid w:val="0058711B"/>
    <w:rsid w:val="00590062"/>
    <w:rsid w:val="0059042E"/>
    <w:rsid w:val="00590F31"/>
    <w:rsid w:val="00591A5B"/>
    <w:rsid w:val="005940EE"/>
    <w:rsid w:val="0059542C"/>
    <w:rsid w:val="005A0B2F"/>
    <w:rsid w:val="005A15C3"/>
    <w:rsid w:val="005A7BCB"/>
    <w:rsid w:val="005B2007"/>
    <w:rsid w:val="005B7171"/>
    <w:rsid w:val="005C4F6A"/>
    <w:rsid w:val="005D00C3"/>
    <w:rsid w:val="005D107D"/>
    <w:rsid w:val="005D1A25"/>
    <w:rsid w:val="005D255C"/>
    <w:rsid w:val="005D3C95"/>
    <w:rsid w:val="005D4396"/>
    <w:rsid w:val="005D4C96"/>
    <w:rsid w:val="005D501A"/>
    <w:rsid w:val="005D737F"/>
    <w:rsid w:val="005E0749"/>
    <w:rsid w:val="005E2A5E"/>
    <w:rsid w:val="005E3E78"/>
    <w:rsid w:val="005E5B7F"/>
    <w:rsid w:val="005E759D"/>
    <w:rsid w:val="005E7ED5"/>
    <w:rsid w:val="005F0055"/>
    <w:rsid w:val="005F4B15"/>
    <w:rsid w:val="005F61A6"/>
    <w:rsid w:val="006005E6"/>
    <w:rsid w:val="00604394"/>
    <w:rsid w:val="00604421"/>
    <w:rsid w:val="00604B20"/>
    <w:rsid w:val="00606B55"/>
    <w:rsid w:val="00611824"/>
    <w:rsid w:val="00612334"/>
    <w:rsid w:val="00614207"/>
    <w:rsid w:val="006143E3"/>
    <w:rsid w:val="006145C8"/>
    <w:rsid w:val="00620786"/>
    <w:rsid w:val="00623937"/>
    <w:rsid w:val="006242D8"/>
    <w:rsid w:val="006244B8"/>
    <w:rsid w:val="006264DC"/>
    <w:rsid w:val="00630F9C"/>
    <w:rsid w:val="00631AEE"/>
    <w:rsid w:val="00635393"/>
    <w:rsid w:val="0063576D"/>
    <w:rsid w:val="00635A53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56FAF"/>
    <w:rsid w:val="0066719E"/>
    <w:rsid w:val="00667279"/>
    <w:rsid w:val="006675EA"/>
    <w:rsid w:val="006744B1"/>
    <w:rsid w:val="0068024B"/>
    <w:rsid w:val="00680312"/>
    <w:rsid w:val="00683819"/>
    <w:rsid w:val="00683F4E"/>
    <w:rsid w:val="00684A0B"/>
    <w:rsid w:val="00684EE9"/>
    <w:rsid w:val="00687C34"/>
    <w:rsid w:val="00694C04"/>
    <w:rsid w:val="00695951"/>
    <w:rsid w:val="00697096"/>
    <w:rsid w:val="00697673"/>
    <w:rsid w:val="006976FF"/>
    <w:rsid w:val="006A1063"/>
    <w:rsid w:val="006A3DA0"/>
    <w:rsid w:val="006A5710"/>
    <w:rsid w:val="006A7E71"/>
    <w:rsid w:val="006B47B4"/>
    <w:rsid w:val="006B609D"/>
    <w:rsid w:val="006B640D"/>
    <w:rsid w:val="006B6F0B"/>
    <w:rsid w:val="006B7A87"/>
    <w:rsid w:val="006B7E5F"/>
    <w:rsid w:val="006C0176"/>
    <w:rsid w:val="006C20FD"/>
    <w:rsid w:val="006C2271"/>
    <w:rsid w:val="006C3524"/>
    <w:rsid w:val="006D12EE"/>
    <w:rsid w:val="006D157D"/>
    <w:rsid w:val="006D6267"/>
    <w:rsid w:val="006D768C"/>
    <w:rsid w:val="006E0A2B"/>
    <w:rsid w:val="006E2A57"/>
    <w:rsid w:val="006E643E"/>
    <w:rsid w:val="006F0765"/>
    <w:rsid w:val="006F2E12"/>
    <w:rsid w:val="006F4003"/>
    <w:rsid w:val="006F506E"/>
    <w:rsid w:val="006F602A"/>
    <w:rsid w:val="007032E5"/>
    <w:rsid w:val="0071296A"/>
    <w:rsid w:val="00714712"/>
    <w:rsid w:val="00716788"/>
    <w:rsid w:val="007167E9"/>
    <w:rsid w:val="00731D9C"/>
    <w:rsid w:val="00733A5C"/>
    <w:rsid w:val="00737EAA"/>
    <w:rsid w:val="00741095"/>
    <w:rsid w:val="007437E0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3B0"/>
    <w:rsid w:val="007857DD"/>
    <w:rsid w:val="00786FD9"/>
    <w:rsid w:val="007901E9"/>
    <w:rsid w:val="00790531"/>
    <w:rsid w:val="00794062"/>
    <w:rsid w:val="00794F4C"/>
    <w:rsid w:val="0079542F"/>
    <w:rsid w:val="007958D6"/>
    <w:rsid w:val="00797963"/>
    <w:rsid w:val="00797E63"/>
    <w:rsid w:val="007A0962"/>
    <w:rsid w:val="007A2BB1"/>
    <w:rsid w:val="007A6999"/>
    <w:rsid w:val="007B3D4F"/>
    <w:rsid w:val="007B44ED"/>
    <w:rsid w:val="007B463B"/>
    <w:rsid w:val="007B696B"/>
    <w:rsid w:val="007C1F7F"/>
    <w:rsid w:val="007C263E"/>
    <w:rsid w:val="007C3A43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E7868"/>
    <w:rsid w:val="007F310A"/>
    <w:rsid w:val="007F3BC2"/>
    <w:rsid w:val="007F43F0"/>
    <w:rsid w:val="007F6C8D"/>
    <w:rsid w:val="007F7F7E"/>
    <w:rsid w:val="008008BD"/>
    <w:rsid w:val="00803B89"/>
    <w:rsid w:val="00805BD9"/>
    <w:rsid w:val="00807D9A"/>
    <w:rsid w:val="0081175D"/>
    <w:rsid w:val="0082036F"/>
    <w:rsid w:val="008205C3"/>
    <w:rsid w:val="00821DB8"/>
    <w:rsid w:val="0082604B"/>
    <w:rsid w:val="00831B6E"/>
    <w:rsid w:val="0083227E"/>
    <w:rsid w:val="0083446D"/>
    <w:rsid w:val="00843609"/>
    <w:rsid w:val="00846227"/>
    <w:rsid w:val="008471EE"/>
    <w:rsid w:val="0085367E"/>
    <w:rsid w:val="00854F1E"/>
    <w:rsid w:val="00855843"/>
    <w:rsid w:val="008558FC"/>
    <w:rsid w:val="00857393"/>
    <w:rsid w:val="00862931"/>
    <w:rsid w:val="00862ADB"/>
    <w:rsid w:val="00863112"/>
    <w:rsid w:val="00864D5D"/>
    <w:rsid w:val="00872692"/>
    <w:rsid w:val="00873D50"/>
    <w:rsid w:val="00875D56"/>
    <w:rsid w:val="00877694"/>
    <w:rsid w:val="00882E77"/>
    <w:rsid w:val="00883026"/>
    <w:rsid w:val="00883B7E"/>
    <w:rsid w:val="008857A8"/>
    <w:rsid w:val="00885AA7"/>
    <w:rsid w:val="00890CE1"/>
    <w:rsid w:val="008910E1"/>
    <w:rsid w:val="00892408"/>
    <w:rsid w:val="0089321B"/>
    <w:rsid w:val="008943B7"/>
    <w:rsid w:val="00894F5B"/>
    <w:rsid w:val="0089537D"/>
    <w:rsid w:val="00895FF5"/>
    <w:rsid w:val="008A2F16"/>
    <w:rsid w:val="008A363C"/>
    <w:rsid w:val="008A7A0A"/>
    <w:rsid w:val="008B57C8"/>
    <w:rsid w:val="008C2594"/>
    <w:rsid w:val="008D0E03"/>
    <w:rsid w:val="008D21E1"/>
    <w:rsid w:val="008D568A"/>
    <w:rsid w:val="008E2856"/>
    <w:rsid w:val="008E30EE"/>
    <w:rsid w:val="008E6ECB"/>
    <w:rsid w:val="008E7B18"/>
    <w:rsid w:val="008F2411"/>
    <w:rsid w:val="008F791B"/>
    <w:rsid w:val="0090261D"/>
    <w:rsid w:val="009115F7"/>
    <w:rsid w:val="0091352F"/>
    <w:rsid w:val="0091422B"/>
    <w:rsid w:val="00916955"/>
    <w:rsid w:val="00920F60"/>
    <w:rsid w:val="00922C35"/>
    <w:rsid w:val="0092399A"/>
    <w:rsid w:val="00927733"/>
    <w:rsid w:val="00934110"/>
    <w:rsid w:val="009377B3"/>
    <w:rsid w:val="00941715"/>
    <w:rsid w:val="00944BFD"/>
    <w:rsid w:val="009518A8"/>
    <w:rsid w:val="00953A10"/>
    <w:rsid w:val="00953A13"/>
    <w:rsid w:val="00956B72"/>
    <w:rsid w:val="00960A02"/>
    <w:rsid w:val="00960E7E"/>
    <w:rsid w:val="009640D7"/>
    <w:rsid w:val="0096636B"/>
    <w:rsid w:val="00980244"/>
    <w:rsid w:val="0098052F"/>
    <w:rsid w:val="009814B2"/>
    <w:rsid w:val="009838A4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400F"/>
    <w:rsid w:val="009F47AA"/>
    <w:rsid w:val="009F7E37"/>
    <w:rsid w:val="00A01B8C"/>
    <w:rsid w:val="00A0629F"/>
    <w:rsid w:val="00A0696C"/>
    <w:rsid w:val="00A07306"/>
    <w:rsid w:val="00A12291"/>
    <w:rsid w:val="00A1339F"/>
    <w:rsid w:val="00A233AA"/>
    <w:rsid w:val="00A233E4"/>
    <w:rsid w:val="00A268D2"/>
    <w:rsid w:val="00A35175"/>
    <w:rsid w:val="00A41E76"/>
    <w:rsid w:val="00A43DC7"/>
    <w:rsid w:val="00A47CFE"/>
    <w:rsid w:val="00A50AFA"/>
    <w:rsid w:val="00A559CE"/>
    <w:rsid w:val="00A6119C"/>
    <w:rsid w:val="00A617CC"/>
    <w:rsid w:val="00A61BEE"/>
    <w:rsid w:val="00A6215E"/>
    <w:rsid w:val="00A63B72"/>
    <w:rsid w:val="00A70E77"/>
    <w:rsid w:val="00A730B6"/>
    <w:rsid w:val="00A73442"/>
    <w:rsid w:val="00A77755"/>
    <w:rsid w:val="00A8064C"/>
    <w:rsid w:val="00A82B31"/>
    <w:rsid w:val="00A8725B"/>
    <w:rsid w:val="00A873CD"/>
    <w:rsid w:val="00A91602"/>
    <w:rsid w:val="00AA12F7"/>
    <w:rsid w:val="00AB7AEE"/>
    <w:rsid w:val="00AD71C9"/>
    <w:rsid w:val="00AE125F"/>
    <w:rsid w:val="00AE29C5"/>
    <w:rsid w:val="00AE36A9"/>
    <w:rsid w:val="00AE4473"/>
    <w:rsid w:val="00AE4AB6"/>
    <w:rsid w:val="00AF20D9"/>
    <w:rsid w:val="00AF4457"/>
    <w:rsid w:val="00AF4586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16361"/>
    <w:rsid w:val="00B20524"/>
    <w:rsid w:val="00B22B59"/>
    <w:rsid w:val="00B22EF2"/>
    <w:rsid w:val="00B232BF"/>
    <w:rsid w:val="00B3324A"/>
    <w:rsid w:val="00B34A84"/>
    <w:rsid w:val="00B3711F"/>
    <w:rsid w:val="00B400E7"/>
    <w:rsid w:val="00B41453"/>
    <w:rsid w:val="00B4565A"/>
    <w:rsid w:val="00B45691"/>
    <w:rsid w:val="00B46640"/>
    <w:rsid w:val="00B46AF3"/>
    <w:rsid w:val="00B4759A"/>
    <w:rsid w:val="00B515C6"/>
    <w:rsid w:val="00B54294"/>
    <w:rsid w:val="00B55F52"/>
    <w:rsid w:val="00B56432"/>
    <w:rsid w:val="00B61B26"/>
    <w:rsid w:val="00B6675D"/>
    <w:rsid w:val="00B66FDC"/>
    <w:rsid w:val="00B70EAC"/>
    <w:rsid w:val="00B71270"/>
    <w:rsid w:val="00B73B51"/>
    <w:rsid w:val="00B7451C"/>
    <w:rsid w:val="00B7491B"/>
    <w:rsid w:val="00B7653B"/>
    <w:rsid w:val="00B8218A"/>
    <w:rsid w:val="00B83B63"/>
    <w:rsid w:val="00B8480C"/>
    <w:rsid w:val="00B90614"/>
    <w:rsid w:val="00B934AD"/>
    <w:rsid w:val="00B94191"/>
    <w:rsid w:val="00B94949"/>
    <w:rsid w:val="00BA3331"/>
    <w:rsid w:val="00BA48FA"/>
    <w:rsid w:val="00BA513A"/>
    <w:rsid w:val="00BA5626"/>
    <w:rsid w:val="00BA657A"/>
    <w:rsid w:val="00BA65BC"/>
    <w:rsid w:val="00BA7A8F"/>
    <w:rsid w:val="00BB0B8E"/>
    <w:rsid w:val="00BB3AB5"/>
    <w:rsid w:val="00BB669F"/>
    <w:rsid w:val="00BC04E6"/>
    <w:rsid w:val="00BC1B83"/>
    <w:rsid w:val="00BC4ABE"/>
    <w:rsid w:val="00BC5C92"/>
    <w:rsid w:val="00BC689E"/>
    <w:rsid w:val="00BD2A13"/>
    <w:rsid w:val="00BD302E"/>
    <w:rsid w:val="00BD684A"/>
    <w:rsid w:val="00BD7907"/>
    <w:rsid w:val="00BE0CBC"/>
    <w:rsid w:val="00BE0FFE"/>
    <w:rsid w:val="00BF033D"/>
    <w:rsid w:val="00BF4812"/>
    <w:rsid w:val="00BF4BF7"/>
    <w:rsid w:val="00BF4E8B"/>
    <w:rsid w:val="00BF5FAF"/>
    <w:rsid w:val="00BF71DD"/>
    <w:rsid w:val="00C007C7"/>
    <w:rsid w:val="00C02481"/>
    <w:rsid w:val="00C029A5"/>
    <w:rsid w:val="00C0761F"/>
    <w:rsid w:val="00C0763E"/>
    <w:rsid w:val="00C112E3"/>
    <w:rsid w:val="00C165CB"/>
    <w:rsid w:val="00C173E7"/>
    <w:rsid w:val="00C215EC"/>
    <w:rsid w:val="00C25647"/>
    <w:rsid w:val="00C306F2"/>
    <w:rsid w:val="00C311EE"/>
    <w:rsid w:val="00C314FA"/>
    <w:rsid w:val="00C31E33"/>
    <w:rsid w:val="00C3291B"/>
    <w:rsid w:val="00C3476D"/>
    <w:rsid w:val="00C41024"/>
    <w:rsid w:val="00C42E39"/>
    <w:rsid w:val="00C5128D"/>
    <w:rsid w:val="00C52728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0C6A"/>
    <w:rsid w:val="00C85038"/>
    <w:rsid w:val="00C86FAB"/>
    <w:rsid w:val="00C8735C"/>
    <w:rsid w:val="00C87631"/>
    <w:rsid w:val="00C8769D"/>
    <w:rsid w:val="00C87706"/>
    <w:rsid w:val="00C92849"/>
    <w:rsid w:val="00C928C3"/>
    <w:rsid w:val="00C94B60"/>
    <w:rsid w:val="00C97D7A"/>
    <w:rsid w:val="00CA57DF"/>
    <w:rsid w:val="00CB0549"/>
    <w:rsid w:val="00CB0D85"/>
    <w:rsid w:val="00CB7067"/>
    <w:rsid w:val="00CB7C67"/>
    <w:rsid w:val="00CC2F26"/>
    <w:rsid w:val="00CC6248"/>
    <w:rsid w:val="00CC70C1"/>
    <w:rsid w:val="00CC7C6C"/>
    <w:rsid w:val="00CD4A0F"/>
    <w:rsid w:val="00CE0AD9"/>
    <w:rsid w:val="00CE1FC6"/>
    <w:rsid w:val="00CE54B2"/>
    <w:rsid w:val="00CF18A5"/>
    <w:rsid w:val="00D00DF0"/>
    <w:rsid w:val="00D01CBC"/>
    <w:rsid w:val="00D034E0"/>
    <w:rsid w:val="00D034EB"/>
    <w:rsid w:val="00D04FB0"/>
    <w:rsid w:val="00D11A07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525E"/>
    <w:rsid w:val="00D47C54"/>
    <w:rsid w:val="00D47D06"/>
    <w:rsid w:val="00D51523"/>
    <w:rsid w:val="00D523B2"/>
    <w:rsid w:val="00D55363"/>
    <w:rsid w:val="00D62B7D"/>
    <w:rsid w:val="00D658B9"/>
    <w:rsid w:val="00D73EBD"/>
    <w:rsid w:val="00D741E5"/>
    <w:rsid w:val="00D74F23"/>
    <w:rsid w:val="00D753D8"/>
    <w:rsid w:val="00D810F5"/>
    <w:rsid w:val="00D814D3"/>
    <w:rsid w:val="00D86601"/>
    <w:rsid w:val="00D8742E"/>
    <w:rsid w:val="00D97524"/>
    <w:rsid w:val="00DA0577"/>
    <w:rsid w:val="00DA3FE5"/>
    <w:rsid w:val="00DA44FF"/>
    <w:rsid w:val="00DA4BD2"/>
    <w:rsid w:val="00DA5BFF"/>
    <w:rsid w:val="00DA60E3"/>
    <w:rsid w:val="00DA62FA"/>
    <w:rsid w:val="00DA6FF8"/>
    <w:rsid w:val="00DC0E99"/>
    <w:rsid w:val="00DC2AE2"/>
    <w:rsid w:val="00DC6E53"/>
    <w:rsid w:val="00DD0ECF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DF6270"/>
    <w:rsid w:val="00DF6495"/>
    <w:rsid w:val="00E04001"/>
    <w:rsid w:val="00E0416B"/>
    <w:rsid w:val="00E05903"/>
    <w:rsid w:val="00E0600E"/>
    <w:rsid w:val="00E06A1B"/>
    <w:rsid w:val="00E07DEA"/>
    <w:rsid w:val="00E109CB"/>
    <w:rsid w:val="00E13163"/>
    <w:rsid w:val="00E17110"/>
    <w:rsid w:val="00E171E4"/>
    <w:rsid w:val="00E1768E"/>
    <w:rsid w:val="00E32EC6"/>
    <w:rsid w:val="00E33C9C"/>
    <w:rsid w:val="00E40C65"/>
    <w:rsid w:val="00E41DC6"/>
    <w:rsid w:val="00E46924"/>
    <w:rsid w:val="00E46F5F"/>
    <w:rsid w:val="00E47E22"/>
    <w:rsid w:val="00E50674"/>
    <w:rsid w:val="00E54376"/>
    <w:rsid w:val="00E544D7"/>
    <w:rsid w:val="00E54C40"/>
    <w:rsid w:val="00E61DDD"/>
    <w:rsid w:val="00E6514E"/>
    <w:rsid w:val="00E70EA8"/>
    <w:rsid w:val="00E71385"/>
    <w:rsid w:val="00E71488"/>
    <w:rsid w:val="00E72A00"/>
    <w:rsid w:val="00E73437"/>
    <w:rsid w:val="00E73FBD"/>
    <w:rsid w:val="00E74DCB"/>
    <w:rsid w:val="00E760EA"/>
    <w:rsid w:val="00E77853"/>
    <w:rsid w:val="00E80104"/>
    <w:rsid w:val="00E808B4"/>
    <w:rsid w:val="00E80A67"/>
    <w:rsid w:val="00E8589C"/>
    <w:rsid w:val="00E86068"/>
    <w:rsid w:val="00E8627B"/>
    <w:rsid w:val="00E8681C"/>
    <w:rsid w:val="00E86E75"/>
    <w:rsid w:val="00E87653"/>
    <w:rsid w:val="00E941DA"/>
    <w:rsid w:val="00E9593D"/>
    <w:rsid w:val="00E95AD3"/>
    <w:rsid w:val="00E96F0B"/>
    <w:rsid w:val="00EA2D26"/>
    <w:rsid w:val="00EA3061"/>
    <w:rsid w:val="00EA47EA"/>
    <w:rsid w:val="00EA4CFD"/>
    <w:rsid w:val="00EA4F00"/>
    <w:rsid w:val="00EB4393"/>
    <w:rsid w:val="00EB6048"/>
    <w:rsid w:val="00EB7C2A"/>
    <w:rsid w:val="00EC08E0"/>
    <w:rsid w:val="00EC2C3C"/>
    <w:rsid w:val="00EC30F8"/>
    <w:rsid w:val="00EC6695"/>
    <w:rsid w:val="00ED366A"/>
    <w:rsid w:val="00ED3952"/>
    <w:rsid w:val="00ED3EC0"/>
    <w:rsid w:val="00ED3ED7"/>
    <w:rsid w:val="00ED47AD"/>
    <w:rsid w:val="00ED62EB"/>
    <w:rsid w:val="00ED65FE"/>
    <w:rsid w:val="00ED725B"/>
    <w:rsid w:val="00EE21F2"/>
    <w:rsid w:val="00EE4447"/>
    <w:rsid w:val="00EE5B61"/>
    <w:rsid w:val="00EE64D9"/>
    <w:rsid w:val="00F008F7"/>
    <w:rsid w:val="00F010CE"/>
    <w:rsid w:val="00F017B0"/>
    <w:rsid w:val="00F03A16"/>
    <w:rsid w:val="00F0477B"/>
    <w:rsid w:val="00F10756"/>
    <w:rsid w:val="00F17280"/>
    <w:rsid w:val="00F1798B"/>
    <w:rsid w:val="00F205BE"/>
    <w:rsid w:val="00F2142B"/>
    <w:rsid w:val="00F21F1A"/>
    <w:rsid w:val="00F23817"/>
    <w:rsid w:val="00F30546"/>
    <w:rsid w:val="00F32170"/>
    <w:rsid w:val="00F34E06"/>
    <w:rsid w:val="00F355C7"/>
    <w:rsid w:val="00F4269A"/>
    <w:rsid w:val="00F4476F"/>
    <w:rsid w:val="00F4509D"/>
    <w:rsid w:val="00F46D67"/>
    <w:rsid w:val="00F50730"/>
    <w:rsid w:val="00F5102A"/>
    <w:rsid w:val="00F56BB2"/>
    <w:rsid w:val="00F60064"/>
    <w:rsid w:val="00F60AB3"/>
    <w:rsid w:val="00F619FD"/>
    <w:rsid w:val="00F7166B"/>
    <w:rsid w:val="00F718E9"/>
    <w:rsid w:val="00F73D0E"/>
    <w:rsid w:val="00F83F8F"/>
    <w:rsid w:val="00F86049"/>
    <w:rsid w:val="00F90C5E"/>
    <w:rsid w:val="00F90CDD"/>
    <w:rsid w:val="00F933D7"/>
    <w:rsid w:val="00F94657"/>
    <w:rsid w:val="00FA110F"/>
    <w:rsid w:val="00FB1209"/>
    <w:rsid w:val="00FB27C5"/>
    <w:rsid w:val="00FB3400"/>
    <w:rsid w:val="00FB4645"/>
    <w:rsid w:val="00FB4AD1"/>
    <w:rsid w:val="00FB646C"/>
    <w:rsid w:val="00FB6561"/>
    <w:rsid w:val="00FB6E23"/>
    <w:rsid w:val="00FB7106"/>
    <w:rsid w:val="00FB7312"/>
    <w:rsid w:val="00FC06E3"/>
    <w:rsid w:val="00FC4A1F"/>
    <w:rsid w:val="00FC4AFB"/>
    <w:rsid w:val="00FC6E14"/>
    <w:rsid w:val="00FD06F7"/>
    <w:rsid w:val="00FD135D"/>
    <w:rsid w:val="00FD1CB4"/>
    <w:rsid w:val="00FD2AF0"/>
    <w:rsid w:val="00FD33DF"/>
    <w:rsid w:val="00FD39B1"/>
    <w:rsid w:val="00FD4C3E"/>
    <w:rsid w:val="00FD5E88"/>
    <w:rsid w:val="00FD7BDF"/>
    <w:rsid w:val="00FE0FE8"/>
    <w:rsid w:val="00FE3009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4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327</cp:revision>
  <cp:lastPrinted>2023-02-01T16:46:00Z</cp:lastPrinted>
  <dcterms:created xsi:type="dcterms:W3CDTF">2023-06-15T19:39:00Z</dcterms:created>
  <dcterms:modified xsi:type="dcterms:W3CDTF">2025-06-25T22:20:00Z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