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5D" w:rsidRDefault="000E7894" w:rsidP="00083F5D">
      <w:pPr>
        <w:ind w:firstLine="0"/>
        <w:rPr>
          <w:b/>
        </w:rPr>
      </w:pPr>
      <w:r>
        <w:rPr>
          <w:b/>
        </w:rPr>
        <w:t xml:space="preserve">PENAL. PROCESSUAL PENAL. RECURSO EM SENTIDO ESTRITO. CRIMES DE TRÁFICO E ASSOCIAÇÃO PARA O TRÁFICO. </w:t>
      </w:r>
      <w:proofErr w:type="spellStart"/>
      <w:r>
        <w:rPr>
          <w:b/>
        </w:rPr>
        <w:t>ARTS</w:t>
      </w:r>
      <w:proofErr w:type="spellEnd"/>
      <w:r>
        <w:rPr>
          <w:b/>
        </w:rPr>
        <w:t>. 33 E 35 DA LEI DE DROGAS. ACÓRDÃO CONDENATÓRIO. PENA DEFINITIVA. 8 (OITO) ANOS DE RECLUSÃO EM REGIME SEMIABERTO. PRISÃO PREVENTIVA MAIS GRAVOSA DO QUE A PENA DEFINITIVA. VIOLAÇÃO OS CRITÉRIOS DE RAZOABILIDADE E PROPORCIONALIDADE. RECURSO CONHECIDO E DESPROVIDO.</w:t>
      </w:r>
    </w:p>
    <w:p w:rsidR="000E7894" w:rsidRDefault="000E7894" w:rsidP="00083F5D">
      <w:pPr>
        <w:ind w:firstLine="0"/>
        <w:rPr>
          <w:b/>
        </w:rPr>
      </w:pPr>
      <w:r>
        <w:rPr>
          <w:b/>
        </w:rPr>
        <w:t>1.</w:t>
      </w:r>
      <w:r w:rsidR="006D4D23">
        <w:rPr>
          <w:b/>
        </w:rPr>
        <w:t xml:space="preserve"> É indevida, em regra, por violar o postulado de proporcionalidade, a decretação de prisão preventiva que coloque o réu em situação mais gravosa do que a pena privativa de liberdade aplicada em concreto.</w:t>
      </w:r>
    </w:p>
    <w:p w:rsidR="000E7894" w:rsidRDefault="000E7894" w:rsidP="00083F5D">
      <w:pPr>
        <w:ind w:firstLine="0"/>
        <w:rPr>
          <w:b/>
        </w:rPr>
      </w:pPr>
      <w:r>
        <w:rPr>
          <w:b/>
        </w:rPr>
        <w:t>2. Recurso conhecido e desprovido.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1C1634" w:rsidRDefault="00AA28DF" w:rsidP="00AA28DF">
      <w:pPr>
        <w:pStyle w:val="PargrafodaLista"/>
        <w:ind w:left="0"/>
        <w:contextualSpacing w:val="0"/>
      </w:pPr>
      <w:r>
        <w:t>Cuida-se de</w:t>
      </w:r>
      <w:r w:rsidR="001C1634">
        <w:t xml:space="preserve"> recurso em sentido estrito interposto pelo Ministério Público do Estado do Paraná em </w:t>
      </w:r>
      <w:r w:rsidR="007B1099">
        <w:t>f</w:t>
      </w:r>
      <w:r w:rsidR="001C1634">
        <w:t>ace de João Victor Pereira, tendo como objeto decisão proferida pelo juízo da Vara Criminal de Formosa do Oeste, que indeferiu pedido de decretação de prisão preventiva (evento 282 – ação penal).</w:t>
      </w:r>
    </w:p>
    <w:p w:rsidR="007B1099" w:rsidRDefault="001C1634" w:rsidP="00AA28DF">
      <w:pPr>
        <w:pStyle w:val="PargrafodaLista"/>
        <w:ind w:left="0"/>
        <w:contextualSpacing w:val="0"/>
      </w:pPr>
      <w:r>
        <w:t>Eis, em síntese, as razões de inconformismo:</w:t>
      </w:r>
      <w:r w:rsidR="007B1099">
        <w:t xml:space="preserve"> a) após ser condenado pelos crimes previstos no artigo 33 e 35 da Lei nº 11.343 de 2006, o réu João Victor Pereira foi preso em flagrante pela prática de nova infração penal; b) a persistência na prática de crimes evidencia que a condição de liberdade do agente oferece risco à segurança pública, o que reclama decretação de prisão preventiva (evento 11.1 – autos de origem).</w:t>
      </w:r>
    </w:p>
    <w:p w:rsidR="001C1634" w:rsidRDefault="001C1634" w:rsidP="00AA28DF">
      <w:pPr>
        <w:pStyle w:val="PargrafodaLista"/>
        <w:ind w:left="0"/>
        <w:contextualSpacing w:val="0"/>
      </w:pPr>
      <w:r>
        <w:t>Nas contrarrazões, a defesa sustentou que:</w:t>
      </w:r>
      <w:r w:rsidR="00416B54">
        <w:t xml:space="preserve"> a) o acusado é tecnicamente primário; b) a prisão, como medida cautelar, é desproporcional (evento 16.1 – autos de origem).</w:t>
      </w:r>
    </w:p>
    <w:p w:rsidR="001C1634" w:rsidRDefault="001C1634" w:rsidP="00AA28DF">
      <w:pPr>
        <w:pStyle w:val="PargrafodaLista"/>
        <w:ind w:left="0"/>
        <w:contextualSpacing w:val="0"/>
      </w:pPr>
      <w:r>
        <w:t>Opinou a Procuradoria-Geral de Justiça pelo conhecimento e provimento do recurso (evento</w:t>
      </w:r>
      <w:r w:rsidR="00416B54">
        <w:t xml:space="preserve"> 29.1).</w:t>
      </w:r>
    </w:p>
    <w:p w:rsidR="00AA28DF" w:rsidRDefault="001C1634" w:rsidP="001C1634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1C1634" w:rsidRDefault="001C1634" w:rsidP="00877419">
      <w:pPr>
        <w:pStyle w:val="PargrafodaLista"/>
        <w:ind w:left="0"/>
        <w:contextualSpacing w:val="0"/>
      </w:pPr>
      <w:r>
        <w:t>Satisfeitos os pressupostos de admissibilidade, conhece-se do recurso em sentido estrito interposto.</w:t>
      </w:r>
    </w:p>
    <w:p w:rsidR="001C1634" w:rsidRDefault="001C1634" w:rsidP="00877419">
      <w:pPr>
        <w:pStyle w:val="PargrafodaLista"/>
        <w:ind w:left="0"/>
        <w:contextualSpacing w:val="0"/>
      </w:pPr>
    </w:p>
    <w:p w:rsidR="001C1634" w:rsidRDefault="001C1634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PRISÃO PREVENTIVA</w:t>
      </w:r>
    </w:p>
    <w:p w:rsidR="00A466DC" w:rsidRDefault="00833CED" w:rsidP="00833CED">
      <w:pPr>
        <w:pStyle w:val="PargrafodaLista"/>
        <w:ind w:left="0"/>
        <w:contextualSpacing w:val="0"/>
      </w:pPr>
      <w:r>
        <w:t xml:space="preserve">Cinge-se a controvérsia recursal ao reexame de requerimento ministerial de decretação da prisão preventiva de </w:t>
      </w:r>
      <w:r>
        <w:t>João Victor Pereira</w:t>
      </w:r>
      <w:r>
        <w:t xml:space="preserve">, indeferido </w:t>
      </w:r>
      <w:r>
        <w:rPr>
          <w:i/>
        </w:rPr>
        <w:t>prima facie</w:t>
      </w:r>
      <w:r>
        <w:t xml:space="preserve"> em primeiro grau de jurisdição.</w:t>
      </w:r>
    </w:p>
    <w:p w:rsidR="009369F1" w:rsidRDefault="002434B4" w:rsidP="00833CED">
      <w:pPr>
        <w:pStyle w:val="PargrafodaLista"/>
        <w:ind w:left="0"/>
        <w:contextualSpacing w:val="0"/>
      </w:pPr>
      <w:r>
        <w:t xml:space="preserve">O acusado foi condenado em primeiro grau, pelo crime do artigo 33 da Lei nº 11.343 de 2006, às penas de 1 (um) ano e 8 (oito) meses e 170 (cento e setenta) dias-multa, em regime inicial </w:t>
      </w:r>
      <w:r w:rsidR="00BD4DC1">
        <w:t>aberto</w:t>
      </w:r>
      <w:r w:rsidR="000917B9">
        <w:t xml:space="preserve"> e revogou a prisão preventiva outrora vigente, aplicando medidas cautelares alternativas</w:t>
      </w:r>
      <w:r>
        <w:t xml:space="preserve"> (219.1 – ação pe</w:t>
      </w:r>
      <w:r w:rsidR="00C16793">
        <w:t>nal).</w:t>
      </w:r>
    </w:p>
    <w:p w:rsidR="00BD4DC1" w:rsidRDefault="002434B4" w:rsidP="00833CED">
      <w:pPr>
        <w:pStyle w:val="PargrafodaLista"/>
        <w:ind w:left="0"/>
        <w:contextualSpacing w:val="0"/>
      </w:pPr>
      <w:r>
        <w:t>Sobreveio informação da prática de novo crime</w:t>
      </w:r>
      <w:r w:rsidR="00BD4DC1">
        <w:t>, apurado nos autos n</w:t>
      </w:r>
      <w:r w:rsidR="00BD4DC1">
        <w:t>º 0001399-76.2023.8.16.0086</w:t>
      </w:r>
      <w:r w:rsidR="000917B9">
        <w:t>,</w:t>
      </w:r>
      <w:r w:rsidR="00BD4DC1">
        <w:t xml:space="preserve"> que motivou pedido de prisão pre</w:t>
      </w:r>
      <w:r w:rsidR="000917B9">
        <w:t>ventiva pelo Ministério Público</w:t>
      </w:r>
      <w:r w:rsidR="00C16793">
        <w:t>, para acautelamento da ordem pública, dada a reiteração delitiva constatada.</w:t>
      </w:r>
    </w:p>
    <w:p w:rsidR="00C16793" w:rsidRDefault="00C16793" w:rsidP="00833CED">
      <w:pPr>
        <w:pStyle w:val="PargrafodaLista"/>
        <w:ind w:left="0"/>
        <w:contextualSpacing w:val="0"/>
      </w:pPr>
      <w:r>
        <w:t>O pedido foi indeferido sob o fundamento de que a medida cautelar seria mais gravosa do que a pena definitiva aplicada, a ser cumprida em re</w:t>
      </w:r>
      <w:r w:rsidR="00083F5D">
        <w:t>gime inicial aberto (evento 282.1 – ação penal).</w:t>
      </w:r>
    </w:p>
    <w:p w:rsidR="00C16793" w:rsidRDefault="00C16793" w:rsidP="00083F5D">
      <w:pPr>
        <w:pStyle w:val="PargrafodaLista"/>
        <w:ind w:left="0"/>
        <w:contextualSpacing w:val="0"/>
      </w:pPr>
      <w:r>
        <w:t>Posteriormente, o</w:t>
      </w:r>
      <w:r>
        <w:t xml:space="preserve"> Tribunal de Justiça do Estado do Paraná deu provimento </w:t>
      </w:r>
      <w:r w:rsidR="00083F5D">
        <w:t>ao</w:t>
      </w:r>
      <w:r>
        <w:t xml:space="preserve"> recurso de apelação do Ministério Público. Afastou a causa de diminuição aplicada ao tráfico e condenou o </w:t>
      </w:r>
      <w:r w:rsidR="00083F5D">
        <w:t xml:space="preserve">réu </w:t>
      </w:r>
      <w:r>
        <w:t>ta</w:t>
      </w:r>
      <w:r w:rsidR="00083F5D">
        <w:t xml:space="preserve">mbém pelo crime do artigo 35 da Lei nº 11.344 de 2006, resultando a pena total </w:t>
      </w:r>
      <w:r>
        <w:t>em 8 (oito) anos de reclusão em regime inicial semiaberto e 1.200 (mil e duzentos) dias-multa</w:t>
      </w:r>
      <w:r w:rsidR="00083F5D">
        <w:t xml:space="preserve"> (evento 35.1 – apelação criminal).</w:t>
      </w:r>
    </w:p>
    <w:p w:rsidR="00083F5D" w:rsidRDefault="009A4A85" w:rsidP="00083F5D">
      <w:pPr>
        <w:pStyle w:val="PargrafodaLista"/>
        <w:ind w:left="0"/>
        <w:contextualSpacing w:val="0"/>
      </w:pPr>
      <w:r>
        <w:t xml:space="preserve">Como se pode, pois, observar, apesar da aparente reiteração delitiva, plasmada em novo processo criminal em andamento, a pena privativa de liberdade aplicada ao réu, de 8 (oito) anos de reclusão, em regime inicial semiaberto, </w:t>
      </w:r>
      <w:r w:rsidR="005D5737">
        <w:t>se mostra mais gravosa do que a medida cautelar cuja aplicação pretende o Ministério Público.</w:t>
      </w:r>
    </w:p>
    <w:p w:rsidR="005D5737" w:rsidRDefault="005D5737" w:rsidP="00833CED">
      <w:pPr>
        <w:pStyle w:val="PargrafodaLista"/>
        <w:ind w:left="0"/>
        <w:contextualSpacing w:val="0"/>
      </w:pPr>
      <w:r>
        <w:t>Conquanto seja possível, em casos específicos, a aplicação de medida prisional nessas condições, a exemplo da proteção direitos de vítimas de violência de gênero, a moldura fática evidenciada deflui evidente inadequação da prisão preventiva como instrumento de acautelamento da ordem pública.</w:t>
      </w:r>
    </w:p>
    <w:p w:rsidR="00A466DC" w:rsidRDefault="005D5737" w:rsidP="00877419">
      <w:pPr>
        <w:pStyle w:val="PargrafodaLista"/>
        <w:ind w:left="0"/>
        <w:contextualSpacing w:val="0"/>
      </w:pPr>
      <w:r>
        <w:t>Neste sentido:</w:t>
      </w:r>
    </w:p>
    <w:p w:rsidR="00A466DC" w:rsidRDefault="00DD344E" w:rsidP="00A466DC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DD344E">
        <w:rPr>
          <w:sz w:val="20"/>
        </w:rPr>
        <w:t>RECURSO ORDINÁRIO EM HABEAS CORPUS. PENAL E PROCESSUAL PENAL. TRÁFICO. PENA DE 3 ANOS, 10 MESES E 20 DIAS DE RECLUSÃO. REGIME ABERTO. VEDAÇÃO AO DIREITO DE RECORRER EM LIBERDADE. INCOMPATIBILIDADE. PARECER ACOLHIDO.</w:t>
      </w:r>
      <w:r w:rsidR="00A466DC">
        <w:rPr>
          <w:sz w:val="20"/>
        </w:rPr>
        <w:t xml:space="preserve"> </w:t>
      </w:r>
      <w:r w:rsidRPr="00DD344E">
        <w:rPr>
          <w:sz w:val="20"/>
        </w:rPr>
        <w:t>1. A prisão anterior à condenação transitada em julgado tem natureza cautelar e somente pode ser imposta por decisão concretamente fundamentada, mediante a demonstração explícita da sua necessidade, observado o art. 312 do Código de Processo Penal.</w:t>
      </w:r>
      <w:r w:rsidR="00A466DC">
        <w:rPr>
          <w:sz w:val="20"/>
        </w:rPr>
        <w:t xml:space="preserve"> </w:t>
      </w:r>
      <w:r w:rsidRPr="00DD344E">
        <w:rPr>
          <w:sz w:val="20"/>
        </w:rPr>
        <w:t>2. Mesmo que se considere a existência de fundamentação concreta para manutenção da prisão cautelar, é certo que</w:t>
      </w:r>
      <w:r w:rsidRPr="00833CED">
        <w:rPr>
          <w:i/>
          <w:sz w:val="20"/>
        </w:rPr>
        <w:t xml:space="preserve">, in </w:t>
      </w:r>
      <w:proofErr w:type="spellStart"/>
      <w:r w:rsidRPr="00833CED">
        <w:rPr>
          <w:i/>
          <w:sz w:val="20"/>
        </w:rPr>
        <w:t>casu</w:t>
      </w:r>
      <w:proofErr w:type="spellEnd"/>
      <w:r w:rsidRPr="00DD344E">
        <w:rPr>
          <w:sz w:val="20"/>
        </w:rPr>
        <w:t xml:space="preserve">, não houve recurso do Ministério Público, ficando a pena fixada em pouco mais de 3 anos, no regime inicial aberto. </w:t>
      </w:r>
      <w:r w:rsidRPr="005D5737">
        <w:rPr>
          <w:b/>
          <w:sz w:val="20"/>
        </w:rPr>
        <w:t>Assim, deve-se evitar que o réu permaneça, até o trânsito em julgado da condenação, em situação mais gravosa do que aquela estabelecida para o cumprimento da pena definitiva.</w:t>
      </w:r>
      <w:r w:rsidR="00A466DC" w:rsidRPr="005D5737">
        <w:rPr>
          <w:b/>
          <w:sz w:val="20"/>
        </w:rPr>
        <w:t xml:space="preserve"> </w:t>
      </w:r>
      <w:r w:rsidRPr="00DD344E">
        <w:rPr>
          <w:sz w:val="20"/>
        </w:rPr>
        <w:t>3. Recurso em habeas corpus provido para conceder ao recorrente o direito de aguardar em liberdade o trânsi</w:t>
      </w:r>
      <w:r w:rsidR="00A466DC">
        <w:rPr>
          <w:sz w:val="20"/>
        </w:rPr>
        <w:t xml:space="preserve">to em julgado da condenação. </w:t>
      </w:r>
      <w:r w:rsidRPr="00A466DC">
        <w:rPr>
          <w:sz w:val="20"/>
        </w:rPr>
        <w:t>(</w:t>
      </w:r>
      <w:r w:rsidR="00A466DC">
        <w:rPr>
          <w:sz w:val="20"/>
        </w:rPr>
        <w:t xml:space="preserve">STJ. Sexta Turma. Relator: Ministro Sebastião Reis Júnior. </w:t>
      </w:r>
      <w:proofErr w:type="spellStart"/>
      <w:r w:rsidRPr="00A466DC">
        <w:rPr>
          <w:sz w:val="20"/>
        </w:rPr>
        <w:t>RHC</w:t>
      </w:r>
      <w:proofErr w:type="spellEnd"/>
      <w:r w:rsidRPr="00A466DC">
        <w:rPr>
          <w:sz w:val="20"/>
        </w:rPr>
        <w:t xml:space="preserve"> n. 47.892/RJ</w:t>
      </w:r>
      <w:r w:rsidR="00A466DC">
        <w:rPr>
          <w:sz w:val="20"/>
        </w:rPr>
        <w:t>. Data de Julgamento: 18-11-2014. Data de Publicação: 09-12-2014).</w:t>
      </w:r>
    </w:p>
    <w:p w:rsidR="00A466DC" w:rsidRDefault="00A466DC" w:rsidP="00A466DC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A466DC">
        <w:rPr>
          <w:sz w:val="20"/>
        </w:rPr>
        <w:t xml:space="preserve">HABEAS CORPUS – PRISÃO PREVENTIVA – SUPERVENIÊNCIA DE SENTENÇA PENAL CONDENATÓRIA QUE MANTÉM O DECRETO PRISIONAL – </w:t>
      </w:r>
      <w:r w:rsidRPr="005D5737">
        <w:rPr>
          <w:b/>
          <w:sz w:val="20"/>
        </w:rPr>
        <w:t>ESTIPULAÇÃO DE CUMPRIMENTO DE PENA EM REGIME INICIAL SEMIABERTO – INCOMPATIBILIDADE DA PRISÃO CAUTELAR COM O REGIME SEMIABERTO FIXADO EM SENTENÇA – A PRISÃO PREVENTIVA IMPOSTA AO PACIENTE CONSTITUI MEDIDA CONSTRITIVA DE LIBERDADE MAIS GRAVOSA QUE A PRÓPRIA PENA A QUE FOI CONDENADO – OFENSA AOS CRITÉRIOS DE RAZOABILIDADE NORTEADORES DE TODA E QUALQUER INTERVENÇÃO DO PODER PÚBLICO NO CAMPO DAS LIBERDADES FUNDAMENTAIS EM NOSSO PAÍS</w:t>
      </w:r>
      <w:r w:rsidRPr="00A466DC">
        <w:rPr>
          <w:sz w:val="20"/>
        </w:rPr>
        <w:t xml:space="preserve"> – HABEAS CORPUS NÃO CONHECIDO, MAS CONCEDIDO DE OFÍCIO – RECURSO DE AGRAVO IMPROVIDO.</w:t>
      </w:r>
      <w:r>
        <w:rPr>
          <w:sz w:val="20"/>
        </w:rPr>
        <w:t xml:space="preserve"> (STF. Segunda Turma. Relator: Celso de Mello. </w:t>
      </w:r>
      <w:r w:rsidRPr="00A466DC">
        <w:rPr>
          <w:sz w:val="20"/>
        </w:rPr>
        <w:t xml:space="preserve">HC 185087 </w:t>
      </w:r>
      <w:proofErr w:type="spellStart"/>
      <w:r w:rsidRPr="00A466DC">
        <w:rPr>
          <w:sz w:val="20"/>
        </w:rPr>
        <w:t>AgR</w:t>
      </w:r>
      <w:r>
        <w:rPr>
          <w:sz w:val="20"/>
        </w:rPr>
        <w:t>.</w:t>
      </w:r>
      <w:proofErr w:type="spellEnd"/>
      <w:r>
        <w:rPr>
          <w:sz w:val="20"/>
        </w:rPr>
        <w:t xml:space="preserve"> Data de Julgamento: 03-10-2020. Data de Publicação: 08-10-2020).</w:t>
      </w:r>
    </w:p>
    <w:p w:rsidR="000E7894" w:rsidRDefault="000E7894" w:rsidP="000E7894">
      <w:pPr>
        <w:pStyle w:val="PargrafodaLista"/>
        <w:ind w:left="0"/>
        <w:contextualSpacing w:val="0"/>
      </w:pPr>
      <w:r>
        <w:t>Assim, não se mostra proporcional e razoável que o réu permaneça preso até o trânsito em julgado, em situação compatível com regime fechado, para posteriormente</w:t>
      </w:r>
      <w:r>
        <w:t>, ao trânsito em julgado da respectiva decisão condenatória, submetida a recurso superior,</w:t>
      </w:r>
      <w:r>
        <w:t xml:space="preserve"> </w:t>
      </w:r>
      <w:r>
        <w:t xml:space="preserve">ser </w:t>
      </w:r>
      <w:r>
        <w:t>incluído no regime semiaberto, definido para cumprimento inicial de sua pena.</w:t>
      </w:r>
    </w:p>
    <w:p w:rsidR="000E7894" w:rsidRDefault="000E7894" w:rsidP="000E7894">
      <w:pPr>
        <w:pStyle w:val="PargrafodaLista"/>
        <w:ind w:left="0"/>
        <w:contextualSpacing w:val="0"/>
      </w:pPr>
    </w:p>
    <w:p w:rsidR="001C1634" w:rsidRDefault="001C1634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1C1634">
        <w:t xml:space="preserve"> em conhecer e desprover 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1C1634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83F5D"/>
    <w:rsid w:val="000917B9"/>
    <w:rsid w:val="000E7894"/>
    <w:rsid w:val="00165C47"/>
    <w:rsid w:val="001C1634"/>
    <w:rsid w:val="002434B4"/>
    <w:rsid w:val="002E55AE"/>
    <w:rsid w:val="00416B54"/>
    <w:rsid w:val="005D5737"/>
    <w:rsid w:val="00672942"/>
    <w:rsid w:val="006D4D23"/>
    <w:rsid w:val="0077031F"/>
    <w:rsid w:val="007B1099"/>
    <w:rsid w:val="00833CED"/>
    <w:rsid w:val="00877419"/>
    <w:rsid w:val="009369F1"/>
    <w:rsid w:val="009A4A85"/>
    <w:rsid w:val="00A466DC"/>
    <w:rsid w:val="00AA28DF"/>
    <w:rsid w:val="00AE47D1"/>
    <w:rsid w:val="00BD4DC1"/>
    <w:rsid w:val="00C12A5C"/>
    <w:rsid w:val="00C16793"/>
    <w:rsid w:val="00DC37B4"/>
    <w:rsid w:val="00D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8D1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8654C-201C-4D8D-A2E6-839C0CA5E4B8}"/>
</file>

<file path=customXml/itemProps2.xml><?xml version="1.0" encoding="utf-8"?>
<ds:datastoreItem xmlns:ds="http://schemas.openxmlformats.org/officeDocument/2006/customXml" ds:itemID="{31F42A90-4DD3-4152-BF19-8661B946CB8E}"/>
</file>

<file path=customXml/itemProps3.xml><?xml version="1.0" encoding="utf-8"?>
<ds:datastoreItem xmlns:ds="http://schemas.openxmlformats.org/officeDocument/2006/customXml" ds:itemID="{F3E1E37C-E892-45B5-B5D0-C1D564626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2024-05-24T21:17:00Z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328200</vt:r8>
  </property>
</Properties>
</file>