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0003E" w14:textId="394A305A" w:rsidR="00146748" w:rsidRPr="001E2C20" w:rsidRDefault="00146748" w:rsidP="00146748">
      <w:pPr>
        <w:ind w:firstLine="0"/>
        <w:rPr>
          <w:b/>
          <w:highlight w:val="lightGray"/>
        </w:rPr>
      </w:pPr>
      <w:r w:rsidRPr="001E2C20">
        <w:rPr>
          <w:b/>
          <w:highlight w:val="lightGray"/>
        </w:rPr>
        <w:t>DIREITO PROCESSUAL CIVIL. AGRAVO INTERNO. IMPENHORABILIDADE. ASSISTÊNCIA JUDICIÁRIA GRATUITA. AUSÊNCIA DE DOCUMENTOS.</w:t>
      </w:r>
    </w:p>
    <w:p w14:paraId="153FB66C" w14:textId="77777777" w:rsidR="00146748" w:rsidRPr="001E2C20" w:rsidRDefault="00146748" w:rsidP="00146748">
      <w:pPr>
        <w:ind w:firstLine="0"/>
        <w:rPr>
          <w:b/>
          <w:highlight w:val="lightGray"/>
        </w:rPr>
      </w:pPr>
      <w:r w:rsidRPr="001E2C20">
        <w:rPr>
          <w:b/>
          <w:highlight w:val="lightGray"/>
        </w:rPr>
        <w:t>I. CASO EM EXAME</w:t>
      </w:r>
    </w:p>
    <w:p w14:paraId="484608A7" w14:textId="77777777" w:rsidR="00146748" w:rsidRPr="001E2C20" w:rsidRDefault="00146748" w:rsidP="00146748">
      <w:pPr>
        <w:ind w:firstLine="0"/>
        <w:rPr>
          <w:b/>
          <w:highlight w:val="lightGray"/>
        </w:rPr>
      </w:pPr>
      <w:r w:rsidRPr="001E2C20">
        <w:rPr>
          <w:b/>
          <w:highlight w:val="lightGray"/>
        </w:rPr>
        <w:t>Agravo interno interposto contra decisão que indeferiu o pedido de assistência judiciária gratuita da parte agravante, sob o argumento de que, devido a eventos climáticos adversos, a situação financeira se tornou precária, inviabilizando o pagamento de custas processuais sem prejuízo próprio e familiar.</w:t>
      </w:r>
    </w:p>
    <w:p w14:paraId="02435230" w14:textId="2D824473" w:rsidR="00146748" w:rsidRPr="001E2C20" w:rsidRDefault="00146748" w:rsidP="00146748">
      <w:pPr>
        <w:ind w:firstLine="0"/>
        <w:rPr>
          <w:b/>
          <w:highlight w:val="lightGray"/>
        </w:rPr>
      </w:pPr>
      <w:r w:rsidRPr="001E2C20">
        <w:rPr>
          <w:b/>
          <w:highlight w:val="lightGray"/>
        </w:rPr>
        <w:t>II. QUESTÃO EM DISCUSSÃO</w:t>
      </w:r>
    </w:p>
    <w:p w14:paraId="6BB4A4A5" w14:textId="77777777" w:rsidR="00146748" w:rsidRPr="001E2C20" w:rsidRDefault="00146748" w:rsidP="00146748">
      <w:pPr>
        <w:ind w:firstLine="0"/>
        <w:rPr>
          <w:b/>
          <w:highlight w:val="lightGray"/>
        </w:rPr>
      </w:pPr>
      <w:r w:rsidRPr="001E2C20">
        <w:rPr>
          <w:b/>
          <w:highlight w:val="lightGray"/>
        </w:rPr>
        <w:t>Avaliação da comprovação da vulnerabilidade econômica para fins de concessão de assistência judiciária gratuita, em função da ausência de documentação que comprove a hipossuficiência financeira.</w:t>
      </w:r>
    </w:p>
    <w:p w14:paraId="300AFE19" w14:textId="77777777" w:rsidR="00146748" w:rsidRPr="001E2C20" w:rsidRDefault="00146748" w:rsidP="00146748">
      <w:pPr>
        <w:ind w:firstLine="0"/>
        <w:rPr>
          <w:b/>
          <w:highlight w:val="lightGray"/>
        </w:rPr>
      </w:pPr>
      <w:r w:rsidRPr="001E2C20">
        <w:rPr>
          <w:b/>
          <w:highlight w:val="lightGray"/>
        </w:rPr>
        <w:t>III. RAZÕES DE DECIDIR</w:t>
      </w:r>
    </w:p>
    <w:p w14:paraId="7BD502AF" w14:textId="7EB99160" w:rsidR="00146748" w:rsidRPr="001E2C20" w:rsidRDefault="00146748" w:rsidP="00146748">
      <w:pPr>
        <w:ind w:firstLine="0"/>
        <w:rPr>
          <w:b/>
          <w:highlight w:val="lightGray"/>
        </w:rPr>
      </w:pPr>
      <w:r w:rsidRPr="001E2C20">
        <w:rPr>
          <w:b/>
          <w:highlight w:val="lightGray"/>
        </w:rPr>
        <w:t>1. Se o recurso não trata dos pontos abordados na decisão agravada, não há possibilidade de conhecimento do recurso quanto a tais temas, como no caso da alegação de impenhorabilidade, que não foi objeto da decisão originária.</w:t>
      </w:r>
    </w:p>
    <w:p w14:paraId="35D4FC9E" w14:textId="77777777" w:rsidR="00146748" w:rsidRPr="001E2C20" w:rsidRDefault="00146748" w:rsidP="00146748">
      <w:pPr>
        <w:ind w:firstLine="0"/>
        <w:rPr>
          <w:b/>
          <w:highlight w:val="lightGray"/>
        </w:rPr>
      </w:pPr>
      <w:r w:rsidRPr="001E2C20">
        <w:rPr>
          <w:b/>
          <w:highlight w:val="lightGray"/>
        </w:rPr>
        <w:t>2. A simples alegação de carência econômica, desacompanhada de comprovação documental, é insuficiente para deferir o benefício, especialmente quando a parte agravante foi previamente intimada a fornecer tais documentos e não cumpriu com a determinação.</w:t>
      </w:r>
    </w:p>
    <w:p w14:paraId="6AF28E16" w14:textId="77777777" w:rsidR="00146748" w:rsidRPr="001E2C20" w:rsidRDefault="00146748" w:rsidP="00146748">
      <w:pPr>
        <w:ind w:firstLine="0"/>
        <w:rPr>
          <w:b/>
          <w:highlight w:val="lightGray"/>
        </w:rPr>
      </w:pPr>
      <w:r w:rsidRPr="001E2C20">
        <w:rPr>
          <w:b/>
          <w:highlight w:val="lightGray"/>
        </w:rPr>
        <w:t>IV. SOLUÇÃO DO CASO</w:t>
      </w:r>
    </w:p>
    <w:p w14:paraId="7641D84D" w14:textId="77777777" w:rsidR="00146748" w:rsidRPr="001E2C20" w:rsidRDefault="00146748" w:rsidP="00146748">
      <w:pPr>
        <w:ind w:firstLine="0"/>
        <w:rPr>
          <w:b/>
          <w:highlight w:val="lightGray"/>
        </w:rPr>
      </w:pPr>
      <w:r w:rsidRPr="001E2C20">
        <w:rPr>
          <w:b/>
          <w:highlight w:val="lightGray"/>
        </w:rPr>
        <w:t>Recurso parcialmente conhecido e desprovido.</w:t>
      </w:r>
    </w:p>
    <w:p w14:paraId="34905683" w14:textId="72DC769A" w:rsidR="00146748" w:rsidRPr="001E2C20" w:rsidRDefault="00146748" w:rsidP="00146748">
      <w:pPr>
        <w:ind w:firstLine="0"/>
        <w:rPr>
          <w:b/>
          <w:highlight w:val="lightGray"/>
        </w:rPr>
      </w:pPr>
      <w:r w:rsidRPr="001E2C20">
        <w:rPr>
          <w:b/>
          <w:highlight w:val="lightGray"/>
        </w:rPr>
        <w:t>V. JURISPRUDÊNCIA E LEGISLAÇÃO UTILIZADAS</w:t>
      </w:r>
    </w:p>
    <w:p w14:paraId="2053A593" w14:textId="77777777" w:rsidR="00146748" w:rsidRPr="001E2C20" w:rsidRDefault="00146748" w:rsidP="00146748">
      <w:pPr>
        <w:ind w:firstLine="0"/>
        <w:rPr>
          <w:b/>
          <w:highlight w:val="lightGray"/>
        </w:rPr>
      </w:pPr>
      <w:r w:rsidRPr="001E2C20">
        <w:rPr>
          <w:b/>
          <w:highlight w:val="lightGray"/>
        </w:rPr>
        <w:t>Jurisprudência: TJPR, AgR em Apelação Cível 0001266-18.2024.8.16.0080, Rel. Substituto Davi Pinto de Almeida, 15ª Câmara Cível, j. 14.09.2024.</w:t>
      </w:r>
    </w:p>
    <w:p w14:paraId="4403C4E7" w14:textId="77777777" w:rsidR="00146748" w:rsidRPr="00146748" w:rsidRDefault="00146748" w:rsidP="00146748">
      <w:pPr>
        <w:ind w:firstLine="0"/>
        <w:rPr>
          <w:b/>
        </w:rPr>
      </w:pPr>
      <w:r w:rsidRPr="001E2C20">
        <w:rPr>
          <w:b/>
          <w:highlight w:val="lightGray"/>
        </w:rPr>
        <w:t>Legislação: Art. 1.021, § 1º, e Art. 98, § 2º, do Código de Processo Civil (CPC).</w:t>
      </w:r>
    </w:p>
    <w:p w14:paraId="4F2D2C21" w14:textId="77777777" w:rsidR="00AA28DF" w:rsidRDefault="00AA28DF" w:rsidP="00AA28DF">
      <w:pPr>
        <w:pStyle w:val="PargrafodaLista"/>
        <w:ind w:left="0"/>
        <w:contextualSpacing w:val="0"/>
        <w:rPr>
          <w:b/>
        </w:rPr>
      </w:pPr>
      <w:r>
        <w:rPr>
          <w:b/>
        </w:rPr>
        <w:t>I – RELATÓRIO</w:t>
      </w:r>
    </w:p>
    <w:p w14:paraId="6A0E816F" w14:textId="301C7425" w:rsidR="00977056" w:rsidRDefault="00AA28DF" w:rsidP="00AA28DF">
      <w:pPr>
        <w:pStyle w:val="PargrafodaLista"/>
        <w:ind w:left="0"/>
        <w:contextualSpacing w:val="0"/>
      </w:pPr>
      <w:r w:rsidRPr="00D92640">
        <w:t xml:space="preserve">Cuida-se de </w:t>
      </w:r>
      <w:r w:rsidR="00FB4EE7" w:rsidRPr="00D92640">
        <w:t>recurso</w:t>
      </w:r>
      <w:r w:rsidR="003304AA" w:rsidRPr="00D92640">
        <w:t>s</w:t>
      </w:r>
      <w:r w:rsidR="00FB4EE7" w:rsidRPr="00D92640">
        <w:t xml:space="preserve"> de apelação interposto</w:t>
      </w:r>
      <w:r w:rsidR="003304AA" w:rsidRPr="00D92640">
        <w:t>s</w:t>
      </w:r>
      <w:r w:rsidR="001E2C20" w:rsidRPr="00D92640">
        <w:t xml:space="preserve">, o primeiro, </w:t>
      </w:r>
      <w:r w:rsidR="002E2340" w:rsidRPr="00D92640">
        <w:t>por Renata Cezar do Amaral em face de Higge Mob Móveis Ltda., Eduardo Bontorin Alves e João Carlos Bontorin</w:t>
      </w:r>
      <w:r w:rsidR="00D92640">
        <w:t xml:space="preserve"> e, o segundo, por Hygge Mob Móveis Ltda. em face de </w:t>
      </w:r>
      <w:r w:rsidR="009B2738">
        <w:t xml:space="preserve">Renata Cezar do Amaral, tendo como objeto sentença proferida pelo juízo da Vara Cível de Pinhais, que julgou parcialmente procedente </w:t>
      </w:r>
      <w:r w:rsidR="009C632B">
        <w:t>a pretensão autoral</w:t>
      </w:r>
      <w:r w:rsidR="00FC5F52">
        <w:t xml:space="preserve"> para: a) reconhecer a ile</w:t>
      </w:r>
      <w:r w:rsidR="00F31DB1">
        <w:t xml:space="preserve">gitimidade passiva </w:t>
      </w:r>
      <w:r w:rsidR="003032C9">
        <w:t>de Eduardo Bontorin Alves e João Carlos Bontorin;</w:t>
      </w:r>
      <w:r w:rsidR="008E3CED">
        <w:t xml:space="preserve"> </w:t>
      </w:r>
      <w:r w:rsidR="003032C9">
        <w:t>b)</w:t>
      </w:r>
      <w:r w:rsidR="00977056">
        <w:t xml:space="preserve"> declarar rescindido o contrato entabulado entre as partes, para aquisição e montagem de móveis;</w:t>
      </w:r>
      <w:r w:rsidR="008E3CED">
        <w:t xml:space="preserve"> </w:t>
      </w:r>
      <w:r w:rsidR="00977056">
        <w:t xml:space="preserve">c) condenar a </w:t>
      </w:r>
      <w:r w:rsidR="00977056" w:rsidRPr="00D92640">
        <w:t>Higge Mob Móveis Ltda.</w:t>
      </w:r>
      <w:r w:rsidR="00977056">
        <w:t xml:space="preserve"> ao pagamento de indenização moral de R$ 20.000,00 (vinte mil reais) (evento 301.1 – autos de origem).</w:t>
      </w:r>
    </w:p>
    <w:p w14:paraId="686CF3C8" w14:textId="7D73381D" w:rsidR="000F253B" w:rsidRDefault="00032FEF" w:rsidP="00AA28DF">
      <w:pPr>
        <w:pStyle w:val="PargrafodaLista"/>
        <w:ind w:left="0"/>
        <w:contextualSpacing w:val="0"/>
      </w:pPr>
      <w:r>
        <w:t xml:space="preserve">Eis, em síntese, as razões do recurso de </w:t>
      </w:r>
      <w:r>
        <w:t>Renata Cezar do Amaral</w:t>
      </w:r>
      <w:r>
        <w:t>:</w:t>
      </w:r>
    </w:p>
    <w:p w14:paraId="5852B711" w14:textId="77777777" w:rsidR="00032FEF" w:rsidRDefault="00032FEF" w:rsidP="00AA28DF">
      <w:pPr>
        <w:pStyle w:val="PargrafodaLista"/>
        <w:ind w:left="0"/>
        <w:contextualSpacing w:val="0"/>
      </w:pPr>
    </w:p>
    <w:p w14:paraId="0A22CCE9" w14:textId="018A9A81" w:rsidR="00C86B8A" w:rsidRDefault="00C86B8A" w:rsidP="00AA28DF">
      <w:pPr>
        <w:pStyle w:val="PargrafodaLista"/>
        <w:ind w:left="0"/>
        <w:contextualSpacing w:val="0"/>
        <w:rPr>
          <w:highlight w:val="yellow"/>
        </w:rPr>
      </w:pPr>
      <w:r>
        <w:rPr>
          <w:highlight w:val="yellow"/>
        </w:rPr>
        <w:t>RECURSO 2</w:t>
      </w:r>
    </w:p>
    <w:p w14:paraId="259CF6DA" w14:textId="12D12AF6" w:rsidR="00C86B8A" w:rsidRDefault="00C86B8A" w:rsidP="00AA28DF">
      <w:pPr>
        <w:pStyle w:val="PargrafodaLista"/>
        <w:ind w:left="0"/>
        <w:contextualSpacing w:val="0"/>
        <w:rPr>
          <w:highlight w:val="yellow"/>
        </w:rPr>
      </w:pPr>
      <w:r>
        <w:rPr>
          <w:highlight w:val="yellow"/>
        </w:rPr>
        <w:t>CONTRARRAZÕES 1</w:t>
      </w:r>
    </w:p>
    <w:p w14:paraId="615A082A" w14:textId="40D09536" w:rsidR="00C86B8A" w:rsidRDefault="00C86B8A" w:rsidP="00AA28DF">
      <w:pPr>
        <w:pStyle w:val="PargrafodaLista"/>
        <w:ind w:left="0"/>
        <w:contextualSpacing w:val="0"/>
        <w:rPr>
          <w:highlight w:val="yellow"/>
        </w:rPr>
      </w:pPr>
      <w:r>
        <w:rPr>
          <w:highlight w:val="yellow"/>
        </w:rPr>
        <w:t>CONTRARRAZÕES 2</w:t>
      </w:r>
    </w:p>
    <w:p w14:paraId="5A480162" w14:textId="77777777" w:rsidR="00AA28DF" w:rsidRDefault="00AA28DF" w:rsidP="00877419">
      <w:pPr>
        <w:pStyle w:val="PargrafodaLista"/>
        <w:ind w:left="0"/>
        <w:contextualSpacing w:val="0"/>
      </w:pPr>
      <w:r>
        <w:t>É o necessário relato.</w:t>
      </w:r>
    </w:p>
    <w:p w14:paraId="1769E6BE" w14:textId="77777777" w:rsidR="00AA28DF" w:rsidRDefault="00AA28DF" w:rsidP="00877419">
      <w:pPr>
        <w:pStyle w:val="PargrafodaLista"/>
        <w:ind w:left="0"/>
        <w:contextualSpacing w:val="0"/>
      </w:pPr>
    </w:p>
    <w:p w14:paraId="54C5CE34" w14:textId="77777777" w:rsidR="00AA28DF" w:rsidRPr="00AA28DF" w:rsidRDefault="00AA28DF" w:rsidP="00877419">
      <w:pPr>
        <w:pStyle w:val="PargrafodaLista"/>
        <w:ind w:left="0"/>
        <w:contextualSpacing w:val="0"/>
        <w:rPr>
          <w:b/>
        </w:rPr>
      </w:pPr>
      <w:r w:rsidRPr="00AA28DF">
        <w:rPr>
          <w:b/>
        </w:rPr>
        <w:t>II – VOTO E SUA FUNDAMENTAÇÃO</w:t>
      </w:r>
    </w:p>
    <w:p w14:paraId="43849029" w14:textId="77777777" w:rsidR="00AA28DF" w:rsidRDefault="00AA28DF" w:rsidP="00877419">
      <w:pPr>
        <w:pStyle w:val="PargrafodaLista"/>
        <w:ind w:left="0"/>
        <w:contextualSpacing w:val="0"/>
      </w:pPr>
      <w:r>
        <w:t>II.I – DO JUÍZO DE ADMISSIBILIDADE</w:t>
      </w:r>
    </w:p>
    <w:p w14:paraId="296022F5" w14:textId="5BD86F9F" w:rsidR="001504C9" w:rsidRDefault="001504C9" w:rsidP="00877419">
      <w:pPr>
        <w:pStyle w:val="PargrafodaLista"/>
        <w:ind w:left="0"/>
        <w:contextualSpacing w:val="0"/>
      </w:pPr>
      <w:r>
        <w:t>Satisfeitos os pressupostos de admissibilidade recursal, conhecem-se dos recursos interpostos.</w:t>
      </w:r>
    </w:p>
    <w:p w14:paraId="116BAEDF" w14:textId="77777777" w:rsidR="00561595" w:rsidRDefault="00561595" w:rsidP="00877419">
      <w:pPr>
        <w:pStyle w:val="PargrafodaLista"/>
        <w:ind w:left="0"/>
        <w:contextualSpacing w:val="0"/>
      </w:pPr>
    </w:p>
    <w:p w14:paraId="6A352DB0" w14:textId="5EE41E4A" w:rsidR="00561595" w:rsidRDefault="00A543EC" w:rsidP="00877419">
      <w:pPr>
        <w:pStyle w:val="PargrafodaLista"/>
        <w:ind w:left="0"/>
        <w:contextualSpacing w:val="0"/>
      </w:pPr>
      <w:r>
        <w:t>II.II – DA DESCONSIDERAÇÃO DA PERSONALIDADE JURÍDICA</w:t>
      </w:r>
    </w:p>
    <w:p w14:paraId="523FD4E4" w14:textId="77777777" w:rsidR="00A543EC" w:rsidRDefault="00A543EC" w:rsidP="00877419">
      <w:pPr>
        <w:pStyle w:val="PargrafodaLista"/>
        <w:ind w:left="0"/>
        <w:contextualSpacing w:val="0"/>
      </w:pPr>
    </w:p>
    <w:p w14:paraId="5454E6BA" w14:textId="262BD89C" w:rsidR="00A543EC" w:rsidRDefault="006304D5" w:rsidP="00877419">
      <w:pPr>
        <w:pStyle w:val="PargrafodaLista"/>
        <w:ind w:left="0"/>
        <w:contextualSpacing w:val="0"/>
      </w:pPr>
      <w:r>
        <w:t>II.III – DOS DANOS MORAIS</w:t>
      </w:r>
    </w:p>
    <w:p w14:paraId="56710145" w14:textId="77777777" w:rsidR="006304D5" w:rsidRDefault="006304D5" w:rsidP="00877419">
      <w:pPr>
        <w:pStyle w:val="PargrafodaLista"/>
        <w:ind w:left="0"/>
        <w:contextualSpacing w:val="0"/>
      </w:pPr>
    </w:p>
    <w:p w14:paraId="19EA4E3C" w14:textId="7FB92238" w:rsidR="00114DD5" w:rsidRDefault="00114DD5" w:rsidP="00877419">
      <w:pPr>
        <w:pStyle w:val="PargrafodaLista"/>
        <w:ind w:left="0"/>
        <w:contextualSpacing w:val="0"/>
      </w:pPr>
      <w:r>
        <w:t>II.IV – DOS HONORÁRIOS RECURSAIS</w:t>
      </w:r>
    </w:p>
    <w:p w14:paraId="64212B92" w14:textId="774CEF92" w:rsidR="00F86F5C" w:rsidRDefault="00291874" w:rsidP="00877419">
      <w:pPr>
        <w:pStyle w:val="PargrafodaLista"/>
        <w:ind w:left="0"/>
        <w:contextualSpacing w:val="0"/>
      </w:pPr>
      <w:r>
        <w:t>Ainda que ambos os recursos tenham sido julgado</w:t>
      </w:r>
      <w:r w:rsidR="006E3A40">
        <w:t>s</w:t>
      </w:r>
      <w:r>
        <w:t xml:space="preserve"> desprovidos, </w:t>
      </w:r>
      <w:r w:rsidR="006E3A40">
        <w:t>a sentença impugnada fixou os honorários sucumbenciais no máximo legal, impossibilitando a majoração em sede recursal.</w:t>
      </w:r>
    </w:p>
    <w:p w14:paraId="17E2EA8D" w14:textId="01204DC1" w:rsidR="006E3A40" w:rsidRDefault="006E3A40" w:rsidP="00877419">
      <w:pPr>
        <w:pStyle w:val="PargrafodaLista"/>
        <w:ind w:left="0"/>
        <w:contextualSpacing w:val="0"/>
      </w:pPr>
      <w:r>
        <w:t>Sobre o tema:</w:t>
      </w:r>
    </w:p>
    <w:p w14:paraId="5692D933" w14:textId="77777777" w:rsidR="006E3A40" w:rsidRDefault="006E3A40" w:rsidP="00877419">
      <w:pPr>
        <w:pStyle w:val="PargrafodaLista"/>
        <w:ind w:left="0"/>
        <w:contextualSpacing w:val="0"/>
      </w:pPr>
    </w:p>
    <w:p w14:paraId="5D6FE70B" w14:textId="123B078E" w:rsidR="00291874" w:rsidRDefault="00294D08" w:rsidP="00302CED">
      <w:pPr>
        <w:pStyle w:val="PargrafodaLista"/>
        <w:ind w:left="2268" w:firstLine="0"/>
        <w:contextualSpacing w:val="0"/>
        <w:rPr>
          <w:sz w:val="20"/>
          <w:szCs w:val="18"/>
        </w:rPr>
      </w:pPr>
      <w:r w:rsidRPr="00302CED">
        <w:rPr>
          <w:sz w:val="20"/>
          <w:szCs w:val="18"/>
        </w:rPr>
        <w:t>PROCESSUAL CIVIL. AGRAVO EM RECURSO ESPECIAL. JUÍZO DE PRELIBAÇÃO NEGATIVO. DECISÃO DO TRIBUNAL DE ORIGEM. IMPUGNAÇÃO ESPECÍFICA. AUSÊNCIA. HONORÁRIOS RECURSAIS. ERRO MATERIAL. CORREÇÃO DE OFÍCIO.</w:t>
      </w:r>
      <w:r w:rsidR="00302CED">
        <w:rPr>
          <w:sz w:val="20"/>
          <w:szCs w:val="18"/>
        </w:rPr>
        <w:t xml:space="preserve"> </w:t>
      </w:r>
      <w:r w:rsidRPr="00302CED">
        <w:rPr>
          <w:sz w:val="20"/>
          <w:szCs w:val="18"/>
        </w:rPr>
        <w:t>1. De acordo com o disposto nos arts. 253, parágrafo único, I, do RISTJ e 932, III, do CPC/2015, compete à parte agravante infirmar especificamente os fundamentos adotados pela Corte de origem para obstar o seguimento do recurso especial, mostrando-se inadmissível o agravo que não se insurge contra todos eles.</w:t>
      </w:r>
      <w:r w:rsidR="00302CED">
        <w:rPr>
          <w:sz w:val="20"/>
          <w:szCs w:val="18"/>
        </w:rPr>
        <w:t xml:space="preserve"> </w:t>
      </w:r>
      <w:r w:rsidRPr="00302CED">
        <w:rPr>
          <w:sz w:val="20"/>
          <w:szCs w:val="18"/>
        </w:rPr>
        <w:t>2. Hipótese em que a recorrente não se desincumbiu do ônus de impugnar, de forma clara e objetiva, as razões que levaram à inadmissibilidade do apelo nobre.</w:t>
      </w:r>
      <w:r w:rsidR="00302CED">
        <w:rPr>
          <w:sz w:val="20"/>
          <w:szCs w:val="18"/>
        </w:rPr>
        <w:t xml:space="preserve"> </w:t>
      </w:r>
      <w:r w:rsidRPr="00302CED">
        <w:rPr>
          <w:sz w:val="20"/>
          <w:szCs w:val="18"/>
        </w:rPr>
        <w:t>3. Nas ações de desapropriação ou servidão administrativa, não há impedimento para que os honorários sejam majorados em sede recursal, na forma do art. 85, § 11, do CPC/2015, desde que observado o percentual máximo estabelecido no art. 27, § 1º, do Decreto-Lei n. 3.365/1941.</w:t>
      </w:r>
      <w:r w:rsidR="00302CED">
        <w:rPr>
          <w:sz w:val="20"/>
          <w:szCs w:val="18"/>
        </w:rPr>
        <w:t xml:space="preserve"> </w:t>
      </w:r>
      <w:r w:rsidRPr="00302CED">
        <w:rPr>
          <w:sz w:val="20"/>
          <w:szCs w:val="18"/>
        </w:rPr>
        <w:t xml:space="preserve">4. Hipótese em que as instâncias ordinárias já fixaram os honorários de sucumbência no limite previsto na norma especial, sendo descabida a majoração da condenação a título de honorários recursais, impondo-se a correção, de </w:t>
      </w:r>
      <w:r w:rsidR="00302CED" w:rsidRPr="00302CED">
        <w:rPr>
          <w:sz w:val="20"/>
          <w:szCs w:val="18"/>
        </w:rPr>
        <w:t>ofício</w:t>
      </w:r>
      <w:r w:rsidRPr="00302CED">
        <w:rPr>
          <w:sz w:val="20"/>
          <w:szCs w:val="18"/>
        </w:rPr>
        <w:t>, do erro material contido na decisão agravada.</w:t>
      </w:r>
      <w:r w:rsidR="00302CED">
        <w:rPr>
          <w:sz w:val="20"/>
          <w:szCs w:val="18"/>
        </w:rPr>
        <w:t xml:space="preserve"> </w:t>
      </w:r>
      <w:r w:rsidRPr="00302CED">
        <w:rPr>
          <w:sz w:val="20"/>
          <w:szCs w:val="18"/>
        </w:rPr>
        <w:t>5. Agravo interno desprovido. Correção, de ofício, de erro material quanto à fixação de honorários recursais.</w:t>
      </w:r>
      <w:r w:rsidR="00302CED">
        <w:rPr>
          <w:sz w:val="20"/>
          <w:szCs w:val="18"/>
        </w:rPr>
        <w:t xml:space="preserve"> </w:t>
      </w:r>
      <w:r w:rsidRPr="00302CED">
        <w:rPr>
          <w:sz w:val="20"/>
          <w:szCs w:val="18"/>
        </w:rPr>
        <w:t>(</w:t>
      </w:r>
      <w:r w:rsidR="00302CED">
        <w:rPr>
          <w:sz w:val="20"/>
          <w:szCs w:val="18"/>
        </w:rPr>
        <w:t xml:space="preserve">STJ. Primeira Turma. </w:t>
      </w:r>
      <w:r w:rsidR="00291874">
        <w:rPr>
          <w:sz w:val="20"/>
          <w:szCs w:val="18"/>
        </w:rPr>
        <w:t xml:space="preserve">Relator: Ministro Gurgel de Faria. </w:t>
      </w:r>
      <w:r w:rsidRPr="00302CED">
        <w:rPr>
          <w:sz w:val="20"/>
          <w:szCs w:val="18"/>
        </w:rPr>
        <w:t>AgInt no AREsp n. 1.943.365/RJ</w:t>
      </w:r>
      <w:r w:rsidR="00291874">
        <w:rPr>
          <w:sz w:val="20"/>
          <w:szCs w:val="18"/>
        </w:rPr>
        <w:t>. Data de julgamento: 21-2-2022. Data de publicação: 2-2-2022).</w:t>
      </w:r>
    </w:p>
    <w:p w14:paraId="737FA62B" w14:textId="77777777" w:rsidR="00114DD5" w:rsidRDefault="00114DD5" w:rsidP="00877419">
      <w:pPr>
        <w:pStyle w:val="PargrafodaLista"/>
        <w:ind w:left="0"/>
        <w:contextualSpacing w:val="0"/>
      </w:pPr>
    </w:p>
    <w:p w14:paraId="4623F5EF" w14:textId="06625242" w:rsidR="006E3A40" w:rsidRDefault="006E3A40" w:rsidP="00877419">
      <w:pPr>
        <w:pStyle w:val="PargrafodaLista"/>
        <w:ind w:left="0"/>
        <w:contextualSpacing w:val="0"/>
      </w:pPr>
      <w:r>
        <w:t xml:space="preserve">A situação processual, portanto, repele a incidência do artigo </w:t>
      </w:r>
      <w:r w:rsidR="003970E8">
        <w:t>85, §11, do Código de Processo Civil.</w:t>
      </w:r>
    </w:p>
    <w:p w14:paraId="15C12212" w14:textId="77777777" w:rsidR="003970E8" w:rsidRDefault="003970E8" w:rsidP="00877419">
      <w:pPr>
        <w:pStyle w:val="PargrafodaLista"/>
        <w:ind w:left="0"/>
        <w:contextualSpacing w:val="0"/>
      </w:pPr>
    </w:p>
    <w:p w14:paraId="4F9B449E" w14:textId="0316BE54" w:rsidR="00AA28DF" w:rsidRDefault="006304D5" w:rsidP="00877419">
      <w:pPr>
        <w:pStyle w:val="PargrafodaLista"/>
        <w:ind w:left="0"/>
        <w:contextualSpacing w:val="0"/>
      </w:pPr>
      <w:r>
        <w:t xml:space="preserve">II.V – </w:t>
      </w:r>
      <w:r w:rsidR="00AA28DF">
        <w:t>DA CONCLUSÃO</w:t>
      </w:r>
    </w:p>
    <w:p w14:paraId="12A4456E" w14:textId="45CB79FB" w:rsidR="00AA28DF" w:rsidRDefault="00AA28DF" w:rsidP="00877419">
      <w:pPr>
        <w:pStyle w:val="PargrafodaLista"/>
        <w:ind w:left="0"/>
        <w:contextualSpacing w:val="0"/>
      </w:pPr>
      <w:r>
        <w:t>Pela conjugação das premissas deduzidas, a conclusão a ser adota</w:t>
      </w:r>
      <w:r w:rsidR="00DC37B4">
        <w:t>da</w:t>
      </w:r>
      <w:r>
        <w:t xml:space="preserve"> consiste</w:t>
      </w:r>
      <w:r w:rsidR="00114DD5">
        <w:t xml:space="preserve"> em conhecer e negar provimento ao</w:t>
      </w:r>
      <w:r w:rsidR="003970E8">
        <w:t>s</w:t>
      </w:r>
      <w:r w:rsidR="00114DD5">
        <w:t xml:space="preserve"> recurso</w:t>
      </w:r>
      <w:r w:rsidR="003970E8">
        <w:t>s</w:t>
      </w:r>
      <w:r w:rsidR="00114DD5">
        <w:t>.</w:t>
      </w:r>
    </w:p>
    <w:p w14:paraId="4308533E" w14:textId="77777777" w:rsidR="00AA28DF" w:rsidRDefault="00AA28DF" w:rsidP="00877419">
      <w:pPr>
        <w:pStyle w:val="PargrafodaLista"/>
        <w:ind w:left="0"/>
        <w:contextualSpacing w:val="0"/>
      </w:pPr>
      <w:r>
        <w:t>É como voto.</w:t>
      </w:r>
    </w:p>
    <w:p w14:paraId="316E59E6" w14:textId="77777777" w:rsidR="00AA28DF" w:rsidRDefault="00AA28DF" w:rsidP="00877419">
      <w:pPr>
        <w:pStyle w:val="PargrafodaLista"/>
        <w:ind w:left="0"/>
        <w:contextualSpacing w:val="0"/>
      </w:pPr>
    </w:p>
    <w:p w14:paraId="717BA75D" w14:textId="618E1905" w:rsidR="00AA28DF" w:rsidRPr="00AA28DF" w:rsidRDefault="00877419" w:rsidP="00877419">
      <w:pPr>
        <w:pStyle w:val="PargrafodaLista"/>
        <w:ind w:left="0"/>
        <w:contextualSpacing w:val="0"/>
        <w:rPr>
          <w:b/>
        </w:rPr>
      </w:pPr>
      <w:r>
        <w:rPr>
          <w:b/>
        </w:rPr>
        <w:t xml:space="preserve">III </w:t>
      </w:r>
      <w:r w:rsidR="00114DD5">
        <w:rPr>
          <w:b/>
        </w:rPr>
        <w:t xml:space="preserve">– </w:t>
      </w:r>
      <w:r>
        <w:rPr>
          <w:b/>
        </w:rPr>
        <w:t>DECISÃO</w:t>
      </w:r>
    </w:p>
    <w:sectPr w:rsidR="00AA28DF" w:rsidRPr="00AA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6695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942"/>
    <w:rsid w:val="00032FEF"/>
    <w:rsid w:val="00080C9D"/>
    <w:rsid w:val="000F253B"/>
    <w:rsid w:val="00114DD5"/>
    <w:rsid w:val="00146748"/>
    <w:rsid w:val="001504C9"/>
    <w:rsid w:val="00165C47"/>
    <w:rsid w:val="001E2C20"/>
    <w:rsid w:val="00291874"/>
    <w:rsid w:val="00294D08"/>
    <w:rsid w:val="002E2340"/>
    <w:rsid w:val="00302CED"/>
    <w:rsid w:val="003032C9"/>
    <w:rsid w:val="003304AA"/>
    <w:rsid w:val="003970E8"/>
    <w:rsid w:val="00561595"/>
    <w:rsid w:val="006304D5"/>
    <w:rsid w:val="00672942"/>
    <w:rsid w:val="006E3A40"/>
    <w:rsid w:val="00794062"/>
    <w:rsid w:val="00877419"/>
    <w:rsid w:val="008E3CED"/>
    <w:rsid w:val="00977056"/>
    <w:rsid w:val="009B2738"/>
    <w:rsid w:val="009C632B"/>
    <w:rsid w:val="00A543EC"/>
    <w:rsid w:val="00AA28DF"/>
    <w:rsid w:val="00AD49B5"/>
    <w:rsid w:val="00AE47D1"/>
    <w:rsid w:val="00BD0F97"/>
    <w:rsid w:val="00C86B8A"/>
    <w:rsid w:val="00D037B9"/>
    <w:rsid w:val="00D92640"/>
    <w:rsid w:val="00DC37B4"/>
    <w:rsid w:val="00F31DB1"/>
    <w:rsid w:val="00F62B80"/>
    <w:rsid w:val="00F86F5C"/>
    <w:rsid w:val="00FB4EE7"/>
    <w:rsid w:val="00FC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85615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23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2B15D5-3B60-4D3C-AE49-DD1C898ABF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5B026-B2AE-42DC-8951-55F2071FA6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0BBA1B-C17B-48AE-871E-FD5DA2C7C0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713</Words>
  <Characters>3854</Characters>
  <Application>Microsoft Office Word</Application>
  <DocSecurity>0</DocSecurity>
  <Lines>32</Lines>
  <Paragraphs>9</Paragraphs>
  <ScaleCrop>false</ScaleCrop>
  <Company>Tribunal de Justiça do Estado do Paraná</Company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34</cp:revision>
  <dcterms:created xsi:type="dcterms:W3CDTF">2024-02-08T17:42:00Z</dcterms:created>
  <dcterms:modified xsi:type="dcterms:W3CDTF">2025-07-03T19:58:00Z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371800</vt:r8>
  </property>
</Properties>
</file>