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BF" w:rsidRDefault="0018673E" w:rsidP="00926FBF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DIREITO PROCESSUAL PENAL. REVISÃO CRIMINAL. DECISÃO MONOCRÁTICA. PEDIDO DE DESISTÊNCIA. HOMOLOGAÇÃO. EXTINÇÃO.</w:t>
      </w:r>
    </w:p>
    <w:p w:rsidR="00926FBF" w:rsidRDefault="0018673E" w:rsidP="00926FBF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1. A homologação do pedido de desistência da revisão criminal determina a extinção do feito, sem resolução do mérito.</w:t>
      </w:r>
    </w:p>
    <w:p w:rsidR="0018673E" w:rsidRDefault="0018673E" w:rsidP="00926FBF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2. Revisão criminal julgada extinta.</w:t>
      </w:r>
    </w:p>
    <w:p w:rsidR="00926FBF" w:rsidRDefault="00926FBF" w:rsidP="00926FBF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bookmarkStart w:id="0" w:name="_GoBack"/>
      <w:bookmarkEnd w:id="0"/>
    </w:p>
    <w:p w:rsidR="00BE51C4" w:rsidRPr="000B5D42" w:rsidRDefault="00BE51C4" w:rsidP="000B5D42">
      <w:pPr>
        <w:spacing w:after="240" w:line="360" w:lineRule="auto"/>
        <w:ind w:firstLine="709"/>
        <w:jc w:val="both"/>
        <w:rPr>
          <w:rFonts w:eastAsiaTheme="minorHAnsi"/>
          <w:b/>
          <w:sz w:val="24"/>
          <w:szCs w:val="24"/>
          <w:lang w:eastAsia="en-US"/>
        </w:rPr>
      </w:pPr>
      <w:r w:rsidRPr="000B5D42">
        <w:rPr>
          <w:rFonts w:eastAsiaTheme="minorHAnsi"/>
          <w:b/>
          <w:sz w:val="24"/>
          <w:szCs w:val="24"/>
          <w:lang w:eastAsia="en-US"/>
        </w:rPr>
        <w:t>I – RELATÓRIO</w:t>
      </w:r>
    </w:p>
    <w:p w:rsidR="000B5D42" w:rsidRDefault="004864FF" w:rsidP="000B5D42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864FF">
        <w:rPr>
          <w:rFonts w:eastAsiaTheme="minorHAnsi"/>
          <w:sz w:val="24"/>
          <w:szCs w:val="24"/>
          <w:lang w:eastAsia="en-US"/>
        </w:rPr>
        <w:t xml:space="preserve">Cuida-se </w:t>
      </w:r>
      <w:r w:rsidR="000B5D42">
        <w:rPr>
          <w:rFonts w:eastAsiaTheme="minorHAnsi"/>
          <w:sz w:val="24"/>
          <w:szCs w:val="24"/>
          <w:lang w:eastAsia="en-US"/>
        </w:rPr>
        <w:t>revisão criminal interposta por Jesiel Augusto Klazzik, tendo como objeto sentença condenatória proferida pelo juízo da Vara Criminal de Campina da Lagoa (evento 1.1).</w:t>
      </w:r>
    </w:p>
    <w:p w:rsidR="000B5D42" w:rsidRDefault="000B5D42" w:rsidP="000B5D42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Tendo sido formulado de próprio punho o requerimento, determinou-se a remessa dos autos ao Projeto OAB Cidadania, para elaboração de pedido técnico e habilitação de advogado para patrocínio da causa (evento 9.1).</w:t>
      </w:r>
    </w:p>
    <w:p w:rsidR="000B5D42" w:rsidRDefault="000B5D42" w:rsidP="000B5D42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advogada nomeada, por sua vez, postulou pela extinção do feito sem resolução do mérito, tendo em vista a dedução de pedido idêntico em processo revisional anterior, com acórdão denegatório transitado em julgado (evento 20.1).</w:t>
      </w:r>
    </w:p>
    <w:p w:rsidR="004864FF" w:rsidRDefault="000B5D42" w:rsidP="000B5D42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:rsidR="004864FF" w:rsidRDefault="004864FF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BE51C4" w:rsidRPr="000B5D42" w:rsidRDefault="00BE51C4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0B5D42">
        <w:rPr>
          <w:rFonts w:eastAsiaTheme="minorHAnsi"/>
          <w:b/>
          <w:sz w:val="24"/>
          <w:szCs w:val="24"/>
          <w:lang w:eastAsia="en-US"/>
        </w:rPr>
        <w:t>II – FUNDAMENTAÇÃO</w:t>
      </w:r>
    </w:p>
    <w:p w:rsidR="000B5D42" w:rsidRDefault="00B6517C" w:rsidP="00B6517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Conforme indicado pela defesa técnica, o pedido revisional em exame constitui repetição daquele deduzido nos autos de Revisão Criminal nº</w:t>
      </w:r>
      <w:r w:rsidR="000B5D42">
        <w:rPr>
          <w:rFonts w:eastAsiaTheme="minorHAnsi"/>
          <w:sz w:val="24"/>
          <w:szCs w:val="24"/>
          <w:lang w:eastAsia="en-US"/>
        </w:rPr>
        <w:t xml:space="preserve"> </w:t>
      </w:r>
      <w:r w:rsidR="000B5D42" w:rsidRPr="000B5D42">
        <w:rPr>
          <w:rFonts w:eastAsiaTheme="minorHAnsi"/>
          <w:sz w:val="24"/>
          <w:szCs w:val="24"/>
          <w:lang w:eastAsia="en-US"/>
        </w:rPr>
        <w:t>0021831-20.2022.8.16.0000</w:t>
      </w:r>
      <w:r w:rsidR="000B5D42">
        <w:rPr>
          <w:rFonts w:eastAsiaTheme="minorHAnsi"/>
          <w:sz w:val="24"/>
          <w:szCs w:val="24"/>
          <w:lang w:eastAsia="en-US"/>
        </w:rPr>
        <w:t xml:space="preserve">, </w:t>
      </w:r>
      <w:r>
        <w:rPr>
          <w:rFonts w:eastAsiaTheme="minorHAnsi"/>
          <w:sz w:val="24"/>
          <w:szCs w:val="24"/>
          <w:lang w:eastAsia="en-US"/>
        </w:rPr>
        <w:t>com decisão denegatória transitada em julgado.</w:t>
      </w:r>
    </w:p>
    <w:p w:rsidR="000B5D42" w:rsidRDefault="00B6517C" w:rsidP="00B6517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Verificada identidade entre os pedidos e, de outro lado, ausente fato ou prova nova, revela-se reiteração do pleito revisional, consoante disposto no artigo 622, parágrafo único, do Código de Processo Penal.</w:t>
      </w:r>
    </w:p>
    <w:p w:rsidR="00B6517C" w:rsidRDefault="00B6517C" w:rsidP="00B6517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:rsidR="00B6517C" w:rsidRPr="00B6517C" w:rsidRDefault="00B6517C" w:rsidP="00B6517C">
      <w:pPr>
        <w:suppressAutoHyphens w:val="0"/>
        <w:overflowPunct/>
        <w:autoSpaceDN w:val="0"/>
        <w:adjustRightInd w:val="0"/>
        <w:spacing w:before="600" w:after="600" w:line="360" w:lineRule="auto"/>
        <w:ind w:left="2268"/>
        <w:jc w:val="both"/>
        <w:textAlignment w:val="auto"/>
        <w:rPr>
          <w:rFonts w:eastAsiaTheme="minorHAnsi"/>
          <w:szCs w:val="24"/>
          <w:lang w:eastAsia="en-US"/>
        </w:rPr>
      </w:pPr>
      <w:r w:rsidRPr="00B6517C">
        <w:rPr>
          <w:rFonts w:eastAsiaTheme="minorHAnsi"/>
          <w:szCs w:val="24"/>
          <w:lang w:eastAsia="en-US"/>
        </w:rPr>
        <w:lastRenderedPageBreak/>
        <w:t>PROCESSUAL PENAL. REVISÃO CRIMINAL. REITERAÇÃO DE PEDIDO ANTERIOR - NÃO SE PODE CONHECER DE NOVA REVISÃO CRIMINAL SE O REQUERIMENTO CONTIVER O MESMO PEDIDO E A MESMA CAUSA DE PEDIR - ART. 622 PARÁGRAFO ÚNICO DO CPP E PRECEDENTES DO STJ. NÃO CONHECIMENTO DA REVISÃO CRIMINAL. (TJPR - 3ª C. Criminal - 0015976-02.2018.8.16.0000 - Rel.: Juiz Antonio Carlos Choma - J. 09.08.2018)</w:t>
      </w:r>
    </w:p>
    <w:p w:rsidR="00B6517C" w:rsidRDefault="00B6517C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Impõe-se, portanto, o acolhimento do pedido de desistência formulado pela defesa técnica.</w:t>
      </w:r>
    </w:p>
    <w:p w:rsidR="0018673E" w:rsidRDefault="0018673E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B6517C" w:rsidRPr="0018673E" w:rsidRDefault="0018673E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18673E">
        <w:rPr>
          <w:rFonts w:eastAsiaTheme="minorHAnsi"/>
          <w:b/>
          <w:sz w:val="24"/>
          <w:szCs w:val="24"/>
          <w:lang w:eastAsia="en-US"/>
        </w:rPr>
        <w:t>I</w:t>
      </w:r>
      <w:r w:rsidR="00B6517C" w:rsidRPr="0018673E">
        <w:rPr>
          <w:rFonts w:eastAsiaTheme="minorHAnsi"/>
          <w:b/>
          <w:sz w:val="24"/>
          <w:szCs w:val="24"/>
          <w:lang w:eastAsia="en-US"/>
        </w:rPr>
        <w:t>II – DECISÃO</w:t>
      </w:r>
    </w:p>
    <w:p w:rsidR="00B6517C" w:rsidRDefault="00B6517C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Ante o exposto, </w:t>
      </w:r>
      <w:r w:rsidR="0018673E">
        <w:rPr>
          <w:rFonts w:eastAsiaTheme="minorHAnsi"/>
          <w:sz w:val="24"/>
          <w:szCs w:val="24"/>
          <w:lang w:eastAsia="en-US"/>
        </w:rPr>
        <w:t>com fulcro no artigo 182, incisos XVI e XXIV, do Regimento Interno do Tribunal de Justiça do Estado do Paraná, homologa-se a desistência manifestada pela defesa técnica e, como consequência, julga-se extinto o feito sem resolução do mérito.</w:t>
      </w:r>
    </w:p>
    <w:p w:rsidR="004864FF" w:rsidRDefault="0018673E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Intimem-se.</w:t>
      </w:r>
    </w:p>
    <w:p w:rsidR="0018673E" w:rsidRDefault="0018673E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Ciência à Procuradoria-Geral de Justiça.</w:t>
      </w:r>
    </w:p>
    <w:p w:rsidR="0018673E" w:rsidRPr="004864FF" w:rsidRDefault="0018673E" w:rsidP="000B5D4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Oportunamente, arquivem-se.</w:t>
      </w:r>
    </w:p>
    <w:sectPr w:rsidR="0018673E" w:rsidRPr="004864F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2DDB"/>
    <w:rsid w:val="000B5D42"/>
    <w:rsid w:val="00132CD6"/>
    <w:rsid w:val="0018673E"/>
    <w:rsid w:val="003B0C74"/>
    <w:rsid w:val="004864FF"/>
    <w:rsid w:val="00704CE9"/>
    <w:rsid w:val="0080753B"/>
    <w:rsid w:val="00926FBF"/>
    <w:rsid w:val="00B40E92"/>
    <w:rsid w:val="00B6517C"/>
    <w:rsid w:val="00BD3F10"/>
    <w:rsid w:val="00BE51C4"/>
    <w:rsid w:val="00C64155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55CB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6F2015-249E-4DBA-B677-FBD69DCF5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381EF-2B62-44A7-BD3F-365916E01A2B}"/>
</file>

<file path=customXml/itemProps3.xml><?xml version="1.0" encoding="utf-8"?>
<ds:datastoreItem xmlns:ds="http://schemas.openxmlformats.org/officeDocument/2006/customXml" ds:itemID="{8A51E7A2-A3E9-4576-9FC4-D0635511EAEC}"/>
</file>

<file path=customXml/itemProps4.xml><?xml version="1.0" encoding="utf-8"?>
<ds:datastoreItem xmlns:ds="http://schemas.openxmlformats.org/officeDocument/2006/customXml" ds:itemID="{E2042014-B71C-498D-BF8D-7704F3D31C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2023-06-26T17:41:00Z</dcterms:created>
  <dcterms:modified xsi:type="dcterms:W3CDTF">2023-11-14T21:05:00Z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346200</vt:r8>
  </property>
</Properties>
</file>