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C9293" w14:textId="460E2ECC" w:rsidR="00287160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DECISÃO MONOCRÁTICA. JUÍZO DE RETRATAÇÃO. SUPRESSÃO DE INSTÂNCIA. AGRAVO INTERNO. AGRAVO DE INSTRUMENTO. </w:t>
      </w:r>
      <w:r w:rsidR="009B1630">
        <w:rPr>
          <w:rFonts w:eastAsiaTheme="minorHAnsi"/>
          <w:b/>
          <w:bCs/>
          <w:sz w:val="24"/>
          <w:szCs w:val="24"/>
          <w:lang w:eastAsia="en-US"/>
        </w:rPr>
        <w:t>BUSCA E APREENSÃO. ALIENAÇÃO FIDUCIÁRIA.</w:t>
      </w:r>
    </w:p>
    <w:p w14:paraId="295FC555" w14:textId="77777777" w:rsidR="00287160" w:rsidRPr="00E32DDF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32DDF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5A220B05" w14:textId="77777777" w:rsidR="00287160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que </w:t>
      </w:r>
      <w:r>
        <w:rPr>
          <w:rFonts w:eastAsiaTheme="minorHAnsi"/>
          <w:b/>
          <w:bCs/>
          <w:sz w:val="24"/>
          <w:szCs w:val="24"/>
          <w:lang w:eastAsia="en-US"/>
        </w:rPr>
        <w:t>exerceu juízo negativo de admissibilidade de agravo de instrumento.</w:t>
      </w:r>
    </w:p>
    <w:p w14:paraId="670DA10C" w14:textId="77777777" w:rsidR="00287160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10E82839" w14:textId="77777777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Pretensão de reforma de decisão negativa de admissibilidade recursal, por supressão de instância, sob o argumento de que as razões de inconformismo não excederam o conteúdo da decisão impugnada.</w:t>
      </w:r>
    </w:p>
    <w:p w14:paraId="355BC489" w14:textId="77777777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1C8F8D98" w14:textId="0F274A49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A constatação do preenchimento dos pressupostos recursais, a partir de nova perspectiva possibilitada pelo exame de agravo interno, possibilita o exercício de juízo de retratação para admissão do recurso originário.</w:t>
      </w:r>
    </w:p>
    <w:p w14:paraId="4A37C12E" w14:textId="77777777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57FAEE0E" w14:textId="77777777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Juízo de retratação exercido.</w:t>
      </w:r>
    </w:p>
    <w:p w14:paraId="508B81F3" w14:textId="77777777" w:rsidR="00287160" w:rsidRPr="00F304A5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V. LEGISLAÇÃO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F304A5">
        <w:rPr>
          <w:rFonts w:eastAsiaTheme="minorHAnsi"/>
          <w:b/>
          <w:bCs/>
          <w:sz w:val="24"/>
          <w:szCs w:val="24"/>
          <w:lang w:eastAsia="en-US"/>
        </w:rPr>
        <w:t>UTILIZADA</w:t>
      </w:r>
    </w:p>
    <w:p w14:paraId="0F389FEF" w14:textId="195726BA" w:rsidR="009E4ED7" w:rsidRDefault="00287160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CPC:</w:t>
      </w:r>
      <w:r w:rsidR="00975384">
        <w:rPr>
          <w:rFonts w:eastAsiaTheme="minorHAnsi"/>
          <w:b/>
          <w:bCs/>
          <w:sz w:val="24"/>
          <w:szCs w:val="24"/>
          <w:lang w:eastAsia="en-US"/>
        </w:rPr>
        <w:t xml:space="preserve"> art. 4º; art. 1.019; art. </w:t>
      </w:r>
      <w:r w:rsidR="003940B9">
        <w:rPr>
          <w:rFonts w:eastAsiaTheme="minorHAnsi"/>
          <w:b/>
          <w:bCs/>
          <w:sz w:val="24"/>
          <w:szCs w:val="24"/>
          <w:lang w:eastAsia="en-US"/>
        </w:rPr>
        <w:t>1.021, §2º</w:t>
      </w:r>
      <w:r w:rsidR="00975384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6D81F9C6" w14:textId="06B63822" w:rsidR="003940B9" w:rsidRDefault="003940B9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DL n. 911/1969: art. 2º, §2º.</w:t>
      </w:r>
    </w:p>
    <w:p w14:paraId="268BCC15" w14:textId="3CD5F8EF" w:rsidR="003940B9" w:rsidRPr="0060506F" w:rsidRDefault="003940B9" w:rsidP="0028716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CF</w:t>
      </w:r>
      <w:r w:rsidR="00975384">
        <w:rPr>
          <w:rFonts w:eastAsiaTheme="minorHAnsi"/>
          <w:b/>
          <w:bCs/>
          <w:sz w:val="24"/>
          <w:szCs w:val="24"/>
          <w:lang w:eastAsia="en-US"/>
        </w:rPr>
        <w:t xml:space="preserve">: art. 5º, </w:t>
      </w:r>
      <w:proofErr w:type="spellStart"/>
      <w:r w:rsidR="00975384">
        <w:rPr>
          <w:rFonts w:eastAsiaTheme="minorHAnsi"/>
          <w:b/>
          <w:bCs/>
          <w:sz w:val="24"/>
          <w:szCs w:val="24"/>
          <w:lang w:eastAsia="en-US"/>
        </w:rPr>
        <w:t>XXXV</w:t>
      </w:r>
      <w:proofErr w:type="spellEnd"/>
      <w:r w:rsidR="00975384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710994DB" w14:textId="77777777" w:rsidR="00287160" w:rsidRDefault="0028716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7DE6904C" w14:textId="77777777" w:rsidR="00A01507" w:rsidRDefault="006C41DC" w:rsidP="009A085F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</w:t>
      </w:r>
      <w:r w:rsidR="00EC0E19">
        <w:rPr>
          <w:rFonts w:eastAsiaTheme="minorHAnsi"/>
          <w:sz w:val="24"/>
          <w:szCs w:val="24"/>
          <w:lang w:eastAsia="en-US"/>
        </w:rPr>
        <w:t xml:space="preserve">por Edvan Ferreira Santos </w:t>
      </w:r>
      <w:r w:rsidR="00C3107A">
        <w:rPr>
          <w:rFonts w:eastAsiaTheme="minorHAnsi"/>
          <w:sz w:val="24"/>
          <w:szCs w:val="24"/>
          <w:lang w:eastAsia="en-US"/>
        </w:rPr>
        <w:t xml:space="preserve">em face de Aymoré Crédito, Financiamento e Investimento S. A., tendo como objeto decisão unipessoal, que negou seguimento ao agravo de instrumento </w:t>
      </w:r>
      <w:r w:rsidR="00A01507">
        <w:rPr>
          <w:rFonts w:eastAsiaTheme="minorHAnsi"/>
          <w:sz w:val="24"/>
          <w:szCs w:val="24"/>
          <w:lang w:eastAsia="en-US"/>
        </w:rPr>
        <w:t>do ora recorrente (evento 14.1 – AI).</w:t>
      </w:r>
    </w:p>
    <w:p w14:paraId="07F45072" w14:textId="59B6703E" w:rsidR="00BC7409" w:rsidRDefault="00BC7409" w:rsidP="00BC7409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>Eis, em síntese, as razões de inconformismo:</w:t>
      </w:r>
      <w:r w:rsidR="00C13657">
        <w:rPr>
          <w:rFonts w:eastAsiaTheme="minorHAnsi"/>
          <w:sz w:val="24"/>
          <w:szCs w:val="24"/>
          <w:lang w:eastAsia="en-US"/>
        </w:rPr>
        <w:t xml:space="preserve"> a) o agravo de instrumento constitui o único meio impugnativo de tutelas provisória</w:t>
      </w:r>
      <w:r w:rsidR="008666B0">
        <w:rPr>
          <w:rFonts w:eastAsiaTheme="minorHAnsi"/>
          <w:sz w:val="24"/>
          <w:szCs w:val="24"/>
          <w:lang w:eastAsia="en-US"/>
        </w:rPr>
        <w:t xml:space="preserve"> liminares; b) o recurso objetou requisitos, especificamente, os requisitos legais para a concessão de busca e apreensão de coisa móvel em alienação fiduciária; c) incorreu, na espécie, supressão e instância (evento </w:t>
      </w:r>
      <w:r w:rsidR="00EE1AC6">
        <w:rPr>
          <w:rFonts w:eastAsiaTheme="minorHAnsi"/>
          <w:sz w:val="24"/>
          <w:szCs w:val="24"/>
          <w:lang w:eastAsia="en-US"/>
        </w:rPr>
        <w:t>1.1).</w:t>
      </w:r>
    </w:p>
    <w:p w14:paraId="5756A63D" w14:textId="2661B16D" w:rsidR="00C04C4E" w:rsidRPr="006B2F69" w:rsidRDefault="006B2F69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Instada, a parte agravada deixou transcorrer, </w:t>
      </w:r>
      <w:r>
        <w:rPr>
          <w:rFonts w:eastAsiaTheme="minorHAnsi"/>
          <w:i/>
          <w:iCs/>
          <w:sz w:val="24"/>
          <w:szCs w:val="24"/>
          <w:lang w:eastAsia="en-US"/>
        </w:rPr>
        <w:t>in albis</w:t>
      </w:r>
      <w:r>
        <w:rPr>
          <w:rFonts w:eastAsiaTheme="minorHAnsi"/>
          <w:sz w:val="24"/>
          <w:szCs w:val="24"/>
          <w:lang w:eastAsia="en-US"/>
        </w:rPr>
        <w:t xml:space="preserve">, o prazo para contrarrazões (evento </w:t>
      </w:r>
      <w:r w:rsidR="008E53F7">
        <w:rPr>
          <w:rFonts w:eastAsiaTheme="minorHAnsi"/>
          <w:sz w:val="24"/>
          <w:szCs w:val="24"/>
          <w:lang w:eastAsia="en-US"/>
        </w:rPr>
        <w:t>11).</w:t>
      </w:r>
    </w:p>
    <w:p w14:paraId="22BD59C0" w14:textId="26B05FC4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7685D658" w14:textId="77777777" w:rsidR="00EE7020" w:rsidRDefault="00EE7020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790677AB" w14:textId="77777777" w:rsidR="00EE7020" w:rsidRDefault="00EE702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 – DO JUÍZO DE RETRATAÇÃO</w:t>
      </w:r>
    </w:p>
    <w:p w14:paraId="634A78B6" w14:textId="1D24E5E1" w:rsidR="001F0016" w:rsidRDefault="00EE7020" w:rsidP="003302F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Compulsando-se o pronunciamento judicial impugnado, em cotejo com o agravo de instrumento, infere-se que a respectiva pretensão recursal, conquanto tenha feito </w:t>
      </w:r>
      <w:r w:rsidR="00A6455D">
        <w:rPr>
          <w:rFonts w:eastAsiaTheme="minorHAnsi"/>
          <w:sz w:val="24"/>
          <w:szCs w:val="24"/>
          <w:lang w:eastAsia="en-US"/>
        </w:rPr>
        <w:t xml:space="preserve">breve </w:t>
      </w:r>
      <w:r w:rsidR="0071776A">
        <w:rPr>
          <w:rFonts w:eastAsiaTheme="minorHAnsi"/>
          <w:sz w:val="24"/>
          <w:szCs w:val="24"/>
          <w:lang w:eastAsia="en-US"/>
        </w:rPr>
        <w:t xml:space="preserve">incursão em matérias </w:t>
      </w:r>
      <w:r w:rsidR="005A74DD">
        <w:rPr>
          <w:rFonts w:eastAsiaTheme="minorHAnsi"/>
          <w:sz w:val="24"/>
          <w:szCs w:val="24"/>
          <w:lang w:eastAsia="en-US"/>
        </w:rPr>
        <w:t xml:space="preserve">de defesa, </w:t>
      </w:r>
      <w:r w:rsidR="00213583">
        <w:rPr>
          <w:rFonts w:eastAsiaTheme="minorHAnsi"/>
          <w:sz w:val="24"/>
          <w:szCs w:val="24"/>
          <w:lang w:eastAsia="en-US"/>
        </w:rPr>
        <w:t>objetou os requisitos legais</w:t>
      </w:r>
      <w:r w:rsidR="003302F2">
        <w:rPr>
          <w:rFonts w:eastAsiaTheme="minorHAnsi"/>
          <w:sz w:val="24"/>
          <w:szCs w:val="24"/>
          <w:lang w:eastAsia="en-US"/>
        </w:rPr>
        <w:t xml:space="preserve"> para concessão de medida liminar de busca e apreensão de coisa móvel em alienação fiduciária</w:t>
      </w:r>
      <w:r w:rsidR="00207080">
        <w:rPr>
          <w:rFonts w:eastAsiaTheme="minorHAnsi"/>
          <w:sz w:val="24"/>
          <w:szCs w:val="24"/>
          <w:lang w:eastAsia="en-US"/>
        </w:rPr>
        <w:t xml:space="preserve"> (DL n. 911/1969, art. </w:t>
      </w:r>
      <w:r w:rsidR="00F459F6">
        <w:rPr>
          <w:rFonts w:eastAsiaTheme="minorHAnsi"/>
          <w:sz w:val="24"/>
          <w:szCs w:val="24"/>
          <w:lang w:eastAsia="en-US"/>
        </w:rPr>
        <w:t>2º, §2º)</w:t>
      </w:r>
      <w:r w:rsidR="00927775">
        <w:rPr>
          <w:rFonts w:eastAsiaTheme="minorHAnsi"/>
          <w:sz w:val="24"/>
          <w:szCs w:val="24"/>
          <w:lang w:eastAsia="en-US"/>
        </w:rPr>
        <w:t>.</w:t>
      </w:r>
    </w:p>
    <w:p w14:paraId="46F2A65E" w14:textId="29EA7F01" w:rsidR="00EE7020" w:rsidRDefault="00EE702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considerando-se que essa nova perspectiva, determinada pelas razões do agravo interno,</w:t>
      </w:r>
      <w:r w:rsidR="00D35669">
        <w:rPr>
          <w:rFonts w:eastAsiaTheme="minorHAnsi"/>
          <w:sz w:val="24"/>
          <w:szCs w:val="24"/>
          <w:lang w:eastAsia="en-US"/>
        </w:rPr>
        <w:t xml:space="preserve"> indica</w:t>
      </w:r>
      <w:r>
        <w:rPr>
          <w:rFonts w:eastAsiaTheme="minorHAnsi"/>
          <w:sz w:val="24"/>
          <w:szCs w:val="24"/>
          <w:lang w:eastAsia="en-US"/>
        </w:rPr>
        <w:t xml:space="preserve"> a satisfação dos pressupostos de admissibilidade do recurso originário, reputa-se necessária a retratação do posicionamento anteriormente externado.</w:t>
      </w:r>
    </w:p>
    <w:p w14:paraId="65E53E0F" w14:textId="01B943F7" w:rsidR="00EE7020" w:rsidRDefault="00D35669" w:rsidP="00EB0DBD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Portanto, </w:t>
      </w:r>
      <w:r w:rsidR="006A358B">
        <w:rPr>
          <w:rFonts w:eastAsiaTheme="minorHAnsi"/>
          <w:sz w:val="24"/>
          <w:szCs w:val="24"/>
          <w:lang w:eastAsia="en-US"/>
        </w:rPr>
        <w:t>conforme conteúdo normativo do</w:t>
      </w:r>
      <w:r w:rsidR="00AC2626">
        <w:rPr>
          <w:rFonts w:eastAsiaTheme="minorHAnsi"/>
          <w:sz w:val="24"/>
          <w:szCs w:val="24"/>
          <w:lang w:eastAsia="en-US"/>
        </w:rPr>
        <w:t>s</w:t>
      </w:r>
      <w:r w:rsidR="006A358B">
        <w:rPr>
          <w:rFonts w:eastAsiaTheme="minorHAnsi"/>
          <w:sz w:val="24"/>
          <w:szCs w:val="24"/>
          <w:lang w:eastAsia="en-US"/>
        </w:rPr>
        <w:t xml:space="preserve"> princípio</w:t>
      </w:r>
      <w:r w:rsidR="00AC2626">
        <w:rPr>
          <w:rFonts w:eastAsiaTheme="minorHAnsi"/>
          <w:sz w:val="24"/>
          <w:szCs w:val="24"/>
          <w:lang w:eastAsia="en-US"/>
        </w:rPr>
        <w:t>s</w:t>
      </w:r>
      <w:r w:rsidR="006A358B">
        <w:rPr>
          <w:rFonts w:eastAsiaTheme="minorHAnsi"/>
          <w:sz w:val="24"/>
          <w:szCs w:val="24"/>
          <w:lang w:eastAsia="en-US"/>
        </w:rPr>
        <w:t xml:space="preserve"> da </w:t>
      </w:r>
      <w:r w:rsidR="00AC2626">
        <w:rPr>
          <w:rFonts w:eastAsiaTheme="minorHAnsi"/>
          <w:sz w:val="24"/>
          <w:szCs w:val="24"/>
          <w:lang w:eastAsia="en-US"/>
        </w:rPr>
        <w:t xml:space="preserve">inafastabilidade da jurisdição (CF, art. </w:t>
      </w:r>
      <w:r w:rsidR="001256DC">
        <w:rPr>
          <w:rFonts w:eastAsiaTheme="minorHAnsi"/>
          <w:sz w:val="24"/>
          <w:szCs w:val="24"/>
          <w:lang w:eastAsia="en-US"/>
        </w:rPr>
        <w:t xml:space="preserve">5º, </w:t>
      </w:r>
      <w:proofErr w:type="spellStart"/>
      <w:r w:rsidR="001256DC">
        <w:rPr>
          <w:rFonts w:eastAsiaTheme="minorHAnsi"/>
          <w:sz w:val="24"/>
          <w:szCs w:val="24"/>
          <w:lang w:eastAsia="en-US"/>
        </w:rPr>
        <w:t>XXXV</w:t>
      </w:r>
      <w:proofErr w:type="spellEnd"/>
      <w:r w:rsidR="001256DC">
        <w:rPr>
          <w:rFonts w:eastAsiaTheme="minorHAnsi"/>
          <w:sz w:val="24"/>
          <w:szCs w:val="24"/>
          <w:lang w:eastAsia="en-US"/>
        </w:rPr>
        <w:t xml:space="preserve">) e da </w:t>
      </w:r>
      <w:r w:rsidR="006A358B">
        <w:rPr>
          <w:rFonts w:eastAsiaTheme="minorHAnsi"/>
          <w:sz w:val="24"/>
          <w:szCs w:val="24"/>
          <w:lang w:eastAsia="en-US"/>
        </w:rPr>
        <w:t xml:space="preserve">primazia da resolução do mérito (CPC, art. </w:t>
      </w:r>
      <w:r w:rsidR="00EB0DBD">
        <w:rPr>
          <w:rFonts w:eastAsiaTheme="minorHAnsi"/>
          <w:sz w:val="24"/>
          <w:szCs w:val="24"/>
          <w:lang w:eastAsia="en-US"/>
        </w:rPr>
        <w:t xml:space="preserve">4º) </w:t>
      </w:r>
      <w:r>
        <w:rPr>
          <w:rFonts w:eastAsiaTheme="minorHAnsi"/>
          <w:sz w:val="24"/>
          <w:szCs w:val="24"/>
          <w:lang w:eastAsia="en-US"/>
        </w:rPr>
        <w:t xml:space="preserve">o </w:t>
      </w:r>
      <w:r w:rsidR="00EE7020">
        <w:rPr>
          <w:rFonts w:eastAsiaTheme="minorHAnsi"/>
          <w:sz w:val="24"/>
          <w:szCs w:val="24"/>
          <w:lang w:eastAsia="en-US"/>
        </w:rPr>
        <w:t>recurso de</w:t>
      </w:r>
      <w:r>
        <w:rPr>
          <w:rFonts w:eastAsiaTheme="minorHAnsi"/>
          <w:sz w:val="24"/>
          <w:szCs w:val="24"/>
          <w:lang w:eastAsia="en-US"/>
        </w:rPr>
        <w:t xml:space="preserve"> agravo de instrumento de</w:t>
      </w:r>
      <w:r w:rsidR="00EE7020">
        <w:rPr>
          <w:rFonts w:eastAsiaTheme="minorHAnsi"/>
          <w:sz w:val="24"/>
          <w:szCs w:val="24"/>
          <w:lang w:eastAsia="en-US"/>
        </w:rPr>
        <w:t xml:space="preserve">ve ser processado na forma do artigo 1.019, </w:t>
      </w:r>
      <w:r w:rsidR="00EE7020">
        <w:rPr>
          <w:rFonts w:eastAsiaTheme="minorHAnsi"/>
          <w:i/>
          <w:iCs/>
          <w:sz w:val="24"/>
          <w:szCs w:val="24"/>
          <w:lang w:eastAsia="en-US"/>
        </w:rPr>
        <w:t xml:space="preserve">caput, </w:t>
      </w:r>
      <w:r w:rsidR="00EE7020">
        <w:rPr>
          <w:rFonts w:eastAsiaTheme="minorHAnsi"/>
          <w:sz w:val="24"/>
          <w:szCs w:val="24"/>
          <w:lang w:eastAsia="en-US"/>
        </w:rPr>
        <w:t>do Código de Processo Civil</w:t>
      </w:r>
      <w:r>
        <w:rPr>
          <w:rFonts w:eastAsiaTheme="minorHAnsi"/>
          <w:sz w:val="24"/>
          <w:szCs w:val="24"/>
          <w:lang w:eastAsia="en-US"/>
        </w:rPr>
        <w:t>,</w:t>
      </w:r>
      <w:r w:rsidR="00E732A6">
        <w:rPr>
          <w:rFonts w:eastAsiaTheme="minorHAnsi"/>
          <w:sz w:val="24"/>
          <w:szCs w:val="24"/>
          <w:lang w:eastAsia="en-US"/>
        </w:rPr>
        <w:t xml:space="preserve"> </w:t>
      </w:r>
      <w:r w:rsidR="006A358B">
        <w:rPr>
          <w:rFonts w:eastAsiaTheme="minorHAnsi"/>
          <w:sz w:val="24"/>
          <w:szCs w:val="24"/>
          <w:lang w:eastAsia="en-US"/>
        </w:rPr>
        <w:t>sem prejuízo de eventual revisão do juízo de admissibilidade pelo colegiado</w:t>
      </w:r>
      <w:r w:rsidR="00ED66B4">
        <w:rPr>
          <w:rFonts w:eastAsiaTheme="minorHAnsi"/>
          <w:sz w:val="24"/>
          <w:szCs w:val="24"/>
          <w:lang w:eastAsia="en-US"/>
        </w:rPr>
        <w:t>.</w:t>
      </w:r>
    </w:p>
    <w:p w14:paraId="268AC474" w14:textId="77777777" w:rsidR="00EE7020" w:rsidRPr="000C55BF" w:rsidRDefault="00EE702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1EC379E" w14:textId="77777777" w:rsidR="00EE7020" w:rsidRDefault="00EE7020" w:rsidP="00EE7020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b/>
          <w:lang w:eastAsia="en-US"/>
        </w:rPr>
      </w:pPr>
      <w:r w:rsidRPr="007C1295">
        <w:rPr>
          <w:rFonts w:eastAsiaTheme="minorHAnsi"/>
          <w:b/>
          <w:lang w:eastAsia="en-US"/>
        </w:rPr>
        <w:t>III – DECISÃO</w:t>
      </w:r>
    </w:p>
    <w:p w14:paraId="59160D44" w14:textId="3E07C963" w:rsidR="00EB0DBD" w:rsidRDefault="00EE702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Ante o exposto</w:t>
      </w:r>
      <w:r w:rsidR="00EB0DBD">
        <w:rPr>
          <w:rFonts w:eastAsiaTheme="minorHAnsi"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Cs/>
          <w:sz w:val="24"/>
          <w:szCs w:val="24"/>
          <w:lang w:eastAsia="en-US"/>
        </w:rPr>
        <w:t>com fundamento no artigo 1.021, §2º, do Código de Processo Civil, exerce-se juízo de retratação para, monocraticamente, admitir o processamento do agravo de instrumento</w:t>
      </w:r>
      <w:r w:rsidR="00EB0DBD">
        <w:rPr>
          <w:rFonts w:eastAsiaTheme="minorHAnsi"/>
          <w:bCs/>
          <w:sz w:val="24"/>
          <w:szCs w:val="24"/>
          <w:lang w:eastAsia="en-US"/>
        </w:rPr>
        <w:t>.</w:t>
      </w:r>
    </w:p>
    <w:p w14:paraId="7A73F77B" w14:textId="02AA51B1" w:rsidR="00EB0DBD" w:rsidRDefault="009B163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lastRenderedPageBreak/>
        <w:t>Proceda-se à conclusão do recurso originário, com anotação de urgência, para análise do pedido liminar de efeito suspensivo.</w:t>
      </w:r>
    </w:p>
    <w:p w14:paraId="36905347" w14:textId="77777777" w:rsidR="00EE7020" w:rsidRDefault="00EE7020" w:rsidP="00EE702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Intimem-se.</w:t>
      </w:r>
    </w:p>
    <w:p w14:paraId="600348A3" w14:textId="68D4CA65" w:rsidR="00EE7020" w:rsidRPr="001D481F" w:rsidRDefault="00EE7020" w:rsidP="009B163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Oportunamente, arquivem-se.</w:t>
      </w:r>
    </w:p>
    <w:sectPr w:rsidR="00EE7020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831E" w14:textId="77777777" w:rsidR="00421412" w:rsidRDefault="00421412" w:rsidP="00E57A7E">
      <w:r>
        <w:separator/>
      </w:r>
    </w:p>
  </w:endnote>
  <w:endnote w:type="continuationSeparator" w:id="0">
    <w:p w14:paraId="74FFADB4" w14:textId="77777777" w:rsidR="00421412" w:rsidRDefault="00421412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7F762" w14:textId="77777777" w:rsidR="00421412" w:rsidRDefault="00421412" w:rsidP="00E57A7E">
      <w:r>
        <w:separator/>
      </w:r>
    </w:p>
  </w:footnote>
  <w:footnote w:type="continuationSeparator" w:id="0">
    <w:p w14:paraId="23D198FE" w14:textId="77777777" w:rsidR="00421412" w:rsidRDefault="00421412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62DDB"/>
    <w:rsid w:val="00070989"/>
    <w:rsid w:val="000B1D86"/>
    <w:rsid w:val="000C55BF"/>
    <w:rsid w:val="000E3B10"/>
    <w:rsid w:val="000F6C9C"/>
    <w:rsid w:val="00107194"/>
    <w:rsid w:val="001256DC"/>
    <w:rsid w:val="00126236"/>
    <w:rsid w:val="00132CD6"/>
    <w:rsid w:val="00146D07"/>
    <w:rsid w:val="00151C21"/>
    <w:rsid w:val="00156094"/>
    <w:rsid w:val="00195DAD"/>
    <w:rsid w:val="001D481F"/>
    <w:rsid w:val="001D70D8"/>
    <w:rsid w:val="001F0016"/>
    <w:rsid w:val="00207080"/>
    <w:rsid w:val="00213583"/>
    <w:rsid w:val="00214730"/>
    <w:rsid w:val="00220F14"/>
    <w:rsid w:val="00255A3F"/>
    <w:rsid w:val="002759E9"/>
    <w:rsid w:val="00287160"/>
    <w:rsid w:val="002B21EF"/>
    <w:rsid w:val="002F43D7"/>
    <w:rsid w:val="003044CA"/>
    <w:rsid w:val="00317948"/>
    <w:rsid w:val="00320C1E"/>
    <w:rsid w:val="003302F2"/>
    <w:rsid w:val="003641B6"/>
    <w:rsid w:val="00390406"/>
    <w:rsid w:val="003940B9"/>
    <w:rsid w:val="003B0C74"/>
    <w:rsid w:val="00401E5A"/>
    <w:rsid w:val="0040507F"/>
    <w:rsid w:val="00421412"/>
    <w:rsid w:val="004238DC"/>
    <w:rsid w:val="00446273"/>
    <w:rsid w:val="004864FF"/>
    <w:rsid w:val="0049056C"/>
    <w:rsid w:val="00543ABD"/>
    <w:rsid w:val="00546467"/>
    <w:rsid w:val="005A74DD"/>
    <w:rsid w:val="005B2051"/>
    <w:rsid w:val="005E28D0"/>
    <w:rsid w:val="005F0BFA"/>
    <w:rsid w:val="00656397"/>
    <w:rsid w:val="006A358B"/>
    <w:rsid w:val="006A696F"/>
    <w:rsid w:val="006B2F69"/>
    <w:rsid w:val="006C41DC"/>
    <w:rsid w:val="006D52F5"/>
    <w:rsid w:val="006F13AC"/>
    <w:rsid w:val="006F72AF"/>
    <w:rsid w:val="00704CE9"/>
    <w:rsid w:val="00706614"/>
    <w:rsid w:val="0071776A"/>
    <w:rsid w:val="007A60D1"/>
    <w:rsid w:val="007C1295"/>
    <w:rsid w:val="007D756B"/>
    <w:rsid w:val="0080753B"/>
    <w:rsid w:val="008652BE"/>
    <w:rsid w:val="008666B0"/>
    <w:rsid w:val="008818FD"/>
    <w:rsid w:val="008A0978"/>
    <w:rsid w:val="008A53B8"/>
    <w:rsid w:val="008E4D71"/>
    <w:rsid w:val="008E53F7"/>
    <w:rsid w:val="00927775"/>
    <w:rsid w:val="00942EBD"/>
    <w:rsid w:val="00951B44"/>
    <w:rsid w:val="00975384"/>
    <w:rsid w:val="00992FE4"/>
    <w:rsid w:val="009A085F"/>
    <w:rsid w:val="009B1630"/>
    <w:rsid w:val="009D74D1"/>
    <w:rsid w:val="009E4ED7"/>
    <w:rsid w:val="00A01507"/>
    <w:rsid w:val="00A1703D"/>
    <w:rsid w:val="00A6455D"/>
    <w:rsid w:val="00A94584"/>
    <w:rsid w:val="00AC2626"/>
    <w:rsid w:val="00AC3930"/>
    <w:rsid w:val="00AF4461"/>
    <w:rsid w:val="00B14A12"/>
    <w:rsid w:val="00B17302"/>
    <w:rsid w:val="00B40E92"/>
    <w:rsid w:val="00B57E8A"/>
    <w:rsid w:val="00B735C5"/>
    <w:rsid w:val="00B745CF"/>
    <w:rsid w:val="00B843B0"/>
    <w:rsid w:val="00BC7409"/>
    <w:rsid w:val="00BD3F10"/>
    <w:rsid w:val="00BE625C"/>
    <w:rsid w:val="00C04C4E"/>
    <w:rsid w:val="00C13657"/>
    <w:rsid w:val="00C3107A"/>
    <w:rsid w:val="00C54B5C"/>
    <w:rsid w:val="00C60BAF"/>
    <w:rsid w:val="00C64155"/>
    <w:rsid w:val="00D0432E"/>
    <w:rsid w:val="00D121E3"/>
    <w:rsid w:val="00D175BB"/>
    <w:rsid w:val="00D35669"/>
    <w:rsid w:val="00DA36D7"/>
    <w:rsid w:val="00DC0AE8"/>
    <w:rsid w:val="00DC7F1A"/>
    <w:rsid w:val="00DD3C33"/>
    <w:rsid w:val="00DE69AD"/>
    <w:rsid w:val="00E57A7E"/>
    <w:rsid w:val="00E732A6"/>
    <w:rsid w:val="00E7737E"/>
    <w:rsid w:val="00E853F4"/>
    <w:rsid w:val="00E90A50"/>
    <w:rsid w:val="00E94700"/>
    <w:rsid w:val="00EB0DBD"/>
    <w:rsid w:val="00EC0E19"/>
    <w:rsid w:val="00ED66B4"/>
    <w:rsid w:val="00EE1AC6"/>
    <w:rsid w:val="00EE7020"/>
    <w:rsid w:val="00F21C33"/>
    <w:rsid w:val="00F2640B"/>
    <w:rsid w:val="00F459F6"/>
    <w:rsid w:val="00F630E5"/>
    <w:rsid w:val="00F64E3F"/>
    <w:rsid w:val="00F95D02"/>
    <w:rsid w:val="00F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702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106</cp:revision>
  <dcterms:created xsi:type="dcterms:W3CDTF">2023-06-26T17:41:00Z</dcterms:created>
  <dcterms:modified xsi:type="dcterms:W3CDTF">2025-07-23T19:47:00Z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