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D3F8" w14:textId="4089FF82" w:rsidR="004D55DE" w:rsidRDefault="004D55DE" w:rsidP="004D55DE">
      <w:pPr>
        <w:pStyle w:val="PargrafodaLista"/>
        <w:ind w:left="0" w:firstLine="0"/>
        <w:contextualSpacing w:val="0"/>
        <w:rPr>
          <w:b/>
          <w:szCs w:val="24"/>
        </w:rPr>
      </w:pPr>
      <w:r w:rsidRPr="00113294">
        <w:rPr>
          <w:b/>
          <w:szCs w:val="24"/>
        </w:rPr>
        <w:t>PENAL. PROC</w:t>
      </w:r>
      <w:r>
        <w:rPr>
          <w:b/>
          <w:szCs w:val="24"/>
        </w:rPr>
        <w:t xml:space="preserve">ESSUAL PENAL. REVISÃO CRIMINAL. </w:t>
      </w:r>
      <w:r w:rsidR="00DB39FC">
        <w:rPr>
          <w:b/>
          <w:szCs w:val="24"/>
        </w:rPr>
        <w:t>CRIME</w:t>
      </w:r>
      <w:r w:rsidR="0068132F">
        <w:rPr>
          <w:b/>
          <w:szCs w:val="24"/>
        </w:rPr>
        <w:t xml:space="preserve"> DE ROUBO. ART. 157, § 2º, INCISO II, DO CP. </w:t>
      </w:r>
      <w:r>
        <w:rPr>
          <w:b/>
          <w:szCs w:val="24"/>
        </w:rPr>
        <w:t xml:space="preserve">INEQUÍVOCA PRETENSÃO DE </w:t>
      </w:r>
      <w:r w:rsidR="00A834AD">
        <w:rPr>
          <w:b/>
          <w:szCs w:val="24"/>
        </w:rPr>
        <w:t xml:space="preserve">REFAZIMENTO DA DOSIMETRIA. AUSÊNCIA DE CONTRARIEDADE À TEXTO EXPRESSO DE LEI OU À PROVA DOS AUTOS. </w:t>
      </w:r>
      <w:r>
        <w:rPr>
          <w:b/>
          <w:szCs w:val="24"/>
        </w:rPr>
        <w:t>PRECEDENTES. REVISÃO CRIMINAL NÃO ADMITIDA.</w:t>
      </w:r>
    </w:p>
    <w:p w14:paraId="70E8DEC8" w14:textId="5928A6B1" w:rsidR="004D55DE" w:rsidRDefault="004D55DE" w:rsidP="004D55DE">
      <w:pPr>
        <w:ind w:firstLine="0"/>
        <w:rPr>
          <w:b/>
          <w:szCs w:val="24"/>
        </w:rPr>
      </w:pPr>
      <w:r w:rsidRPr="00113294">
        <w:rPr>
          <w:b/>
          <w:szCs w:val="24"/>
        </w:rPr>
        <w:t xml:space="preserve">1. </w:t>
      </w:r>
      <w:r>
        <w:rPr>
          <w:b/>
          <w:szCs w:val="24"/>
        </w:rPr>
        <w:t>A pretensão de</w:t>
      </w:r>
      <w:r w:rsidR="00A834AD">
        <w:rPr>
          <w:b/>
          <w:szCs w:val="24"/>
        </w:rPr>
        <w:t xml:space="preserve"> reexame</w:t>
      </w:r>
      <w:r>
        <w:rPr>
          <w:b/>
          <w:szCs w:val="24"/>
        </w:rPr>
        <w:t xml:space="preserve"> do conjunto fático-probatório, travestida de contrariedade da condenação em relação </w:t>
      </w:r>
      <w:r w:rsidR="00A834AD">
        <w:rPr>
          <w:b/>
          <w:szCs w:val="24"/>
        </w:rPr>
        <w:t>a texto expresso de lei ou à prova dos autos</w:t>
      </w:r>
      <w:r>
        <w:rPr>
          <w:b/>
          <w:szCs w:val="24"/>
        </w:rPr>
        <w:t xml:space="preserve">, não configura </w:t>
      </w:r>
      <w:r w:rsidR="00A834AD">
        <w:rPr>
          <w:b/>
          <w:szCs w:val="24"/>
        </w:rPr>
        <w:t xml:space="preserve">hipótese de </w:t>
      </w:r>
      <w:r>
        <w:rPr>
          <w:b/>
          <w:szCs w:val="24"/>
        </w:rPr>
        <w:t>admissão da ação de revisão criminal. Inteligência do artigo 621, inciso I, do Código de Processo Penal.</w:t>
      </w:r>
    </w:p>
    <w:p w14:paraId="30B78B14" w14:textId="77777777" w:rsidR="004D55DE" w:rsidRPr="00166B00" w:rsidRDefault="004D55DE" w:rsidP="004D55DE">
      <w:pPr>
        <w:ind w:firstLine="0"/>
        <w:rPr>
          <w:b/>
          <w:szCs w:val="24"/>
        </w:rPr>
      </w:pPr>
      <w:r w:rsidRPr="00113294">
        <w:rPr>
          <w:b/>
          <w:szCs w:val="24"/>
        </w:rPr>
        <w:t>2. Revisão criminal não admitida.</w:t>
      </w:r>
    </w:p>
    <w:p w14:paraId="0C5F51D0" w14:textId="77777777" w:rsidR="00AA28DF" w:rsidRDefault="00AA28DF" w:rsidP="00AA28DF">
      <w:pPr>
        <w:pStyle w:val="PargrafodaLista"/>
        <w:ind w:left="0"/>
        <w:contextualSpacing w:val="0"/>
        <w:rPr>
          <w:b/>
        </w:rPr>
      </w:pPr>
    </w:p>
    <w:p w14:paraId="3FD26058" w14:textId="77777777" w:rsidR="00AA28DF" w:rsidRDefault="00AA28DF" w:rsidP="00AA28DF">
      <w:pPr>
        <w:pStyle w:val="PargrafodaLista"/>
        <w:ind w:left="0"/>
        <w:contextualSpacing w:val="0"/>
        <w:rPr>
          <w:b/>
        </w:rPr>
      </w:pPr>
      <w:r>
        <w:rPr>
          <w:b/>
        </w:rPr>
        <w:t>I – RELATÓRIO</w:t>
      </w:r>
    </w:p>
    <w:p w14:paraId="59A2E0F1" w14:textId="175C4E45" w:rsidR="0068132F" w:rsidRDefault="00AA28DF" w:rsidP="00AA28DF">
      <w:pPr>
        <w:pStyle w:val="PargrafodaLista"/>
        <w:ind w:left="0"/>
        <w:contextualSpacing w:val="0"/>
      </w:pPr>
      <w:r>
        <w:t>Cuida-se de</w:t>
      </w:r>
      <w:r w:rsidR="004D55DE">
        <w:t xml:space="preserve"> revisão criminal ajuizada por </w:t>
      </w:r>
      <w:r w:rsidR="0068132F">
        <w:t xml:space="preserve">Wilton de Abreu Moreno, tendo como objeto sentença proferida pelo juízo da 2ª Vara Criminal de Foz do Iguaçu, confirmada por acórdão da 5ª Câmara Criminal do Tribunal de Justiça do Estado do Paraná, que o condenou, pela prática do crime previsto no artigo 157, § 2º, </w:t>
      </w:r>
      <w:r w:rsidR="00C767F9">
        <w:t xml:space="preserve">incisos I e </w:t>
      </w:r>
      <w:r w:rsidR="0068132F">
        <w:t>II, do Código Penal (evento 151.1 – autos de origem).</w:t>
      </w:r>
    </w:p>
    <w:p w14:paraId="6F02A709" w14:textId="334936CA" w:rsidR="0068132F" w:rsidRDefault="004D55DE" w:rsidP="004D55DE">
      <w:pPr>
        <w:pStyle w:val="PargrafodaLista"/>
        <w:ind w:left="0"/>
        <w:contextualSpacing w:val="0"/>
      </w:pPr>
      <w:r>
        <w:t>Argumenta o requerente, em apertada síntese</w:t>
      </w:r>
      <w:r w:rsidR="00123AC9">
        <w:t xml:space="preserve">: a) </w:t>
      </w:r>
      <w:r w:rsidR="0068132F">
        <w:t xml:space="preserve">a inidoneidade dos fundamentos utilizados para exasperação da pena-base nos tópicos da culpabilidade e circunstâncias do crime; b) o </w:t>
      </w:r>
      <w:r w:rsidR="0068132F" w:rsidRPr="0068132F">
        <w:rPr>
          <w:i/>
          <w:iCs/>
        </w:rPr>
        <w:t>quantum</w:t>
      </w:r>
      <w:r w:rsidR="0068132F">
        <w:t xml:space="preserve"> de agravamento na segunda fase viola a proporcionalidade (evento 1.1).</w:t>
      </w:r>
    </w:p>
    <w:p w14:paraId="02B76EC0" w14:textId="77777777" w:rsidR="004D55DE" w:rsidRDefault="004D55DE" w:rsidP="004D55DE">
      <w:pPr>
        <w:pStyle w:val="PargrafodaLista"/>
        <w:ind w:left="0"/>
        <w:contextualSpacing w:val="0"/>
      </w:pPr>
      <w:r>
        <w:t>Indeferiu-se o pedido liminar de declaração absolutória, ante a necessidade de ultimação do procedimento o recursal como pressuposto jurídico à concepção do pronunciamento pretendido (evento 10.1).</w:t>
      </w:r>
    </w:p>
    <w:p w14:paraId="522065DC" w14:textId="40DCF39F" w:rsidR="004D55DE" w:rsidRDefault="004D55DE" w:rsidP="004D55DE">
      <w:pPr>
        <w:pStyle w:val="PargrafodaLista"/>
        <w:ind w:left="0"/>
        <w:contextualSpacing w:val="0"/>
      </w:pPr>
      <w:r>
        <w:t xml:space="preserve">Opinou a Procuradoria-Geral de Justiça </w:t>
      </w:r>
      <w:r w:rsidR="0068132F">
        <w:t>pela inadmissibilidade do pleito revisional (evento 29.1).</w:t>
      </w:r>
    </w:p>
    <w:p w14:paraId="3FF085E9" w14:textId="77777777" w:rsidR="004D55DE" w:rsidRDefault="004D55DE" w:rsidP="004D55DE">
      <w:pPr>
        <w:pStyle w:val="PargrafodaLista"/>
        <w:ind w:left="0"/>
        <w:contextualSpacing w:val="0"/>
      </w:pPr>
      <w:r>
        <w:t>É o necessário relato.</w:t>
      </w:r>
    </w:p>
    <w:p w14:paraId="094E1616" w14:textId="77777777" w:rsidR="00AA28DF" w:rsidRDefault="00AA28DF" w:rsidP="00877419">
      <w:pPr>
        <w:pStyle w:val="PargrafodaLista"/>
        <w:ind w:left="0"/>
        <w:contextualSpacing w:val="0"/>
      </w:pPr>
    </w:p>
    <w:p w14:paraId="13B206B0" w14:textId="77777777" w:rsidR="00AA28DF" w:rsidRPr="00AA28DF" w:rsidRDefault="00AA28DF" w:rsidP="00877419">
      <w:pPr>
        <w:pStyle w:val="PargrafodaLista"/>
        <w:ind w:left="0"/>
        <w:contextualSpacing w:val="0"/>
        <w:rPr>
          <w:b/>
        </w:rPr>
      </w:pPr>
      <w:r w:rsidRPr="00AA28DF">
        <w:rPr>
          <w:b/>
        </w:rPr>
        <w:lastRenderedPageBreak/>
        <w:t>II – VOTO E SUA FUNDAMENTAÇÃO</w:t>
      </w:r>
    </w:p>
    <w:p w14:paraId="2FB7465C" w14:textId="77777777" w:rsidR="004D55DE" w:rsidRDefault="004D55DE" w:rsidP="004D55DE">
      <w:pPr>
        <w:pStyle w:val="PargrafodaLista"/>
        <w:ind w:left="0"/>
        <w:contextualSpacing w:val="0"/>
      </w:pPr>
      <w:proofErr w:type="spellStart"/>
      <w:r>
        <w:t>II.I</w:t>
      </w:r>
      <w:proofErr w:type="spellEnd"/>
      <w:r>
        <w:t xml:space="preserve"> – DO JUÍZO DE ADMISSIBILIDADE</w:t>
      </w:r>
    </w:p>
    <w:p w14:paraId="5BBD26DE" w14:textId="41F50AD1" w:rsidR="00123AC9" w:rsidRDefault="004D55DE" w:rsidP="00123AC9">
      <w:pPr>
        <w:pStyle w:val="PargrafodaLista"/>
        <w:ind w:left="0"/>
        <w:contextualSpacing w:val="0"/>
      </w:pPr>
      <w:r>
        <w:t xml:space="preserve">Cinge-se o objeto da demanda à arguição de contrariedade </w:t>
      </w:r>
      <w:r w:rsidR="00123AC9">
        <w:t>da sentença condenatória a texto expresso de lei</w:t>
      </w:r>
      <w:r w:rsidR="00DB39FC">
        <w:t xml:space="preserve">, sob </w:t>
      </w:r>
      <w:r w:rsidR="00123AC9">
        <w:t xml:space="preserve">os </w:t>
      </w:r>
      <w:r w:rsidR="00DB39FC">
        <w:t>argumento</w:t>
      </w:r>
      <w:r w:rsidR="00123AC9">
        <w:t>s</w:t>
      </w:r>
      <w:r w:rsidR="00DB39FC">
        <w:t xml:space="preserve"> de </w:t>
      </w:r>
      <w:r w:rsidR="0068132F">
        <w:t>incorreção da dosimetria penal.</w:t>
      </w:r>
    </w:p>
    <w:p w14:paraId="61E8C41C" w14:textId="77777777" w:rsidR="0068132F" w:rsidRDefault="004D55DE" w:rsidP="004D55DE">
      <w:pPr>
        <w:pStyle w:val="PargrafodaLista"/>
        <w:ind w:left="0"/>
        <w:contextualSpacing w:val="0"/>
      </w:pPr>
      <w:r>
        <w:t>O pleito, conduto, contém in</w:t>
      </w:r>
      <w:r w:rsidR="00DB39FC">
        <w:t>equívoca pretensão de reexame da condenação</w:t>
      </w:r>
      <w:r>
        <w:t>, motivado por inconformismo com a solução jurídica adotada n</w:t>
      </w:r>
      <w:r w:rsidR="00A834AD">
        <w:t xml:space="preserve">a sentença e no </w:t>
      </w:r>
      <w:r>
        <w:t>recurso de apelação</w:t>
      </w:r>
      <w:r w:rsidR="00DB39FC">
        <w:t>.</w:t>
      </w:r>
    </w:p>
    <w:p w14:paraId="663F77E2" w14:textId="3127E0D3" w:rsidR="004D55DE" w:rsidRDefault="00DB39FC" w:rsidP="004D55DE">
      <w:pPr>
        <w:pStyle w:val="PargrafodaLista"/>
        <w:ind w:left="0"/>
        <w:contextualSpacing w:val="0"/>
      </w:pPr>
      <w:r>
        <w:t>Tal</w:t>
      </w:r>
      <w:r w:rsidR="004D55DE">
        <w:t xml:space="preserve"> hipótese não se coaduna com aquelas previstas no artigo 621 do Código de Processo Penal, cuja interpretação deve ser restritiva em homenagem à imutabilidade da coisa julgada, corolário do princípio da segurança jurídica.</w:t>
      </w:r>
    </w:p>
    <w:p w14:paraId="2BE7000E" w14:textId="77777777" w:rsidR="004D55DE" w:rsidRDefault="004D55DE" w:rsidP="004D55DE">
      <w:pPr>
        <w:pStyle w:val="PargrafodaLista"/>
        <w:ind w:left="0"/>
        <w:contextualSpacing w:val="0"/>
      </w:pPr>
      <w:r>
        <w:t>A esse respeito:</w:t>
      </w:r>
    </w:p>
    <w:p w14:paraId="57F9E297" w14:textId="77777777" w:rsidR="004D55DE" w:rsidRDefault="004D55DE" w:rsidP="004D55DE">
      <w:pPr>
        <w:pStyle w:val="PargrafodaLista"/>
        <w:spacing w:before="600" w:after="600"/>
        <w:ind w:left="2268" w:firstLine="0"/>
        <w:contextualSpacing w:val="0"/>
        <w:rPr>
          <w:sz w:val="20"/>
        </w:rPr>
      </w:pPr>
      <w:r w:rsidRPr="00D32C94">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w:t>
      </w:r>
      <w:r w:rsidRPr="00D32C94">
        <w:rPr>
          <w:sz w:val="20"/>
        </w:rPr>
        <w:lastRenderedPageBreak/>
        <w:t>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Pr>
          <w:sz w:val="20"/>
        </w:rPr>
        <w:t xml:space="preserve">. Tribunal Pleno. Relator: Ministro Edson Fachin. </w:t>
      </w:r>
      <w:proofErr w:type="spellStart"/>
      <w:r w:rsidRPr="00D32C94">
        <w:rPr>
          <w:sz w:val="20"/>
        </w:rPr>
        <w:t>RvC</w:t>
      </w:r>
      <w:proofErr w:type="spellEnd"/>
      <w:r w:rsidRPr="00D32C94">
        <w:rPr>
          <w:sz w:val="20"/>
        </w:rPr>
        <w:t xml:space="preserve"> 5475 AM</w:t>
      </w:r>
      <w:r>
        <w:rPr>
          <w:sz w:val="20"/>
        </w:rPr>
        <w:t>.</w:t>
      </w:r>
      <w:r w:rsidRPr="00D32C94">
        <w:rPr>
          <w:sz w:val="20"/>
        </w:rPr>
        <w:t xml:space="preserve"> 0081195-88.2018.1.00.0000</w:t>
      </w:r>
      <w:r>
        <w:rPr>
          <w:sz w:val="20"/>
        </w:rPr>
        <w:t>. Data de Julgamento: 06-11-2019. Data de Publicação: 15-04-2020).</w:t>
      </w:r>
    </w:p>
    <w:p w14:paraId="0C05F1F1" w14:textId="347F29F1" w:rsidR="00C767F9" w:rsidRDefault="004D55DE" w:rsidP="004D55DE">
      <w:pPr>
        <w:pStyle w:val="PargrafodaLista"/>
        <w:ind w:left="0"/>
        <w:contextualSpacing w:val="0"/>
      </w:pPr>
      <w:r>
        <w:t xml:space="preserve">No caso concreto, a alegação de contrariedade da decisão condenatória </w:t>
      </w:r>
      <w:r w:rsidR="00A834AD">
        <w:t>a texto expresso de lei</w:t>
      </w:r>
      <w:r>
        <w:t xml:space="preserve"> carece de plausibilidade lógica. O exame d</w:t>
      </w:r>
      <w:r w:rsidR="00A834AD">
        <w:t xml:space="preserve">a sentença e acórdão </w:t>
      </w:r>
      <w:r>
        <w:t>objetado</w:t>
      </w:r>
      <w:r w:rsidR="00A834AD">
        <w:t>s</w:t>
      </w:r>
      <w:r>
        <w:t xml:space="preserve"> revela referência a </w:t>
      </w:r>
      <w:r w:rsidR="00A834AD">
        <w:t xml:space="preserve">elementos idôneos como fundamento da exasperação da pena, ao passo </w:t>
      </w:r>
      <w:r w:rsidR="0068132F">
        <w:t>em que as circunstâncias legais verificadas</w:t>
      </w:r>
      <w:r w:rsidR="00C767F9">
        <w:t xml:space="preserve"> foram indicadas como fundamento para elevação da pena intermediária em grau elevado.</w:t>
      </w:r>
    </w:p>
    <w:p w14:paraId="713E5367" w14:textId="0432FDFC" w:rsidR="00C767F9" w:rsidRDefault="00C767F9" w:rsidP="004D55DE">
      <w:pPr>
        <w:pStyle w:val="PargrafodaLista"/>
        <w:ind w:left="0"/>
        <w:contextualSpacing w:val="0"/>
      </w:pPr>
      <w:r>
        <w:t>Não se verifica, portanto, irregular desvio dos postulados de proporcionalidade e razoabilidade, vez que a dosimetria operada nos limites da discricionariedade motivada encontra-se lastrada em elementos concretos dos autos.</w:t>
      </w:r>
    </w:p>
    <w:p w14:paraId="694A15CA" w14:textId="7A63258B" w:rsidR="004D55DE" w:rsidRDefault="00DB39FC" w:rsidP="004D55DE">
      <w:pPr>
        <w:pStyle w:val="PargrafodaLista"/>
        <w:ind w:left="0"/>
        <w:contextualSpacing w:val="0"/>
      </w:pPr>
      <w:r>
        <w:t>Nessas condições</w:t>
      </w:r>
      <w:r w:rsidR="004D55DE">
        <w:t xml:space="preserve">, </w:t>
      </w:r>
      <w:r>
        <w:t xml:space="preserve">a pretensão revisional deduzida </w:t>
      </w:r>
      <w:r w:rsidR="004D55DE">
        <w:t xml:space="preserve">caracteriza </w:t>
      </w:r>
      <w:r w:rsidR="00A834AD">
        <w:t>evidente</w:t>
      </w:r>
      <w:r>
        <w:t xml:space="preserve"> propósito de utilização do instrumento </w:t>
      </w:r>
      <w:r w:rsidR="004D55DE">
        <w:t>como sucedâneo recursal,</w:t>
      </w:r>
      <w:r w:rsidR="00A834AD">
        <w:t xml:space="preserve"> </w:t>
      </w:r>
      <w:r w:rsidR="004D55DE">
        <w:t>técnica processual contrária ao preceptivo do artigo</w:t>
      </w:r>
      <w:r>
        <w:t xml:space="preserve"> </w:t>
      </w:r>
      <w:r w:rsidR="004D55DE">
        <w:t>622, inciso I, do Código de Processo Penal.</w:t>
      </w:r>
    </w:p>
    <w:p w14:paraId="5A32D606" w14:textId="77777777" w:rsidR="004D55DE" w:rsidRDefault="004D55DE" w:rsidP="004D55DE">
      <w:pPr>
        <w:pStyle w:val="PargrafodaLista"/>
        <w:ind w:left="0"/>
        <w:contextualSpacing w:val="0"/>
      </w:pPr>
      <w:r>
        <w:lastRenderedPageBreak/>
        <w:t>Sobre o tema:</w:t>
      </w:r>
    </w:p>
    <w:p w14:paraId="6B4996BE" w14:textId="77777777" w:rsidR="004D55DE" w:rsidRDefault="004D55DE" w:rsidP="004D55DE">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1</w:t>
      </w:r>
      <w:r w:rsidRPr="00DB39FC">
        <w:rPr>
          <w:b/>
          <w:sz w:val="20"/>
        </w:rPr>
        <w:t xml:space="preserve">. "Superior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r w:rsidRPr="00ED6401">
        <w:rPr>
          <w:sz w:val="20"/>
        </w:rPr>
        <w:t>(</w:t>
      </w:r>
      <w:proofErr w:type="spellStart"/>
      <w:r w:rsidRPr="00ED6401">
        <w:rPr>
          <w:sz w:val="20"/>
        </w:rPr>
        <w:t>AgRg</w:t>
      </w:r>
      <w:proofErr w:type="spellEnd"/>
      <w:r w:rsidRPr="00ED6401">
        <w:rPr>
          <w:sz w:val="20"/>
        </w:rPr>
        <w:t xml:space="preserve"> no REsp n. 1.781.148/RJ, Ministro Joel Ilan Paciornik,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Pr>
          <w:sz w:val="20"/>
        </w:rPr>
        <w:t>. Data de Julgamento: 11-05-2022. Data de Publicação: 16-05-2022).</w:t>
      </w:r>
    </w:p>
    <w:p w14:paraId="0128ECD1" w14:textId="77777777" w:rsidR="004D55DE" w:rsidRDefault="004D55DE" w:rsidP="004D55DE">
      <w:pPr>
        <w:pStyle w:val="PargrafodaLista"/>
        <w:ind w:left="0"/>
        <w:contextualSpacing w:val="0"/>
      </w:pPr>
      <w:r>
        <w:t xml:space="preserve">Nessas condições, a rejeição da </w:t>
      </w:r>
      <w:proofErr w:type="spellStart"/>
      <w:r>
        <w:rPr>
          <w:i/>
        </w:rPr>
        <w:t>actio</w:t>
      </w:r>
      <w:proofErr w:type="spellEnd"/>
      <w:r>
        <w:t xml:space="preserve"> releva-se impositiva.</w:t>
      </w:r>
    </w:p>
    <w:p w14:paraId="1A11AFB9" w14:textId="77777777" w:rsidR="004D55DE" w:rsidRDefault="004D55DE" w:rsidP="004D55DE">
      <w:pPr>
        <w:pStyle w:val="PargrafodaLista"/>
        <w:ind w:left="0"/>
        <w:contextualSpacing w:val="0"/>
      </w:pPr>
    </w:p>
    <w:p w14:paraId="338EFC9D" w14:textId="77777777" w:rsidR="004D55DE" w:rsidRDefault="004D55DE" w:rsidP="004D55DE">
      <w:pPr>
        <w:pStyle w:val="PargrafodaLista"/>
        <w:ind w:left="0"/>
        <w:contextualSpacing w:val="0"/>
      </w:pPr>
      <w:proofErr w:type="spellStart"/>
      <w:r>
        <w:t>II.II</w:t>
      </w:r>
      <w:proofErr w:type="spellEnd"/>
      <w:r>
        <w:t xml:space="preserve"> – DA CONCLUSÃO</w:t>
      </w:r>
    </w:p>
    <w:p w14:paraId="0F7DDF0E" w14:textId="77777777" w:rsidR="004D55DE" w:rsidRDefault="004D55DE" w:rsidP="004D55DE">
      <w:pPr>
        <w:pStyle w:val="PargrafodaLista"/>
        <w:ind w:left="0"/>
        <w:contextualSpacing w:val="0"/>
      </w:pPr>
      <w:r>
        <w:t>Pela conjugação das premissas deduzidas, a conclusão a ser adota consiste em inadmitir a revisão criminal.</w:t>
      </w:r>
    </w:p>
    <w:p w14:paraId="6AE2C6E8" w14:textId="77777777" w:rsidR="004D55DE" w:rsidRDefault="004D55DE" w:rsidP="004D55DE">
      <w:pPr>
        <w:pStyle w:val="PargrafodaLista"/>
        <w:ind w:left="0"/>
        <w:contextualSpacing w:val="0"/>
      </w:pPr>
      <w:r>
        <w:t>É como voto.</w:t>
      </w:r>
    </w:p>
    <w:p w14:paraId="18F597ED" w14:textId="77777777" w:rsidR="004D55DE" w:rsidRDefault="004D55DE" w:rsidP="004D55DE">
      <w:pPr>
        <w:pStyle w:val="PargrafodaLista"/>
        <w:ind w:left="0"/>
        <w:contextualSpacing w:val="0"/>
      </w:pPr>
    </w:p>
    <w:p w14:paraId="20D20EAE" w14:textId="77777777" w:rsidR="004D55DE" w:rsidRDefault="004D55DE" w:rsidP="004D55DE">
      <w:pPr>
        <w:pStyle w:val="PargrafodaLista"/>
        <w:ind w:left="0"/>
        <w:contextualSpacing w:val="0"/>
        <w:rPr>
          <w:b/>
        </w:rPr>
      </w:pPr>
      <w:r>
        <w:rPr>
          <w:b/>
        </w:rPr>
        <w:t>III – DECISÃO</w:t>
      </w:r>
    </w:p>
    <w:p w14:paraId="3589E9CD" w14:textId="77777777" w:rsidR="00AA28DF" w:rsidRPr="00AA28DF" w:rsidRDefault="00AA28DF" w:rsidP="004D55DE">
      <w:pPr>
        <w:pStyle w:val="PargrafodaLista"/>
        <w:ind w:left="0"/>
        <w:contextualSpacing w:val="0"/>
        <w:rPr>
          <w:b/>
        </w:rPr>
      </w:pP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83653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23AC9"/>
    <w:rsid w:val="00165C47"/>
    <w:rsid w:val="00187EC8"/>
    <w:rsid w:val="004D55DE"/>
    <w:rsid w:val="00672942"/>
    <w:rsid w:val="0068132F"/>
    <w:rsid w:val="00877419"/>
    <w:rsid w:val="00A834AD"/>
    <w:rsid w:val="00AA28DF"/>
    <w:rsid w:val="00AE47D1"/>
    <w:rsid w:val="00C767F9"/>
    <w:rsid w:val="00D82E32"/>
    <w:rsid w:val="00DB39FC"/>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DE8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142CC-F541-4361-B584-4D44387003BE}"/>
</file>

<file path=customXml/itemProps2.xml><?xml version="1.0" encoding="utf-8"?>
<ds:datastoreItem xmlns:ds="http://schemas.openxmlformats.org/officeDocument/2006/customXml" ds:itemID="{2FF1092C-E8DC-4A19-8B95-DA1839D9304E}"/>
</file>

<file path=customXml/itemProps3.xml><?xml version="1.0" encoding="utf-8"?>
<ds:datastoreItem xmlns:ds="http://schemas.openxmlformats.org/officeDocument/2006/customXml" ds:itemID="{E0CE1AF7-D649-40D5-A3A3-3EB16770DE16}"/>
</file>

<file path=docProps/app.xml><?xml version="1.0" encoding="utf-8"?>
<Properties xmlns="http://schemas.openxmlformats.org/officeDocument/2006/extended-properties" xmlns:vt="http://schemas.openxmlformats.org/officeDocument/2006/docPropsVTypes">
  <Template>Normal</Template>
  <TotalTime>58</TotalTime>
  <Pages>4</Pages>
  <Words>1170</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de Jesus</cp:lastModifiedBy>
  <cp:revision>7</cp:revision>
  <dcterms:created xsi:type="dcterms:W3CDTF">2024-02-08T17:42:00Z</dcterms:created>
  <dcterms:modified xsi:type="dcterms:W3CDTF">2024-07-05T14:49:00Z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347200</vt:r8>
  </property>
</Properties>
</file>