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79F7" w14:textId="1C5B9107" w:rsidR="002F52AF" w:rsidRPr="00491A12" w:rsidRDefault="006E2E3D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DECISÃO MONOCRÁTICA. </w:t>
      </w:r>
      <w:r w:rsidR="005E09DC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CIVIL E PROCESSUAL CIVIL. EMBARGOS DE DECLARAÇÃO. </w:t>
      </w:r>
      <w:r w:rsidR="00FE6F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RECLAMAÇÃO</w:t>
      </w:r>
      <w:r w:rsidR="0012679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</w:t>
      </w:r>
      <w:r w:rsidR="0012679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MERO INCONFORMISMO.</w:t>
      </w:r>
    </w:p>
    <w:p w14:paraId="7D7D0A36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7FBE35A7" w14:textId="7B20CE95" w:rsidR="00FE6F30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FE6F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decisão unipessoal, de indeferimento de petição inicial de reclamação.</w:t>
      </w:r>
    </w:p>
    <w:p w14:paraId="1106396E" w14:textId="35FFF5AE" w:rsidR="00BA2541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4E20AA61" w14:textId="6855E479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Hipótese de acometimento do julgado por</w:t>
      </w:r>
      <w:r w:rsidR="00F11A4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</w:t>
      </w: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50469D27" w14:textId="77777777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4007BB88" w14:textId="0F535373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2D3CFD0A" w:rsidR="005E09DC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 LEGISLAÇÃO </w:t>
      </w:r>
      <w:r w:rsidR="006103D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 JURISPRUDÊNCIA </w:t>
      </w: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UTILIZADAS</w:t>
      </w:r>
    </w:p>
    <w:p w14:paraId="5166FD7F" w14:textId="74FB4DB9" w:rsidR="006103D2" w:rsidRPr="00491A12" w:rsidRDefault="006103D2" w:rsidP="006103D2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Legislação</w:t>
      </w:r>
    </w:p>
    <w:p w14:paraId="7717C8F3" w14:textId="22456D19" w:rsidR="006103D2" w:rsidRPr="00A7415A" w:rsidRDefault="00F11A49" w:rsidP="006103D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CPC</w:t>
      </w:r>
      <w:r w:rsidR="006103D2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 art. 1.022.</w:t>
      </w:r>
    </w:p>
    <w:p w14:paraId="026EEF48" w14:textId="1AA33849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</w:t>
      </w:r>
      <w:r w:rsidR="006103D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</w:t>
      </w:r>
      <w:proofErr w:type="spellEnd"/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Jurisprudência</w:t>
      </w:r>
    </w:p>
    <w:p w14:paraId="49E8DF57" w14:textId="77777777" w:rsidR="00895EF2" w:rsidRPr="00491A1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491A12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491A12">
        <w:rPr>
          <w:rFonts w:ascii="Times New Roman" w:hAnsi="Times New Roman" w:cs="Times New Roman"/>
          <w:b/>
          <w:sz w:val="24"/>
          <w:szCs w:val="24"/>
        </w:rPr>
        <w:t>. n. 620.940/RS. Data de Julgamento: 14-9-2016. Data de Publicação: 21-9-2016</w:t>
      </w:r>
      <w:r w:rsidR="00895EF2" w:rsidRPr="00491A12">
        <w:rPr>
          <w:rFonts w:ascii="Times New Roman" w:hAnsi="Times New Roman" w:cs="Times New Roman"/>
          <w:b/>
          <w:sz w:val="24"/>
          <w:szCs w:val="24"/>
        </w:rPr>
        <w:t>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32D77752" w14:textId="05B05EA4" w:rsidR="00C75323" w:rsidRDefault="003F76F3" w:rsidP="00494FF8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C753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823D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Antônio</w:t>
      </w:r>
      <w:r w:rsidR="00C753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 Matos Oliveira em face de Uber do Brasil Tecnologia Ltda., tendo como objeto decisão monocrática</w:t>
      </w:r>
      <w:r w:rsidR="0051640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 indeferimento </w:t>
      </w:r>
      <w:r w:rsidR="00D3770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 petição inicial de reclamação</w:t>
      </w:r>
      <w:r w:rsidR="000F1BE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9.1 – </w:t>
      </w:r>
      <w:proofErr w:type="spellStart"/>
      <w:r w:rsidR="000F1BE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Rcl</w:t>
      </w:r>
      <w:proofErr w:type="spellEnd"/>
      <w:r w:rsidR="000F1BE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3FDE2AC8" w14:textId="07BB40B7" w:rsidR="000C3067" w:rsidRDefault="000C3067" w:rsidP="00494FF8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Sustenta o embargante, em síntese, o acome</w:t>
      </w:r>
      <w:r w:rsidR="002D5B8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timento do julgado </w:t>
      </w:r>
      <w:r w:rsidR="00D73B5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por </w:t>
      </w:r>
      <w:r w:rsidR="003F63C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omissão </w:t>
      </w:r>
      <w:r w:rsidR="0069789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(evento 1.1).</w:t>
      </w:r>
    </w:p>
    <w:p w14:paraId="7C14A58E" w14:textId="6EB41667" w:rsidR="00E4497C" w:rsidRDefault="00AD2EB3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Nas contrarrazões, a </w:t>
      </w:r>
      <w:r w:rsidR="00400B1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parte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embargada se manifestou pel</w:t>
      </w:r>
      <w:r w:rsidR="00AF1FC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</w:t>
      </w:r>
      <w:r w:rsidR="00B271B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não conhecimento e, no mérito, pelo </w:t>
      </w:r>
      <w:r w:rsidR="00AF1FC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desprovimento do recurso</w:t>
      </w:r>
      <w:r w:rsidR="00E44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1</w:t>
      </w:r>
      <w:r w:rsidR="00B271B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2</w:t>
      </w:r>
      <w:r w:rsidR="00E44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.1).</w:t>
      </w:r>
    </w:p>
    <w:p w14:paraId="2CF65DB8" w14:textId="77777777" w:rsidR="00E747A8" w:rsidRDefault="00E747A8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752C0ECD" w14:textId="7A1A113A" w:rsidR="00B271B1" w:rsidRDefault="008D6F16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que pesem </w:t>
      </w:r>
      <w:r w:rsidR="00530C29">
        <w:rPr>
          <w:rFonts w:ascii="Times New Roman" w:eastAsia="Times New Roman" w:hAnsi="Times New Roman" w:cs="Times New Roman"/>
          <w:sz w:val="24"/>
          <w:szCs w:val="24"/>
          <w:lang w:eastAsia="pt-BR"/>
        </w:rPr>
        <w:t>ter se manifestado pelo não conhecimento do recurso, a parte embargada não logrou comprovar impeditivo.</w:t>
      </w:r>
    </w:p>
    <w:p w14:paraId="22426A3C" w14:textId="0DCC642F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2108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76DE3EB1" w14:textId="23F1172E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Default="00FB27C5" w:rsidP="003F76F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p w14:paraId="304C10AF" w14:textId="4A2C3AD9" w:rsidR="006E2E3D" w:rsidRDefault="00FE6F30" w:rsidP="006E2E3D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Ante o exposto</w:t>
      </w:r>
      <w:r w:rsidR="006E2E3D">
        <w:rPr>
          <w:rFonts w:ascii="Times New Roman" w:hAnsi="Times New Roman" w:cs="Times New Roman"/>
          <w:bCs/>
          <w:sz w:val="24"/>
          <w:szCs w:val="24"/>
        </w:rPr>
        <w:t>, com fulcro no artigo 1.024, § 2º, do Código de Processo Civil, julgam-se conhecidos e desprovidos os embargos interpostos.</w:t>
      </w:r>
    </w:p>
    <w:p w14:paraId="7128CF41" w14:textId="77777777" w:rsidR="006E2E3D" w:rsidRDefault="006E2E3D" w:rsidP="006E2E3D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Intimem-se.</w:t>
      </w:r>
    </w:p>
    <w:p w14:paraId="472E2BC2" w14:textId="0FC4B6A7" w:rsidR="00FE6F30" w:rsidRPr="00FE6F30" w:rsidRDefault="006E2E3D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</w:rPr>
        <w:t>Oportunamente, arquivem-se.</w:t>
      </w:r>
    </w:p>
    <w:sectPr w:rsidR="00FE6F30" w:rsidRPr="00FE6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83D76" w14:textId="77777777" w:rsidR="00F57588" w:rsidRDefault="00F57588" w:rsidP="00647C71">
      <w:pPr>
        <w:spacing w:after="0" w:line="240" w:lineRule="auto"/>
      </w:pPr>
      <w:r>
        <w:separator/>
      </w:r>
    </w:p>
  </w:endnote>
  <w:endnote w:type="continuationSeparator" w:id="0">
    <w:p w14:paraId="7BFDD4DB" w14:textId="77777777" w:rsidR="00F57588" w:rsidRDefault="00F57588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62F39" w14:textId="77777777" w:rsidR="00F57588" w:rsidRDefault="00F57588" w:rsidP="00647C71">
      <w:pPr>
        <w:spacing w:after="0" w:line="240" w:lineRule="auto"/>
      </w:pPr>
      <w:r>
        <w:separator/>
      </w:r>
    </w:p>
  </w:footnote>
  <w:footnote w:type="continuationSeparator" w:id="0">
    <w:p w14:paraId="35635435" w14:textId="77777777" w:rsidR="00F57588" w:rsidRDefault="00F57588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3F40"/>
    <w:rsid w:val="0006738E"/>
    <w:rsid w:val="00070921"/>
    <w:rsid w:val="00074A6B"/>
    <w:rsid w:val="000753E6"/>
    <w:rsid w:val="00075CD3"/>
    <w:rsid w:val="000771EB"/>
    <w:rsid w:val="00082633"/>
    <w:rsid w:val="0009029D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B6B2B"/>
    <w:rsid w:val="000C15F3"/>
    <w:rsid w:val="000C3067"/>
    <w:rsid w:val="000C4101"/>
    <w:rsid w:val="000C6FB3"/>
    <w:rsid w:val="000D324F"/>
    <w:rsid w:val="000D49BF"/>
    <w:rsid w:val="000D5CD1"/>
    <w:rsid w:val="000D62A2"/>
    <w:rsid w:val="000E2F5C"/>
    <w:rsid w:val="000E3D0A"/>
    <w:rsid w:val="000E6E40"/>
    <w:rsid w:val="000F06C1"/>
    <w:rsid w:val="000F1BEA"/>
    <w:rsid w:val="000F1C40"/>
    <w:rsid w:val="000F2C6A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1D2E"/>
    <w:rsid w:val="001A29B1"/>
    <w:rsid w:val="001A468D"/>
    <w:rsid w:val="001A4CA7"/>
    <w:rsid w:val="001A632C"/>
    <w:rsid w:val="001B14B6"/>
    <w:rsid w:val="001B4800"/>
    <w:rsid w:val="001C239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0873"/>
    <w:rsid w:val="0021113B"/>
    <w:rsid w:val="0021140D"/>
    <w:rsid w:val="00211FD6"/>
    <w:rsid w:val="00212A6C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5B80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B87"/>
    <w:rsid w:val="003C7E9F"/>
    <w:rsid w:val="003D1E54"/>
    <w:rsid w:val="003E0B11"/>
    <w:rsid w:val="003E2450"/>
    <w:rsid w:val="003E4448"/>
    <w:rsid w:val="003E4A0D"/>
    <w:rsid w:val="003F0171"/>
    <w:rsid w:val="003F1A2D"/>
    <w:rsid w:val="003F4788"/>
    <w:rsid w:val="003F517F"/>
    <w:rsid w:val="003F63CF"/>
    <w:rsid w:val="003F76F3"/>
    <w:rsid w:val="00400B16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F56"/>
    <w:rsid w:val="0048276C"/>
    <w:rsid w:val="0048354C"/>
    <w:rsid w:val="00483D1A"/>
    <w:rsid w:val="00483F6A"/>
    <w:rsid w:val="004848C3"/>
    <w:rsid w:val="00491A12"/>
    <w:rsid w:val="00493D6A"/>
    <w:rsid w:val="00494FF8"/>
    <w:rsid w:val="00497A76"/>
    <w:rsid w:val="004A1054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48A"/>
    <w:rsid w:val="004E1BC4"/>
    <w:rsid w:val="004E3311"/>
    <w:rsid w:val="004E388C"/>
    <w:rsid w:val="004E4803"/>
    <w:rsid w:val="004E5661"/>
    <w:rsid w:val="004F0B40"/>
    <w:rsid w:val="004F1087"/>
    <w:rsid w:val="004F3F82"/>
    <w:rsid w:val="005028C4"/>
    <w:rsid w:val="00502B69"/>
    <w:rsid w:val="005071BC"/>
    <w:rsid w:val="00515AF4"/>
    <w:rsid w:val="0051640F"/>
    <w:rsid w:val="005208DF"/>
    <w:rsid w:val="005215A8"/>
    <w:rsid w:val="00527558"/>
    <w:rsid w:val="00527F2B"/>
    <w:rsid w:val="00530C29"/>
    <w:rsid w:val="005312AE"/>
    <w:rsid w:val="00531EC3"/>
    <w:rsid w:val="005336F8"/>
    <w:rsid w:val="0053637D"/>
    <w:rsid w:val="00537320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03D2"/>
    <w:rsid w:val="00611824"/>
    <w:rsid w:val="00612334"/>
    <w:rsid w:val="006143E3"/>
    <w:rsid w:val="006145C8"/>
    <w:rsid w:val="006151B6"/>
    <w:rsid w:val="00620786"/>
    <w:rsid w:val="00623937"/>
    <w:rsid w:val="006244B8"/>
    <w:rsid w:val="006264DC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9789A"/>
    <w:rsid w:val="006A0AB5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2E3D"/>
    <w:rsid w:val="006E3795"/>
    <w:rsid w:val="006E7C75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31D9C"/>
    <w:rsid w:val="00733B04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2036F"/>
    <w:rsid w:val="008205C3"/>
    <w:rsid w:val="00820832"/>
    <w:rsid w:val="00821DB8"/>
    <w:rsid w:val="00823D8B"/>
    <w:rsid w:val="008253FD"/>
    <w:rsid w:val="0082604B"/>
    <w:rsid w:val="0083227E"/>
    <w:rsid w:val="0083446D"/>
    <w:rsid w:val="00843609"/>
    <w:rsid w:val="0084373C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D6F16"/>
    <w:rsid w:val="008E30EE"/>
    <w:rsid w:val="008E6ECB"/>
    <w:rsid w:val="008E7B18"/>
    <w:rsid w:val="008F791B"/>
    <w:rsid w:val="009011B4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0648"/>
    <w:rsid w:val="009A14FE"/>
    <w:rsid w:val="009A36E9"/>
    <w:rsid w:val="009B0B3A"/>
    <w:rsid w:val="009B0C6D"/>
    <w:rsid w:val="009B216A"/>
    <w:rsid w:val="009B2960"/>
    <w:rsid w:val="009B297F"/>
    <w:rsid w:val="009B5894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12A6"/>
    <w:rsid w:val="00A559CE"/>
    <w:rsid w:val="00A6119C"/>
    <w:rsid w:val="00A61A5C"/>
    <w:rsid w:val="00A61BEE"/>
    <w:rsid w:val="00A730B6"/>
    <w:rsid w:val="00A8064C"/>
    <w:rsid w:val="00A82B31"/>
    <w:rsid w:val="00A8725B"/>
    <w:rsid w:val="00A91602"/>
    <w:rsid w:val="00A97133"/>
    <w:rsid w:val="00AA12F7"/>
    <w:rsid w:val="00AC7F38"/>
    <w:rsid w:val="00AD2EB3"/>
    <w:rsid w:val="00AE125F"/>
    <w:rsid w:val="00AE29C5"/>
    <w:rsid w:val="00AE36A9"/>
    <w:rsid w:val="00AE4473"/>
    <w:rsid w:val="00AE4AB6"/>
    <w:rsid w:val="00AF1FC0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271B1"/>
    <w:rsid w:val="00B30D60"/>
    <w:rsid w:val="00B3324A"/>
    <w:rsid w:val="00B33CB6"/>
    <w:rsid w:val="00B34A84"/>
    <w:rsid w:val="00B400E7"/>
    <w:rsid w:val="00B41453"/>
    <w:rsid w:val="00B46640"/>
    <w:rsid w:val="00B46AF3"/>
    <w:rsid w:val="00B4759A"/>
    <w:rsid w:val="00B54294"/>
    <w:rsid w:val="00B55F52"/>
    <w:rsid w:val="00B638CE"/>
    <w:rsid w:val="00B6675D"/>
    <w:rsid w:val="00B70EAC"/>
    <w:rsid w:val="00B72930"/>
    <w:rsid w:val="00B735CF"/>
    <w:rsid w:val="00B7653B"/>
    <w:rsid w:val="00B81947"/>
    <w:rsid w:val="00B83B63"/>
    <w:rsid w:val="00B90614"/>
    <w:rsid w:val="00B934AD"/>
    <w:rsid w:val="00B94191"/>
    <w:rsid w:val="00B94949"/>
    <w:rsid w:val="00BA2541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4ABE"/>
    <w:rsid w:val="00BC5C92"/>
    <w:rsid w:val="00BD302E"/>
    <w:rsid w:val="00BD684A"/>
    <w:rsid w:val="00BF033D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4CE8"/>
    <w:rsid w:val="00C75323"/>
    <w:rsid w:val="00C758D5"/>
    <w:rsid w:val="00C764F8"/>
    <w:rsid w:val="00C7769A"/>
    <w:rsid w:val="00C85038"/>
    <w:rsid w:val="00C8697E"/>
    <w:rsid w:val="00C86FAB"/>
    <w:rsid w:val="00C8735C"/>
    <w:rsid w:val="00C8769D"/>
    <w:rsid w:val="00C92849"/>
    <w:rsid w:val="00C95F14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35AC"/>
    <w:rsid w:val="00CD5654"/>
    <w:rsid w:val="00CE0AD9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17F9"/>
    <w:rsid w:val="00D3271F"/>
    <w:rsid w:val="00D37703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62B7D"/>
    <w:rsid w:val="00D73B52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6E53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21F0E"/>
    <w:rsid w:val="00E236B0"/>
    <w:rsid w:val="00E260E2"/>
    <w:rsid w:val="00E30AF2"/>
    <w:rsid w:val="00E32EC6"/>
    <w:rsid w:val="00E40C65"/>
    <w:rsid w:val="00E41DC6"/>
    <w:rsid w:val="00E4497C"/>
    <w:rsid w:val="00E46924"/>
    <w:rsid w:val="00E46F5F"/>
    <w:rsid w:val="00E544D7"/>
    <w:rsid w:val="00E61DDD"/>
    <w:rsid w:val="00E6695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2164"/>
    <w:rsid w:val="00EA2D26"/>
    <w:rsid w:val="00EA3061"/>
    <w:rsid w:val="00EA4C29"/>
    <w:rsid w:val="00EA4F00"/>
    <w:rsid w:val="00EB10E5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1A49"/>
    <w:rsid w:val="00F1798B"/>
    <w:rsid w:val="00F205BE"/>
    <w:rsid w:val="00F2142B"/>
    <w:rsid w:val="00F21F1A"/>
    <w:rsid w:val="00F3290A"/>
    <w:rsid w:val="00F3291E"/>
    <w:rsid w:val="00F355C7"/>
    <w:rsid w:val="00F4269A"/>
    <w:rsid w:val="00F435D0"/>
    <w:rsid w:val="00F4476F"/>
    <w:rsid w:val="00F46D67"/>
    <w:rsid w:val="00F50730"/>
    <w:rsid w:val="00F5102A"/>
    <w:rsid w:val="00F56BB2"/>
    <w:rsid w:val="00F57588"/>
    <w:rsid w:val="00F60064"/>
    <w:rsid w:val="00F60AB3"/>
    <w:rsid w:val="00F65C7F"/>
    <w:rsid w:val="00F718E9"/>
    <w:rsid w:val="00F77DED"/>
    <w:rsid w:val="00F90C5E"/>
    <w:rsid w:val="00F933D7"/>
    <w:rsid w:val="00F94657"/>
    <w:rsid w:val="00F96242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E6F30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175</cp:revision>
  <cp:lastPrinted>2023-02-01T16:46:00Z</cp:lastPrinted>
  <dcterms:created xsi:type="dcterms:W3CDTF">2023-06-15T19:39:00Z</dcterms:created>
  <dcterms:modified xsi:type="dcterms:W3CDTF">2025-08-12T18:16:00Z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