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3FFC9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 - RELATÓRIO</w:t>
      </w:r>
    </w:p>
    <w:p w14:paraId="4F57BEFC" w14:textId="77777777" w:rsidR="003D71DF" w:rsidRDefault="000F3022" w:rsidP="003D71DF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Cuida-se de agravo </w:t>
      </w:r>
      <w:r w:rsidR="00E82A64">
        <w:t xml:space="preserve">interno interposto por Fernando Ferro Melo em face de Banco CNH Industrial Capital S. A., tendo como objeto decisão unipessoal </w:t>
      </w:r>
      <w:r w:rsidR="00CB676B">
        <w:t xml:space="preserve">que negou conhecimento a recurso de agravo de instrumento contra decisão concessiva de busca e apreensão de maquinários agrícolas, proferida pelo juízo da </w:t>
      </w:r>
      <w:r w:rsidR="003D71DF">
        <w:t>14ª Vara Cível de Curitiba (evento 9.1 – AI).</w:t>
      </w:r>
    </w:p>
    <w:p w14:paraId="24CE4F1F" w14:textId="050998DF" w:rsidR="00404ECF" w:rsidRDefault="00DD1D49" w:rsidP="00DD1D49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Eis, em síntese, as razões de inconformismo:</w:t>
      </w:r>
      <w:r w:rsidR="001A4D29">
        <w:t xml:space="preserve"> a) é cabível agravo de instrumento contra decisão concessiva de tutela de urgência;</w:t>
      </w:r>
      <w:r w:rsidR="009E01E3">
        <w:t xml:space="preserve"> b) a apreensão dos maquinários compromete a atividade econômica do recorrente, pois as colheitadeiras são essenciais</w:t>
      </w:r>
      <w:r w:rsidR="003010C9">
        <w:t>; c) a medida viola o princípio da função social do contrato;</w:t>
      </w:r>
      <w:r w:rsidR="001A4D29">
        <w:t xml:space="preserve"> </w:t>
      </w:r>
      <w:r w:rsidR="003010C9">
        <w:t xml:space="preserve">d) houve pagamento </w:t>
      </w:r>
      <w:r w:rsidR="003E1BEF">
        <w:t xml:space="preserve">substancial </w:t>
      </w:r>
      <w:r w:rsidR="003010C9">
        <w:t>d</w:t>
      </w:r>
      <w:r w:rsidR="003E1BEF">
        <w:t xml:space="preserve">as colheitadeiras, apesar da cláusula de </w:t>
      </w:r>
      <w:r w:rsidR="00AD5231">
        <w:t xml:space="preserve">inadimplemento cruzado </w:t>
      </w:r>
      <w:r w:rsidR="00404ECF">
        <w:t>(evento 1.1).</w:t>
      </w:r>
    </w:p>
    <w:p w14:paraId="3DF615F9" w14:textId="64866643" w:rsidR="00DD1D49" w:rsidRDefault="001D7A11" w:rsidP="00DD1D49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Sobreveio, após </w:t>
      </w:r>
      <w:r w:rsidR="005F6A57">
        <w:t xml:space="preserve">o ato de interposição, pedido </w:t>
      </w:r>
      <w:r w:rsidR="00F930A7">
        <w:t xml:space="preserve">incidental de tutela de urgência, </w:t>
      </w:r>
      <w:r w:rsidR="009F2117">
        <w:t xml:space="preserve">para determinar a suspensão dos efeitos da decisão de busca e apreensão originária e a imediata restituição do maquinário ao agravante, </w:t>
      </w:r>
      <w:r w:rsidR="00DD7C16">
        <w:t xml:space="preserve">em razão de sua essencialidade para </w:t>
      </w:r>
      <w:r w:rsidR="003143E3">
        <w:t>o desempenho da atividade agrícola (evento 9.1).</w:t>
      </w:r>
    </w:p>
    <w:p w14:paraId="32239D4E" w14:textId="2D42EFF6" w:rsidR="000F3022" w:rsidRPr="00903197" w:rsidRDefault="00033E6D" w:rsidP="003D71DF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o necessário relato.</w:t>
      </w:r>
    </w:p>
    <w:p w14:paraId="1B56943A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63813535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14:paraId="1A6F509C" w14:textId="3155DE72" w:rsidR="003143E3" w:rsidRDefault="000F3022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</w:t>
      </w:r>
      <w:r w:rsidR="00E87B54">
        <w:t>s</w:t>
      </w:r>
      <w:r w:rsidRPr="00903197">
        <w:t xml:space="preserve"> artigo</w:t>
      </w:r>
      <w:r w:rsidR="00E87B54">
        <w:t>s</w:t>
      </w:r>
      <w:r w:rsidRPr="00903197">
        <w:t xml:space="preserve"> </w:t>
      </w:r>
      <w:r w:rsidR="003143E3">
        <w:t xml:space="preserve">300 </w:t>
      </w:r>
      <w:r w:rsidR="00E87B54">
        <w:t>e 995</w:t>
      </w:r>
      <w:r w:rsidR="00130205">
        <w:t xml:space="preserve">, parágrafo único, </w:t>
      </w:r>
      <w:r w:rsidR="003143E3">
        <w:t xml:space="preserve">do Código de Processo Civil, </w:t>
      </w:r>
      <w:r w:rsidR="00130205">
        <w:t>à análise do pedido de tutela cautelar incidental.</w:t>
      </w:r>
    </w:p>
    <w:p w14:paraId="4E129AFC" w14:textId="3CE51BE8" w:rsidR="0003213B" w:rsidRDefault="00B73276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Em que pese a decisão de não conhecimento do agravo de instrumento, </w:t>
      </w:r>
      <w:r w:rsidR="00113BA2">
        <w:t>constata-se que</w:t>
      </w:r>
      <w:r w:rsidR="009E4F4B">
        <w:t xml:space="preserve"> as matérias articuladas no respectivo arrazoado</w:t>
      </w:r>
      <w:r w:rsidR="00B35B1D">
        <w:t>, de evidente urgência,</w:t>
      </w:r>
      <w:r w:rsidR="009E4F4B">
        <w:t xml:space="preserve"> ainda não foram analisadas em primeiro grau, apesar do </w:t>
      </w:r>
      <w:r w:rsidR="00DB1983">
        <w:t>interlúdio temporal decorrido.</w:t>
      </w:r>
    </w:p>
    <w:p w14:paraId="3870696A" w14:textId="4328F760" w:rsidR="00E57663" w:rsidRDefault="0055064C" w:rsidP="00E57663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Indigitado cenário possibilita</w:t>
      </w:r>
      <w:r w:rsidR="00C25CDA">
        <w:t xml:space="preserve">, em tese, o excepcional conhecimento do recurso de agravo de instrumento, como forma de suprir eventual omissão jurisdicional para </w:t>
      </w:r>
      <w:r w:rsidR="00653FD0">
        <w:t>assegurar o</w:t>
      </w:r>
      <w:r w:rsidR="008C303E">
        <w:t>s</w:t>
      </w:r>
      <w:r w:rsidR="00653FD0">
        <w:t xml:space="preserve"> direito</w:t>
      </w:r>
      <w:r w:rsidR="008C303E">
        <w:t>s</w:t>
      </w:r>
      <w:r w:rsidR="00653FD0">
        <w:t xml:space="preserve"> fundament</w:t>
      </w:r>
      <w:r w:rsidR="008C303E">
        <w:t xml:space="preserve">ais </w:t>
      </w:r>
      <w:r w:rsidR="00653FD0">
        <w:t>à inafastabilidade da jurisdição</w:t>
      </w:r>
      <w:r w:rsidR="00E57663">
        <w:t xml:space="preserve"> (CF, art. </w:t>
      </w:r>
      <w:proofErr w:type="spellStart"/>
      <w:r w:rsidR="000A7AE3">
        <w:t>XXXV</w:t>
      </w:r>
      <w:proofErr w:type="spellEnd"/>
      <w:r w:rsidR="000A7AE3">
        <w:t>)</w:t>
      </w:r>
      <w:r w:rsidR="00653FD0">
        <w:t xml:space="preserve"> e </w:t>
      </w:r>
      <w:r w:rsidR="008C303E">
        <w:t xml:space="preserve">à razoável duração do processo </w:t>
      </w:r>
      <w:r w:rsidR="00E57663">
        <w:t xml:space="preserve">(CF, art. 5º, </w:t>
      </w:r>
      <w:proofErr w:type="spellStart"/>
      <w:r w:rsidR="00E57663">
        <w:t>LXXVIII</w:t>
      </w:r>
      <w:proofErr w:type="spellEnd"/>
      <w:r w:rsidR="00E57663">
        <w:t>).</w:t>
      </w:r>
    </w:p>
    <w:p w14:paraId="386060CF" w14:textId="0EE4BC10" w:rsidR="00D92C75" w:rsidRDefault="00DB1983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Além disso, </w:t>
      </w:r>
      <w:r w:rsidR="0055064C">
        <w:t xml:space="preserve">em caso idêntico, </w:t>
      </w:r>
      <w:r w:rsidR="00D3463A">
        <w:t xml:space="preserve">de relatoria do excelentíssimo Desembargador Andrei Reich, </w:t>
      </w:r>
      <w:r w:rsidR="00A3663F">
        <w:t>foi deferido</w:t>
      </w:r>
      <w:r w:rsidR="004206CD">
        <w:t xml:space="preserve"> efeito suspensivo a agravo de instrumento </w:t>
      </w:r>
      <w:r w:rsidR="00A3663F">
        <w:t>para sobrestar os efeitos de decisão concessiva de busca e apreensão de máquinas agrícolas, essenciais para o uso em período de colheita (</w:t>
      </w:r>
      <w:r w:rsidR="00D92C75">
        <w:t xml:space="preserve">autos n. </w:t>
      </w:r>
      <w:r w:rsidR="00D92C75" w:rsidRPr="00D92C75">
        <w:t>0071617-28.2025.8.16.0000</w:t>
      </w:r>
      <w:r w:rsidR="00D92C75">
        <w:t>, evento</w:t>
      </w:r>
      <w:r w:rsidR="00D92C75" w:rsidRPr="00D92C75">
        <w:t xml:space="preserve"> 9.1</w:t>
      </w:r>
      <w:r w:rsidR="00D92C75">
        <w:t>).</w:t>
      </w:r>
    </w:p>
    <w:p w14:paraId="14057D6C" w14:textId="076D9C62" w:rsidR="00B03ED0" w:rsidRDefault="00D92C75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Indigitada decisão </w:t>
      </w:r>
      <w:r w:rsidR="00973C2C">
        <w:t xml:space="preserve">sugere a possibilidade de divergência de posicionamentos sobre o juízo de admissibilidade no órgão colegiado e, </w:t>
      </w:r>
      <w:r w:rsidR="00132545">
        <w:t xml:space="preserve">somada à possibilidade de </w:t>
      </w:r>
      <w:r w:rsidR="00060472">
        <w:t xml:space="preserve">flexibilização do entendimento anteriormente sufragado, </w:t>
      </w:r>
      <w:r w:rsidR="000D7DF8">
        <w:t>denota evidente probabilidade de provimento do presente agravo interno.</w:t>
      </w:r>
    </w:p>
    <w:p w14:paraId="29214D40" w14:textId="689A485F" w:rsidR="000D7DF8" w:rsidRDefault="000D7DF8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O risco de dano irreparável, de impossível ou difícil reparação, por sua vez, encontra-se matizado na possiblidade de </w:t>
      </w:r>
      <w:r w:rsidR="007332CB">
        <w:t>perecimento da safra do agravante e dos prejuízos financeiros consequentes.</w:t>
      </w:r>
    </w:p>
    <w:p w14:paraId="6B3440CD" w14:textId="77777777" w:rsidR="00AE01C5" w:rsidRDefault="007332CB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Ainda que </w:t>
      </w:r>
      <w:r w:rsidR="009044CF">
        <w:t xml:space="preserve">a instituição financeira possua a propriedade resolúvel por disposição contratual, </w:t>
      </w:r>
      <w:r w:rsidR="00EB50D2">
        <w:t xml:space="preserve">o contrato deve ser interpretado </w:t>
      </w:r>
      <w:r w:rsidR="00AE01C5">
        <w:t>nos limites de sua função social (CC, art. 421).</w:t>
      </w:r>
    </w:p>
    <w:p w14:paraId="26A16CA7" w14:textId="04B02CF5" w:rsidR="0083103B" w:rsidRDefault="00AE01C5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Considerando-se, pois, que, no presente caso, as máquinas foram adquiridas para o desenvolvimento de </w:t>
      </w:r>
      <w:r w:rsidR="00B86AB5">
        <w:t>agricultura e são essenciais para a realização da colheita</w:t>
      </w:r>
      <w:r w:rsidR="00FB7BCD">
        <w:t xml:space="preserve"> e monetização da atividade econômica, </w:t>
      </w:r>
      <w:r w:rsidR="00FA260D">
        <w:t xml:space="preserve">a </w:t>
      </w:r>
      <w:r w:rsidR="00FB5544">
        <w:t xml:space="preserve">subtração da posse exercida pelo produtor </w:t>
      </w:r>
      <w:r w:rsidR="00F85F80">
        <w:t>aten</w:t>
      </w:r>
      <w:r w:rsidR="003B26F8">
        <w:t>t</w:t>
      </w:r>
      <w:r w:rsidR="00F85F80">
        <w:t>a contra a própria função social do contrato de mútuo.</w:t>
      </w:r>
    </w:p>
    <w:p w14:paraId="6C35E125" w14:textId="2885E410" w:rsidR="00516DF1" w:rsidRDefault="00F85F80" w:rsidP="00516DF1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Não se vislumbra, nessa perspectiva, risco de dano inverso</w:t>
      </w:r>
      <w:r w:rsidR="00516DF1">
        <w:t xml:space="preserve"> a impedir a concessão da tutela </w:t>
      </w:r>
      <w:r w:rsidR="00E16C37">
        <w:t>de urgência</w:t>
      </w:r>
      <w:r w:rsidR="00516DF1">
        <w:t xml:space="preserve"> almejada.</w:t>
      </w:r>
    </w:p>
    <w:p w14:paraId="4ADAF5CF" w14:textId="5629CE41" w:rsidR="00130205" w:rsidRDefault="00516DF1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Por tais premissas, em análise orientada pelo conteúdo normativo dos princípios da proporcionalidade, da razoabilidade e da simetria (CPC, </w:t>
      </w:r>
      <w:r w:rsidR="00D87406">
        <w:t xml:space="preserve">926), </w:t>
      </w:r>
      <w:r w:rsidR="00E16C37">
        <w:t xml:space="preserve">notadamente para evitar tratamento jurídico </w:t>
      </w:r>
      <w:r w:rsidR="00771593">
        <w:t>a</w:t>
      </w:r>
      <w:r w:rsidR="00E16C37">
        <w:t xml:space="preserve"> questões semelhantes, reputa-se necessár</w:t>
      </w:r>
      <w:r w:rsidR="00771593">
        <w:t>io</w:t>
      </w:r>
      <w:r w:rsidR="00E16C37">
        <w:t xml:space="preserve"> o deferimento de tutela cautelar incidental, para determinar a restituição do maquinário apreendido, até ulterior deliberação.</w:t>
      </w:r>
    </w:p>
    <w:p w14:paraId="4E1F924C" w14:textId="7A5BA9BE" w:rsidR="006E73AD" w:rsidRPr="00903197" w:rsidRDefault="006E73AD" w:rsidP="006936A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 presente decisão, entrementes, é concebida em estado </w:t>
      </w:r>
      <w:r>
        <w:rPr>
          <w:i/>
        </w:rPr>
        <w:t>rebus sic stantibus</w:t>
      </w:r>
      <w:r>
        <w:t>, passível de alteração</w:t>
      </w:r>
      <w:r w:rsidR="00711EBD">
        <w:t xml:space="preserve"> p</w:t>
      </w:r>
      <w:r w:rsidR="00404ECF">
        <w:t>elo colegiado.</w:t>
      </w:r>
    </w:p>
    <w:p w14:paraId="0710968E" w14:textId="77777777" w:rsidR="000F3022" w:rsidRPr="00903197" w:rsidRDefault="000F3022" w:rsidP="00797163">
      <w:pPr>
        <w:pStyle w:val="NormalWeb"/>
        <w:spacing w:before="0" w:beforeAutospacing="0" w:after="240" w:afterAutospacing="0" w:line="360" w:lineRule="auto"/>
        <w:ind w:left="709" w:hanging="709"/>
        <w:jc w:val="both"/>
      </w:pPr>
    </w:p>
    <w:p w14:paraId="226C6B94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III – DECISÃO</w:t>
      </w:r>
    </w:p>
    <w:p w14:paraId="11ECFB1D" w14:textId="771AB5DB" w:rsidR="00B021C2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130205">
        <w:t>defere-se a tutela cautelar postulada para determinar a restituição dos bens apreendidos ao agravante</w:t>
      </w:r>
      <w:r w:rsidR="00D54743">
        <w:t>, no prazo de 24 (vinte e quatro horas), sob pena</w:t>
      </w:r>
      <w:r w:rsidR="00094A37">
        <w:t xml:space="preserve"> de</w:t>
      </w:r>
      <w:r w:rsidR="00D54743">
        <w:t xml:space="preserve"> incidência de multa diária de </w:t>
      </w:r>
      <w:r w:rsidR="00ED037F">
        <w:t xml:space="preserve">R$ </w:t>
      </w:r>
      <w:r w:rsidR="00C81AC3">
        <w:t>2</w:t>
      </w:r>
      <w:r w:rsidR="00ED037F">
        <w:t>0.000,00 (</w:t>
      </w:r>
      <w:r w:rsidR="00C81AC3">
        <w:t>vinte</w:t>
      </w:r>
      <w:r w:rsidR="00ED037F">
        <w:t xml:space="preserve"> mil reais), </w:t>
      </w:r>
      <w:r w:rsidR="00B021C2">
        <w:t xml:space="preserve">limitada a astreinte a </w:t>
      </w:r>
      <w:r w:rsidR="00C81AC3">
        <w:t>R$ 1.000.000,00 (um milhão de reais).</w:t>
      </w:r>
    </w:p>
    <w:p w14:paraId="506CD3D9" w14:textId="168BA834" w:rsidR="00C81AC3" w:rsidRDefault="00C81AC3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Comunique-se, </w:t>
      </w:r>
      <w:r w:rsidRPr="00B03ED0">
        <w:rPr>
          <w:b/>
          <w:bCs/>
        </w:rPr>
        <w:t>com urgência</w:t>
      </w:r>
      <w:r>
        <w:t xml:space="preserve">, o juízo </w:t>
      </w:r>
      <w:r w:rsidRPr="00B03ED0">
        <w:rPr>
          <w:i/>
          <w:iCs/>
        </w:rPr>
        <w:t>a quo</w:t>
      </w:r>
      <w:r>
        <w:t xml:space="preserve"> </w:t>
      </w:r>
      <w:r w:rsidR="00B03ED0">
        <w:t>do teor desta decisão.</w:t>
      </w:r>
    </w:p>
    <w:p w14:paraId="23DB902B" w14:textId="44F538A9" w:rsidR="00B03ED0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</w:t>
      </w:r>
      <w:r w:rsidR="00B03ED0">
        <w:t>m-se.</w:t>
      </w:r>
    </w:p>
    <w:p w14:paraId="60812657" w14:textId="0B1BEF47" w:rsidR="00DA36D7" w:rsidRPr="00903197" w:rsidRDefault="00B03ED0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Oportunamente, concluam-se os autos para julgamento.</w:t>
      </w:r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3213B"/>
    <w:rsid w:val="00033E6D"/>
    <w:rsid w:val="00060472"/>
    <w:rsid w:val="00094A37"/>
    <w:rsid w:val="000A7AE3"/>
    <w:rsid w:val="000D7DF8"/>
    <w:rsid w:val="000F3022"/>
    <w:rsid w:val="00113BA2"/>
    <w:rsid w:val="00130205"/>
    <w:rsid w:val="00132545"/>
    <w:rsid w:val="001A4D29"/>
    <w:rsid w:val="001B720C"/>
    <w:rsid w:val="001C172B"/>
    <w:rsid w:val="001D5E35"/>
    <w:rsid w:val="001D7A11"/>
    <w:rsid w:val="002A7FA2"/>
    <w:rsid w:val="002B3C29"/>
    <w:rsid w:val="003010C9"/>
    <w:rsid w:val="003143E3"/>
    <w:rsid w:val="00316F31"/>
    <w:rsid w:val="00330A80"/>
    <w:rsid w:val="003B26F8"/>
    <w:rsid w:val="003D71DF"/>
    <w:rsid w:val="003E1BEF"/>
    <w:rsid w:val="00404ECF"/>
    <w:rsid w:val="00416D2E"/>
    <w:rsid w:val="004206CD"/>
    <w:rsid w:val="00516DF1"/>
    <w:rsid w:val="005378C7"/>
    <w:rsid w:val="0055064C"/>
    <w:rsid w:val="005A4213"/>
    <w:rsid w:val="005F6A57"/>
    <w:rsid w:val="00604399"/>
    <w:rsid w:val="006154D5"/>
    <w:rsid w:val="00653FD0"/>
    <w:rsid w:val="006936AA"/>
    <w:rsid w:val="006E73AD"/>
    <w:rsid w:val="006F27C0"/>
    <w:rsid w:val="00704CE9"/>
    <w:rsid w:val="00711EBD"/>
    <w:rsid w:val="00727FE5"/>
    <w:rsid w:val="007332CB"/>
    <w:rsid w:val="00733889"/>
    <w:rsid w:val="00735826"/>
    <w:rsid w:val="00771593"/>
    <w:rsid w:val="00797163"/>
    <w:rsid w:val="00797C4B"/>
    <w:rsid w:val="0083103B"/>
    <w:rsid w:val="00842209"/>
    <w:rsid w:val="008C303E"/>
    <w:rsid w:val="00903197"/>
    <w:rsid w:val="009044CF"/>
    <w:rsid w:val="00935666"/>
    <w:rsid w:val="009561A7"/>
    <w:rsid w:val="00973C2C"/>
    <w:rsid w:val="009A4B15"/>
    <w:rsid w:val="009E01E3"/>
    <w:rsid w:val="009E4F4B"/>
    <w:rsid w:val="009F2117"/>
    <w:rsid w:val="00A153DD"/>
    <w:rsid w:val="00A3663F"/>
    <w:rsid w:val="00AA1AC5"/>
    <w:rsid w:val="00AD5231"/>
    <w:rsid w:val="00AE01C5"/>
    <w:rsid w:val="00AE2387"/>
    <w:rsid w:val="00B021C2"/>
    <w:rsid w:val="00B03ED0"/>
    <w:rsid w:val="00B35B1D"/>
    <w:rsid w:val="00B73276"/>
    <w:rsid w:val="00B74260"/>
    <w:rsid w:val="00B86AB5"/>
    <w:rsid w:val="00BD3F10"/>
    <w:rsid w:val="00C25CDA"/>
    <w:rsid w:val="00C81AC3"/>
    <w:rsid w:val="00C82265"/>
    <w:rsid w:val="00C957C8"/>
    <w:rsid w:val="00CB676B"/>
    <w:rsid w:val="00D3463A"/>
    <w:rsid w:val="00D54743"/>
    <w:rsid w:val="00D61D7E"/>
    <w:rsid w:val="00D72BA8"/>
    <w:rsid w:val="00D87406"/>
    <w:rsid w:val="00D92C75"/>
    <w:rsid w:val="00DA36D7"/>
    <w:rsid w:val="00DB1983"/>
    <w:rsid w:val="00DD1D49"/>
    <w:rsid w:val="00DD7C16"/>
    <w:rsid w:val="00DF5BEC"/>
    <w:rsid w:val="00E16C37"/>
    <w:rsid w:val="00E17886"/>
    <w:rsid w:val="00E231DA"/>
    <w:rsid w:val="00E57663"/>
    <w:rsid w:val="00E66793"/>
    <w:rsid w:val="00E82A64"/>
    <w:rsid w:val="00E87B54"/>
    <w:rsid w:val="00EB50D2"/>
    <w:rsid w:val="00ED037F"/>
    <w:rsid w:val="00F165AF"/>
    <w:rsid w:val="00F85F80"/>
    <w:rsid w:val="00F930A7"/>
    <w:rsid w:val="00FA260D"/>
    <w:rsid w:val="00FB5544"/>
    <w:rsid w:val="00FB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DF73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604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79482-55B3-4F80-846E-034E9A2308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23C622-0551-44BA-BC27-2B3E76E50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F0111-F628-42BD-9B29-8221CE702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92</cp:revision>
  <dcterms:created xsi:type="dcterms:W3CDTF">2023-10-16T20:56:00Z</dcterms:created>
  <dcterms:modified xsi:type="dcterms:W3CDTF">2025-07-30T21:55:00Z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203000</vt:r8>
  </property>
</Properties>
</file>