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D73E0" w14:textId="03068CB3" w:rsidR="00EF654D" w:rsidRDefault="00D942CD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PROCESSUAL CIVIL. </w:t>
      </w:r>
      <w:r w:rsidR="002823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DECLARAÇÃO. </w:t>
      </w:r>
      <w:r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AGRAVO DE INSTRUMENTO. REFORMA DE DECISÃO LIMINAR. RETRATAÇÃO. PERDA DE OBJETO.</w:t>
      </w:r>
    </w:p>
    <w:p w14:paraId="1D135819" w14:textId="77777777" w:rsidR="00EF654D" w:rsidRDefault="00D942CD" w:rsidP="007D7144">
      <w:pPr>
        <w:spacing w:before="240" w:after="240" w:line="360" w:lineRule="auto"/>
        <w:ind w:left="708" w:hanging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104FB9CB" w14:textId="3A8F8881" w:rsidR="002C3C0D" w:rsidRDefault="00F67E24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 interpostos </w:t>
      </w:r>
      <w:r w:rsidR="00CE22F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contra decisão </w:t>
      </w:r>
      <w:r w:rsidR="001E429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que indeferiu atribuição de efeito ativo a agravo interno.</w:t>
      </w:r>
    </w:p>
    <w:p w14:paraId="237B285D" w14:textId="77777777" w:rsidR="002C3C0D" w:rsidRDefault="00D942CD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QUESTÃO EM DISCUSSÃO</w:t>
      </w:r>
    </w:p>
    <w:p w14:paraId="5C6F2651" w14:textId="75B1077A" w:rsidR="002C3C0D" w:rsidRDefault="001E4298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Preju</w:t>
      </w:r>
      <w:r w:rsidR="00D942CD"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dicialidade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do recurso</w:t>
      </w:r>
      <w:r w:rsidR="00D942CD"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 em razão da retratação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</w:t>
      </w:r>
      <w:r w:rsidR="00D942CD"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na ação originária.</w:t>
      </w:r>
    </w:p>
    <w:p w14:paraId="2891E9EB" w14:textId="77777777" w:rsidR="002C3C0D" w:rsidRDefault="00D942CD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54BEE655" w14:textId="77777777" w:rsidR="002C3C0D" w:rsidRDefault="00D942CD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 prolação de nova decisão que, ao contrário do pronunciamento vergastado, concede a tutela jurisdicional postulada em grau recursal, implica na perda superveniente do objeto do recurso, o que inviabiliza seu conhecimento, nos termos do artigo 932, inciso III, do Código de Processo Civil.</w:t>
      </w:r>
    </w:p>
    <w:p w14:paraId="02CB09E7" w14:textId="77777777" w:rsidR="002C3C0D" w:rsidRDefault="00D942CD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BFF9382" w14:textId="77777777" w:rsidR="002C3C0D" w:rsidRDefault="00D942CD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não conhecido.</w:t>
      </w:r>
    </w:p>
    <w:p w14:paraId="692E0FB7" w14:textId="77777777" w:rsidR="00691A40" w:rsidRDefault="00D942CD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6D829459" w14:textId="77777777" w:rsidR="00691A40" w:rsidRPr="00F67E24" w:rsidRDefault="00691A40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67E2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</w:t>
      </w:r>
      <w:r w:rsidR="00D942CD" w:rsidRPr="00F67E2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Jurisprudência:</w:t>
      </w:r>
    </w:p>
    <w:p w14:paraId="0E3EE2AD" w14:textId="26EF0B3D" w:rsidR="00F67E24" w:rsidRPr="00F67E24" w:rsidRDefault="00F67E24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67E2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TJPR. 19ª Câmara Cível. Relator: Desembargador </w:t>
      </w:r>
      <w:proofErr w:type="spellStart"/>
      <w:r w:rsidRPr="00F67E2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Rotoli</w:t>
      </w:r>
      <w:proofErr w:type="spellEnd"/>
      <w:r w:rsidRPr="00F67E2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Macedo. 0017284-29.2025.8.16.0000. Paranavaí. Data de julgamento: 09-04-2025;</w:t>
      </w:r>
    </w:p>
    <w:p w14:paraId="72F22FB1" w14:textId="7467B98A" w:rsidR="00F67E24" w:rsidRPr="00F67E24" w:rsidRDefault="00F67E24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67E2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TJPR. 4ª Câmara Cível. Relator: Desembargador Substituto Evandro Portugal. 0007416-27.2025.8.16.0000. Campo Mourão. Data de julgamento: 11-04-2025;</w:t>
      </w:r>
    </w:p>
    <w:p w14:paraId="6F5145DB" w14:textId="7E49C758" w:rsidR="00F67E24" w:rsidRPr="00F67E24" w:rsidRDefault="00F67E24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67E2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TJPR. 9ª Câmara Cível. Relator: Desembargador Alexandre Barbosa Fabiani. 0029988-74.2025.8.16.0000. Ponta Grossa. Data de julgamento: 04-04-2025.</w:t>
      </w:r>
    </w:p>
    <w:p w14:paraId="79B1F5CC" w14:textId="1D8AC26B" w:rsidR="002C2C9C" w:rsidRDefault="00691A40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V.II.</w:t>
      </w:r>
      <w:r w:rsidR="009D37B5" w:rsidRPr="009D37B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Legislação:</w:t>
      </w:r>
    </w:p>
    <w:p w14:paraId="6806EF99" w14:textId="77777777" w:rsidR="00F67E24" w:rsidRDefault="00F67E24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Código de Processo Civil:</w:t>
      </w:r>
      <w:r w:rsidR="009D37B5" w:rsidRPr="009D37B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art. 932, inciso III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34C9E25" w14:textId="415CF195" w:rsidR="00D942CD" w:rsidRDefault="00F67E24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Regimento Interno do Tribunal de Justiça do Estado do Paraná: art. 182, XIX.</w:t>
      </w:r>
    </w:p>
    <w:p w14:paraId="742B0AFE" w14:textId="77777777" w:rsidR="00D942CD" w:rsidRPr="00B400E7" w:rsidRDefault="00D942CD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0F67FE0F" w14:textId="77777777" w:rsidR="00C55E39" w:rsidRDefault="002C2C9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C2C9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2CFA60A6" w14:textId="0AC22FA7" w:rsidR="00103746" w:rsidRPr="00103746" w:rsidRDefault="002C2C9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037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Cuida-se de recurso de</w:t>
      </w:r>
      <w:r w:rsidR="001037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embargos de declaração interpostos por Djalma Salles Junior em face de Banco Bradesco S. A., tendo como objeto </w:t>
      </w:r>
      <w:r w:rsidR="00987C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decisão negativa de </w:t>
      </w:r>
      <w:r w:rsidR="00775EE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antecipação de tutela recursal (evento 10.1 – Ag).</w:t>
      </w:r>
    </w:p>
    <w:p w14:paraId="4F4DA5AA" w14:textId="00D25E55" w:rsidR="000673A7" w:rsidRDefault="00775EE6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Posteriormente, constatou-se a </w:t>
      </w:r>
      <w:r w:rsidR="00510D4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concessão, em primeiro grau, da tutela postulada em grau recursal (evento 60.1 – autos de origem).</w:t>
      </w:r>
    </w:p>
    <w:p w14:paraId="50B230EC" w14:textId="7A4BF7F7" w:rsidR="00510D4E" w:rsidRDefault="00510D4E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Instada, a parte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embargante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F67E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admitiu a perda superveniente do objeto recursal (evento 14.1).</w:t>
      </w:r>
    </w:p>
    <w:p w14:paraId="0CD13C44" w14:textId="0D27EA21" w:rsidR="002C2C9C" w:rsidRPr="000673A7" w:rsidRDefault="002C2C9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0673A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É </w:t>
      </w:r>
      <w:r w:rsidR="000673A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necessário relato.</w:t>
      </w:r>
    </w:p>
    <w:p w14:paraId="1C4C13A3" w14:textId="77777777" w:rsidR="002C2C9C" w:rsidRDefault="002C2C9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0267959C" w14:textId="77777777" w:rsidR="00DC6BD0" w:rsidRDefault="002C2C9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C2C9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 – FUNDAMENTAÇÃO </w:t>
      </w:r>
    </w:p>
    <w:p w14:paraId="3D4EFBA4" w14:textId="3ADCC193" w:rsidR="00F26E38" w:rsidRDefault="002C2C9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F26E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Da leitura dos autos de origem, constata-se o superveniente deferimento da tutela pugnada neste grau recursal (evento 60.1)</w:t>
      </w:r>
      <w:r w:rsidR="00F26E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36EB3AEF" w14:textId="77777777" w:rsidR="00F26E38" w:rsidRDefault="002C2C9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F26E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prolação de nova decisão que, ao contrário do pronunciamento vergastado, concede a tutela jurisdicional postulada em grau recursal, implica na perda superveniente do objeto do recurso, o que inviabiliza seu conhecimento, nos termos do artigo 932, inciso III, do Código de Processo Civil.</w:t>
      </w:r>
    </w:p>
    <w:p w14:paraId="26EDDA42" w14:textId="77777777" w:rsidR="00F26E38" w:rsidRDefault="002C2C9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F26E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Neste sentido:</w:t>
      </w:r>
    </w:p>
    <w:p w14:paraId="5EC41AE5" w14:textId="77777777" w:rsidR="00297DD7" w:rsidRDefault="00297DD7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2C8D1B5C" w14:textId="4A3D2CF4" w:rsidR="00721576" w:rsidRDefault="002C2C9C" w:rsidP="00721576">
      <w:pPr>
        <w:spacing w:before="240" w:after="240" w:line="360" w:lineRule="auto"/>
        <w:ind w:left="2268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RECURSO DE AGRAVO DE INSTRUMENTO. DECISÃO QUE INDEFERIU O PEDIDO DA REALIZAÇÃO DE PESQUISA DE RENDIMENTOS DO EXECUTADO ATRAVÉS DO SISTEMA </w:t>
      </w:r>
      <w:proofErr w:type="spellStart"/>
      <w:r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PREVJUD</w:t>
      </w:r>
      <w:proofErr w:type="spellEnd"/>
      <w:r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. JUÍZO DE RETRATAÇÃO POSTERIORMENTE EXERCIDO PELO D. </w:t>
      </w:r>
      <w:r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lastRenderedPageBreak/>
        <w:t>JUÍZO SINGULAR. PERDA SUPERVENIENTE DO OBJETO RECURSAL. EXTINÇÃO DO</w:t>
      </w:r>
      <w:r w:rsidR="00F152C4"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PROCEDIMENTO RECURSAL COM FULCRO NO ART. 182, XIX, DO RITJPR E ART. 932, III, DO CPC. RECURSO PREJUDICADO. (TJPR</w:t>
      </w:r>
      <w:r w:rsid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. 19ª Câmara Cível. </w:t>
      </w:r>
      <w:r w:rsidR="00A5588A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Relator: Desembargador </w:t>
      </w:r>
      <w:proofErr w:type="spellStart"/>
      <w:r w:rsidR="00A5588A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Rotoli</w:t>
      </w:r>
      <w:proofErr w:type="spellEnd"/>
      <w:r w:rsidR="00A5588A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de Macedo.</w:t>
      </w:r>
      <w:r w:rsidR="00F152C4"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0017284-29.2025.8.16.0000</w:t>
      </w:r>
      <w:r w:rsidR="00721576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. Paranavaí. </w:t>
      </w:r>
      <w:r w:rsidR="00E245A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Data de julgamento: 09-04-2025).</w:t>
      </w:r>
    </w:p>
    <w:p w14:paraId="28355BA1" w14:textId="5F9EBAC7" w:rsidR="00D6619D" w:rsidRDefault="00F152C4" w:rsidP="00D6619D">
      <w:pPr>
        <w:spacing w:before="240" w:after="240" w:line="360" w:lineRule="auto"/>
        <w:ind w:left="2268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DECISÃO MONOCRÁTICA. DIREITO ADMINISTRATIVO. AGRAVO DE INSTRUMENTO. MULTA ADMINISTRATIVA. PROCON. SUSPENSÃO DA EXIGIBILIDADE DE CRÉDITO NÃO TRIBUTÁRIO. SEGURO GARANTIA. POSTERIOR RETRATAÇÃO NA ORIGEM. PERDA DO OBJETO CARACTERIZADA. RECURSO PREJUDICADO A QUE NÃO SE CONHECE. (TJPR</w:t>
      </w:r>
      <w:r w:rsidR="00E245A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. 4ª Câmara Cível. </w:t>
      </w:r>
      <w:r w:rsidR="00E80CEB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Relator: </w:t>
      </w:r>
      <w:r w:rsidR="00D6619D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Desembargador Substituto Evandro Portugal. </w:t>
      </w:r>
      <w:r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0007416-27.2025.8.16.0000</w:t>
      </w:r>
      <w:r w:rsidR="00D6619D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. </w:t>
      </w:r>
      <w:r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Campo Mourão</w:t>
      </w:r>
      <w:r w:rsidR="00D6619D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. Data de julgamento: 11-04-2025).</w:t>
      </w:r>
    </w:p>
    <w:p w14:paraId="72A089A4" w14:textId="275E25C7" w:rsidR="00043BED" w:rsidRDefault="00F152C4" w:rsidP="00043BED">
      <w:pPr>
        <w:spacing w:before="240" w:after="240" w:line="360" w:lineRule="auto"/>
        <w:ind w:left="2268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DECISÃO MONOCRÁTICA. AGRAVO DE INSTRUMENTO. JUÍZO DE RETRATAÇÃO. DECISÃO AGRAVADA MODIFICADA NA ORIGEM. PERDA SUPERVENIENTE DO OBJETO RECURSAL. RECURSO PREJUDICADO. (TJPR</w:t>
      </w:r>
      <w:r w:rsidR="00D6619D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. 9ª Câmara Cível. Relator: Desembargador Alexandre Barbosa Fabiani. </w:t>
      </w:r>
      <w:r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0029988-74.2025.8.16.0000</w:t>
      </w:r>
      <w:r w:rsidR="00043BED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. Ponta Grossa. Data de julgamento: 04-04-2025).</w:t>
      </w:r>
    </w:p>
    <w:p w14:paraId="1132E847" w14:textId="77777777" w:rsidR="00297DD7" w:rsidRDefault="00297DD7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08AD2868" w14:textId="2448A01B" w:rsidR="002C2C9C" w:rsidRPr="00F26E38" w:rsidRDefault="00F152C4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F26E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Constata-se, portanto, o prejuízo do recurso interposto.</w:t>
      </w:r>
    </w:p>
    <w:p w14:paraId="1AA2FCFF" w14:textId="77777777" w:rsidR="00936BF9" w:rsidRDefault="00936BF9" w:rsidP="0005717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DAD8BC6" w14:textId="0B6E1EDF" w:rsidR="00F26E38" w:rsidRDefault="00F152C4" w:rsidP="0005717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152C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III </w:t>
      </w:r>
      <w:r w:rsidR="00F26E3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–</w:t>
      </w:r>
      <w:r w:rsidRPr="00F152C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DECISÃO</w:t>
      </w:r>
    </w:p>
    <w:p w14:paraId="3D17F405" w14:textId="77777777" w:rsidR="00F26E38" w:rsidRPr="00F26E38" w:rsidRDefault="00F152C4" w:rsidP="0005717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F26E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Ante o exposto, julga-se prejudicado o recurso, com fulcro no artigo 932, inciso III, do Código de Processo Civil e artigo 182, inciso XIX, do Regimento Interno do Tribunal de Justiça do Paraná.</w:t>
      </w:r>
    </w:p>
    <w:p w14:paraId="6AB19758" w14:textId="778F51D4" w:rsidR="00F26E38" w:rsidRPr="00F26E38" w:rsidRDefault="00F26E38" w:rsidP="0005717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F26E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Intimem</w:t>
      </w:r>
      <w:r w:rsidR="00F152C4" w:rsidRPr="00F26E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-se.</w:t>
      </w:r>
    </w:p>
    <w:p w14:paraId="79D7108C" w14:textId="283A96A2" w:rsidR="00057174" w:rsidRPr="00F26E38" w:rsidRDefault="00F152C4" w:rsidP="00057174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6E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Oportunamente, arquivem-se.</w:t>
      </w:r>
    </w:p>
    <w:sectPr w:rsidR="00057174" w:rsidRPr="00F26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D29A2" w14:textId="77777777" w:rsidR="008D589F" w:rsidRDefault="008D589F" w:rsidP="00647C71">
      <w:pPr>
        <w:spacing w:after="0" w:line="240" w:lineRule="auto"/>
      </w:pPr>
      <w:r>
        <w:separator/>
      </w:r>
    </w:p>
  </w:endnote>
  <w:endnote w:type="continuationSeparator" w:id="0">
    <w:p w14:paraId="50B7A222" w14:textId="77777777" w:rsidR="008D589F" w:rsidRDefault="008D589F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25C7F" w14:textId="77777777" w:rsidR="008D589F" w:rsidRDefault="008D589F" w:rsidP="00647C71">
      <w:pPr>
        <w:spacing w:after="0" w:line="240" w:lineRule="auto"/>
      </w:pPr>
      <w:r>
        <w:separator/>
      </w:r>
    </w:p>
  </w:footnote>
  <w:footnote w:type="continuationSeparator" w:id="0">
    <w:p w14:paraId="3B0D5824" w14:textId="77777777" w:rsidR="008D589F" w:rsidRDefault="008D589F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61AF"/>
    <w:rsid w:val="00007C57"/>
    <w:rsid w:val="00010D7D"/>
    <w:rsid w:val="00010E81"/>
    <w:rsid w:val="000160BD"/>
    <w:rsid w:val="000167D1"/>
    <w:rsid w:val="00020043"/>
    <w:rsid w:val="00020612"/>
    <w:rsid w:val="00022B72"/>
    <w:rsid w:val="00026881"/>
    <w:rsid w:val="000306E0"/>
    <w:rsid w:val="00030F36"/>
    <w:rsid w:val="00032A45"/>
    <w:rsid w:val="000374DD"/>
    <w:rsid w:val="0004000E"/>
    <w:rsid w:val="00043BED"/>
    <w:rsid w:val="00046137"/>
    <w:rsid w:val="00051782"/>
    <w:rsid w:val="000536CB"/>
    <w:rsid w:val="00055888"/>
    <w:rsid w:val="00057174"/>
    <w:rsid w:val="000574CD"/>
    <w:rsid w:val="000578C0"/>
    <w:rsid w:val="0006301E"/>
    <w:rsid w:val="0006322B"/>
    <w:rsid w:val="0006738E"/>
    <w:rsid w:val="000673A7"/>
    <w:rsid w:val="00070921"/>
    <w:rsid w:val="00074A6B"/>
    <w:rsid w:val="000753E6"/>
    <w:rsid w:val="00075CD3"/>
    <w:rsid w:val="000771EB"/>
    <w:rsid w:val="00082633"/>
    <w:rsid w:val="00093519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B7442"/>
    <w:rsid w:val="000C15F3"/>
    <w:rsid w:val="000C6FB3"/>
    <w:rsid w:val="000D324F"/>
    <w:rsid w:val="000D49BF"/>
    <w:rsid w:val="000D5CD1"/>
    <w:rsid w:val="000D62A2"/>
    <w:rsid w:val="000D7C7F"/>
    <w:rsid w:val="000E2F5C"/>
    <w:rsid w:val="000E3B31"/>
    <w:rsid w:val="000E3D0A"/>
    <w:rsid w:val="000E4C87"/>
    <w:rsid w:val="000E6E40"/>
    <w:rsid w:val="000F1C40"/>
    <w:rsid w:val="000F2C6A"/>
    <w:rsid w:val="00101E92"/>
    <w:rsid w:val="00103746"/>
    <w:rsid w:val="00112CF4"/>
    <w:rsid w:val="0012195B"/>
    <w:rsid w:val="0012372F"/>
    <w:rsid w:val="00126C21"/>
    <w:rsid w:val="001302DC"/>
    <w:rsid w:val="001340FC"/>
    <w:rsid w:val="001441FD"/>
    <w:rsid w:val="00144B56"/>
    <w:rsid w:val="001505AA"/>
    <w:rsid w:val="00151BE6"/>
    <w:rsid w:val="001537A7"/>
    <w:rsid w:val="001539AF"/>
    <w:rsid w:val="00153CFF"/>
    <w:rsid w:val="00156C0C"/>
    <w:rsid w:val="0016094B"/>
    <w:rsid w:val="00160FA5"/>
    <w:rsid w:val="00166E6B"/>
    <w:rsid w:val="00172EDF"/>
    <w:rsid w:val="0018045A"/>
    <w:rsid w:val="00185B6E"/>
    <w:rsid w:val="00190005"/>
    <w:rsid w:val="001911F4"/>
    <w:rsid w:val="00191D4B"/>
    <w:rsid w:val="001920B4"/>
    <w:rsid w:val="00192EB3"/>
    <w:rsid w:val="001A011D"/>
    <w:rsid w:val="001A632C"/>
    <w:rsid w:val="001A6525"/>
    <w:rsid w:val="001C39D3"/>
    <w:rsid w:val="001D1113"/>
    <w:rsid w:val="001D13E2"/>
    <w:rsid w:val="001D5521"/>
    <w:rsid w:val="001E01CC"/>
    <w:rsid w:val="001E2D26"/>
    <w:rsid w:val="001E4298"/>
    <w:rsid w:val="001E5BD5"/>
    <w:rsid w:val="001E61D7"/>
    <w:rsid w:val="001E626B"/>
    <w:rsid w:val="001F0BD9"/>
    <w:rsid w:val="001F26A9"/>
    <w:rsid w:val="001F4679"/>
    <w:rsid w:val="001F5639"/>
    <w:rsid w:val="001F62E9"/>
    <w:rsid w:val="001F6743"/>
    <w:rsid w:val="00201354"/>
    <w:rsid w:val="0021113B"/>
    <w:rsid w:val="0021140D"/>
    <w:rsid w:val="00211D89"/>
    <w:rsid w:val="00211FD6"/>
    <w:rsid w:val="0021477B"/>
    <w:rsid w:val="00214D4B"/>
    <w:rsid w:val="00215E32"/>
    <w:rsid w:val="002164F9"/>
    <w:rsid w:val="00222CD8"/>
    <w:rsid w:val="0022498C"/>
    <w:rsid w:val="00224C5F"/>
    <w:rsid w:val="00226F44"/>
    <w:rsid w:val="002275AF"/>
    <w:rsid w:val="0023019E"/>
    <w:rsid w:val="002320E3"/>
    <w:rsid w:val="002372A2"/>
    <w:rsid w:val="002438A8"/>
    <w:rsid w:val="00243C8A"/>
    <w:rsid w:val="00250761"/>
    <w:rsid w:val="00250B16"/>
    <w:rsid w:val="00250CAB"/>
    <w:rsid w:val="00251BE7"/>
    <w:rsid w:val="00255CB2"/>
    <w:rsid w:val="0025651B"/>
    <w:rsid w:val="00260675"/>
    <w:rsid w:val="00261036"/>
    <w:rsid w:val="0026398C"/>
    <w:rsid w:val="002665C0"/>
    <w:rsid w:val="002703E3"/>
    <w:rsid w:val="00271947"/>
    <w:rsid w:val="0027299B"/>
    <w:rsid w:val="0028239A"/>
    <w:rsid w:val="002919B4"/>
    <w:rsid w:val="00293E14"/>
    <w:rsid w:val="00294EBC"/>
    <w:rsid w:val="00295813"/>
    <w:rsid w:val="00297DD7"/>
    <w:rsid w:val="002A270B"/>
    <w:rsid w:val="002A4117"/>
    <w:rsid w:val="002A4379"/>
    <w:rsid w:val="002A7461"/>
    <w:rsid w:val="002A798A"/>
    <w:rsid w:val="002B370A"/>
    <w:rsid w:val="002B48B3"/>
    <w:rsid w:val="002C0F37"/>
    <w:rsid w:val="002C2C9C"/>
    <w:rsid w:val="002C3C0D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59F9"/>
    <w:rsid w:val="002E64B7"/>
    <w:rsid w:val="002E71A0"/>
    <w:rsid w:val="002E7B89"/>
    <w:rsid w:val="002E7CC8"/>
    <w:rsid w:val="002F0485"/>
    <w:rsid w:val="002F35CF"/>
    <w:rsid w:val="002F37D9"/>
    <w:rsid w:val="002F3C66"/>
    <w:rsid w:val="002F78A8"/>
    <w:rsid w:val="00304E90"/>
    <w:rsid w:val="00305348"/>
    <w:rsid w:val="00305698"/>
    <w:rsid w:val="0032286D"/>
    <w:rsid w:val="00323087"/>
    <w:rsid w:val="00323689"/>
    <w:rsid w:val="0032726B"/>
    <w:rsid w:val="00331431"/>
    <w:rsid w:val="00332DED"/>
    <w:rsid w:val="00332E93"/>
    <w:rsid w:val="00334726"/>
    <w:rsid w:val="00337B87"/>
    <w:rsid w:val="003415A6"/>
    <w:rsid w:val="00341797"/>
    <w:rsid w:val="00342589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100E"/>
    <w:rsid w:val="00382463"/>
    <w:rsid w:val="003835C9"/>
    <w:rsid w:val="003A220A"/>
    <w:rsid w:val="003A3857"/>
    <w:rsid w:val="003A43F7"/>
    <w:rsid w:val="003B44F2"/>
    <w:rsid w:val="003B513B"/>
    <w:rsid w:val="003B7C16"/>
    <w:rsid w:val="003C4D06"/>
    <w:rsid w:val="003C7E9F"/>
    <w:rsid w:val="003E0B11"/>
    <w:rsid w:val="003E4448"/>
    <w:rsid w:val="003F0626"/>
    <w:rsid w:val="003F506D"/>
    <w:rsid w:val="003F517F"/>
    <w:rsid w:val="003F76F3"/>
    <w:rsid w:val="00406AFA"/>
    <w:rsid w:val="00406FD8"/>
    <w:rsid w:val="00412E7C"/>
    <w:rsid w:val="00414571"/>
    <w:rsid w:val="00415A21"/>
    <w:rsid w:val="004178DE"/>
    <w:rsid w:val="004341CF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0159"/>
    <w:rsid w:val="0046170F"/>
    <w:rsid w:val="0046475D"/>
    <w:rsid w:val="004670FF"/>
    <w:rsid w:val="0046793C"/>
    <w:rsid w:val="00471D31"/>
    <w:rsid w:val="00481F56"/>
    <w:rsid w:val="0048354C"/>
    <w:rsid w:val="00483D1A"/>
    <w:rsid w:val="00483F6A"/>
    <w:rsid w:val="004848C3"/>
    <w:rsid w:val="0049046F"/>
    <w:rsid w:val="00493D6A"/>
    <w:rsid w:val="00497A76"/>
    <w:rsid w:val="004A155F"/>
    <w:rsid w:val="004A2186"/>
    <w:rsid w:val="004A7651"/>
    <w:rsid w:val="004B3805"/>
    <w:rsid w:val="004B63B4"/>
    <w:rsid w:val="004C0C0E"/>
    <w:rsid w:val="004C3883"/>
    <w:rsid w:val="004C5BD8"/>
    <w:rsid w:val="004C6221"/>
    <w:rsid w:val="004C6EFE"/>
    <w:rsid w:val="004D3620"/>
    <w:rsid w:val="004D6028"/>
    <w:rsid w:val="004D7A88"/>
    <w:rsid w:val="004E1BC4"/>
    <w:rsid w:val="004E388C"/>
    <w:rsid w:val="004E576D"/>
    <w:rsid w:val="004F0B40"/>
    <w:rsid w:val="004F1087"/>
    <w:rsid w:val="004F3F82"/>
    <w:rsid w:val="004F69D5"/>
    <w:rsid w:val="00502B69"/>
    <w:rsid w:val="005071BC"/>
    <w:rsid w:val="00510D4E"/>
    <w:rsid w:val="0051563C"/>
    <w:rsid w:val="00515AF4"/>
    <w:rsid w:val="005215A8"/>
    <w:rsid w:val="00527F2B"/>
    <w:rsid w:val="00531EC3"/>
    <w:rsid w:val="00532E99"/>
    <w:rsid w:val="0053637D"/>
    <w:rsid w:val="00540E07"/>
    <w:rsid w:val="00545DA9"/>
    <w:rsid w:val="005479EF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0F31"/>
    <w:rsid w:val="00591A5B"/>
    <w:rsid w:val="005940EE"/>
    <w:rsid w:val="005A15C3"/>
    <w:rsid w:val="005C4F6A"/>
    <w:rsid w:val="005C6E1D"/>
    <w:rsid w:val="005D107D"/>
    <w:rsid w:val="005D1A25"/>
    <w:rsid w:val="005D255C"/>
    <w:rsid w:val="005D3C95"/>
    <w:rsid w:val="005D4396"/>
    <w:rsid w:val="005D4C96"/>
    <w:rsid w:val="005D737F"/>
    <w:rsid w:val="005E0749"/>
    <w:rsid w:val="005E2A5E"/>
    <w:rsid w:val="005E3E78"/>
    <w:rsid w:val="005E5B7F"/>
    <w:rsid w:val="005E7ED5"/>
    <w:rsid w:val="005F0055"/>
    <w:rsid w:val="005F4B1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0F9C"/>
    <w:rsid w:val="00631AEE"/>
    <w:rsid w:val="00635393"/>
    <w:rsid w:val="0063576D"/>
    <w:rsid w:val="0063620D"/>
    <w:rsid w:val="00642926"/>
    <w:rsid w:val="006430E0"/>
    <w:rsid w:val="00644AD4"/>
    <w:rsid w:val="00645955"/>
    <w:rsid w:val="00646399"/>
    <w:rsid w:val="006467B5"/>
    <w:rsid w:val="00647C71"/>
    <w:rsid w:val="00650B35"/>
    <w:rsid w:val="00651518"/>
    <w:rsid w:val="006632F1"/>
    <w:rsid w:val="0066719E"/>
    <w:rsid w:val="00667279"/>
    <w:rsid w:val="006675EA"/>
    <w:rsid w:val="006744B1"/>
    <w:rsid w:val="00680312"/>
    <w:rsid w:val="00683F4E"/>
    <w:rsid w:val="00684A0B"/>
    <w:rsid w:val="00684EE9"/>
    <w:rsid w:val="00687C34"/>
    <w:rsid w:val="00691A40"/>
    <w:rsid w:val="00695951"/>
    <w:rsid w:val="00697096"/>
    <w:rsid w:val="006976FF"/>
    <w:rsid w:val="006A1063"/>
    <w:rsid w:val="006A3DA0"/>
    <w:rsid w:val="006A601D"/>
    <w:rsid w:val="006A7E71"/>
    <w:rsid w:val="006B609D"/>
    <w:rsid w:val="006B640D"/>
    <w:rsid w:val="006B7A87"/>
    <w:rsid w:val="006C0CD8"/>
    <w:rsid w:val="006C20FD"/>
    <w:rsid w:val="006C3524"/>
    <w:rsid w:val="006D12EE"/>
    <w:rsid w:val="006D157D"/>
    <w:rsid w:val="006D6267"/>
    <w:rsid w:val="006E0A2B"/>
    <w:rsid w:val="006E2A57"/>
    <w:rsid w:val="006E4968"/>
    <w:rsid w:val="006E643E"/>
    <w:rsid w:val="006F0765"/>
    <w:rsid w:val="006F2E12"/>
    <w:rsid w:val="006F4E9C"/>
    <w:rsid w:val="006F506E"/>
    <w:rsid w:val="006F602A"/>
    <w:rsid w:val="0071296A"/>
    <w:rsid w:val="00714712"/>
    <w:rsid w:val="00716788"/>
    <w:rsid w:val="007167E9"/>
    <w:rsid w:val="00721576"/>
    <w:rsid w:val="00731D9C"/>
    <w:rsid w:val="00733A5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52CF"/>
    <w:rsid w:val="00767E9A"/>
    <w:rsid w:val="00770540"/>
    <w:rsid w:val="007723A9"/>
    <w:rsid w:val="00772D99"/>
    <w:rsid w:val="00775668"/>
    <w:rsid w:val="00775A3B"/>
    <w:rsid w:val="00775B86"/>
    <w:rsid w:val="00775EE6"/>
    <w:rsid w:val="007775DF"/>
    <w:rsid w:val="00777A51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0BC"/>
    <w:rsid w:val="007D17FF"/>
    <w:rsid w:val="007D3FED"/>
    <w:rsid w:val="007D59A6"/>
    <w:rsid w:val="007D706F"/>
    <w:rsid w:val="007D713E"/>
    <w:rsid w:val="007D7144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604B"/>
    <w:rsid w:val="0083227E"/>
    <w:rsid w:val="008334F5"/>
    <w:rsid w:val="0083446D"/>
    <w:rsid w:val="00843609"/>
    <w:rsid w:val="00846227"/>
    <w:rsid w:val="008471EE"/>
    <w:rsid w:val="0085367E"/>
    <w:rsid w:val="00854F1E"/>
    <w:rsid w:val="00855843"/>
    <w:rsid w:val="008558FC"/>
    <w:rsid w:val="00862931"/>
    <w:rsid w:val="00862ADB"/>
    <w:rsid w:val="00863112"/>
    <w:rsid w:val="00872692"/>
    <w:rsid w:val="00873D50"/>
    <w:rsid w:val="00875D56"/>
    <w:rsid w:val="00877694"/>
    <w:rsid w:val="00882E77"/>
    <w:rsid w:val="00883026"/>
    <w:rsid w:val="00883B7E"/>
    <w:rsid w:val="008851D0"/>
    <w:rsid w:val="008857A8"/>
    <w:rsid w:val="00885AA7"/>
    <w:rsid w:val="008910E1"/>
    <w:rsid w:val="00892408"/>
    <w:rsid w:val="0089321B"/>
    <w:rsid w:val="00894554"/>
    <w:rsid w:val="00894F5B"/>
    <w:rsid w:val="0089537D"/>
    <w:rsid w:val="00895FF5"/>
    <w:rsid w:val="008A2F16"/>
    <w:rsid w:val="008A363C"/>
    <w:rsid w:val="008B0230"/>
    <w:rsid w:val="008B57C8"/>
    <w:rsid w:val="008C2594"/>
    <w:rsid w:val="008D0E03"/>
    <w:rsid w:val="008D21E1"/>
    <w:rsid w:val="008D589F"/>
    <w:rsid w:val="008E30EE"/>
    <w:rsid w:val="008E6ECB"/>
    <w:rsid w:val="008E7B18"/>
    <w:rsid w:val="008F2411"/>
    <w:rsid w:val="008F791B"/>
    <w:rsid w:val="00901E3E"/>
    <w:rsid w:val="00903251"/>
    <w:rsid w:val="009115F7"/>
    <w:rsid w:val="0091352F"/>
    <w:rsid w:val="009157D5"/>
    <w:rsid w:val="00916955"/>
    <w:rsid w:val="00920F60"/>
    <w:rsid w:val="0092399A"/>
    <w:rsid w:val="00927019"/>
    <w:rsid w:val="00927733"/>
    <w:rsid w:val="00934110"/>
    <w:rsid w:val="00936BF9"/>
    <w:rsid w:val="009377B3"/>
    <w:rsid w:val="00941715"/>
    <w:rsid w:val="00944BFD"/>
    <w:rsid w:val="009518A8"/>
    <w:rsid w:val="00953A10"/>
    <w:rsid w:val="00956B72"/>
    <w:rsid w:val="00960A02"/>
    <w:rsid w:val="009814B2"/>
    <w:rsid w:val="00987C7C"/>
    <w:rsid w:val="00987CDE"/>
    <w:rsid w:val="00993B58"/>
    <w:rsid w:val="00996120"/>
    <w:rsid w:val="009A14FE"/>
    <w:rsid w:val="009A580C"/>
    <w:rsid w:val="009B0B3A"/>
    <w:rsid w:val="009B0C6D"/>
    <w:rsid w:val="009B216A"/>
    <w:rsid w:val="009B2960"/>
    <w:rsid w:val="009B297F"/>
    <w:rsid w:val="009B34B0"/>
    <w:rsid w:val="009B6D87"/>
    <w:rsid w:val="009C1118"/>
    <w:rsid w:val="009C11F2"/>
    <w:rsid w:val="009C7E28"/>
    <w:rsid w:val="009D37B5"/>
    <w:rsid w:val="009D3B80"/>
    <w:rsid w:val="009D3FBD"/>
    <w:rsid w:val="009D5071"/>
    <w:rsid w:val="009D51F9"/>
    <w:rsid w:val="009D5D7D"/>
    <w:rsid w:val="009D73E9"/>
    <w:rsid w:val="009E4064"/>
    <w:rsid w:val="009E435B"/>
    <w:rsid w:val="009E5F1C"/>
    <w:rsid w:val="009F0509"/>
    <w:rsid w:val="009F2607"/>
    <w:rsid w:val="009F7E37"/>
    <w:rsid w:val="00A01B8C"/>
    <w:rsid w:val="00A0696C"/>
    <w:rsid w:val="00A07306"/>
    <w:rsid w:val="00A12291"/>
    <w:rsid w:val="00A1339F"/>
    <w:rsid w:val="00A233AA"/>
    <w:rsid w:val="00A233E4"/>
    <w:rsid w:val="00A35175"/>
    <w:rsid w:val="00A43DC7"/>
    <w:rsid w:val="00A47CFE"/>
    <w:rsid w:val="00A5588A"/>
    <w:rsid w:val="00A559CE"/>
    <w:rsid w:val="00A6119C"/>
    <w:rsid w:val="00A61BEE"/>
    <w:rsid w:val="00A6215E"/>
    <w:rsid w:val="00A63B72"/>
    <w:rsid w:val="00A730B6"/>
    <w:rsid w:val="00A73442"/>
    <w:rsid w:val="00A8064C"/>
    <w:rsid w:val="00A82B31"/>
    <w:rsid w:val="00A8725B"/>
    <w:rsid w:val="00A873CD"/>
    <w:rsid w:val="00A91602"/>
    <w:rsid w:val="00AA12F7"/>
    <w:rsid w:val="00AD71C9"/>
    <w:rsid w:val="00AD73F6"/>
    <w:rsid w:val="00AE125F"/>
    <w:rsid w:val="00AE29C5"/>
    <w:rsid w:val="00AE36A9"/>
    <w:rsid w:val="00AE4473"/>
    <w:rsid w:val="00AE4AB6"/>
    <w:rsid w:val="00AF20D9"/>
    <w:rsid w:val="00AF4457"/>
    <w:rsid w:val="00AF58A2"/>
    <w:rsid w:val="00AF5D83"/>
    <w:rsid w:val="00AF799F"/>
    <w:rsid w:val="00B0146A"/>
    <w:rsid w:val="00B019A5"/>
    <w:rsid w:val="00B02B99"/>
    <w:rsid w:val="00B04D8D"/>
    <w:rsid w:val="00B06674"/>
    <w:rsid w:val="00B068AD"/>
    <w:rsid w:val="00B074EB"/>
    <w:rsid w:val="00B11D12"/>
    <w:rsid w:val="00B13DB9"/>
    <w:rsid w:val="00B20524"/>
    <w:rsid w:val="00B22B59"/>
    <w:rsid w:val="00B22EF2"/>
    <w:rsid w:val="00B251F2"/>
    <w:rsid w:val="00B3324A"/>
    <w:rsid w:val="00B34A84"/>
    <w:rsid w:val="00B400E7"/>
    <w:rsid w:val="00B41453"/>
    <w:rsid w:val="00B46640"/>
    <w:rsid w:val="00B46AF3"/>
    <w:rsid w:val="00B4759A"/>
    <w:rsid w:val="00B52C87"/>
    <w:rsid w:val="00B54294"/>
    <w:rsid w:val="00B55F52"/>
    <w:rsid w:val="00B6675D"/>
    <w:rsid w:val="00B66FDC"/>
    <w:rsid w:val="00B70EAC"/>
    <w:rsid w:val="00B7451C"/>
    <w:rsid w:val="00B75388"/>
    <w:rsid w:val="00B7653B"/>
    <w:rsid w:val="00B83B63"/>
    <w:rsid w:val="00B87724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2BCC"/>
    <w:rsid w:val="00BD302E"/>
    <w:rsid w:val="00BD684A"/>
    <w:rsid w:val="00BE0FFE"/>
    <w:rsid w:val="00BF033D"/>
    <w:rsid w:val="00C007C7"/>
    <w:rsid w:val="00C02481"/>
    <w:rsid w:val="00C029A5"/>
    <w:rsid w:val="00C0763E"/>
    <w:rsid w:val="00C112E3"/>
    <w:rsid w:val="00C1672B"/>
    <w:rsid w:val="00C173E7"/>
    <w:rsid w:val="00C306F2"/>
    <w:rsid w:val="00C311EE"/>
    <w:rsid w:val="00C31E33"/>
    <w:rsid w:val="00C3291B"/>
    <w:rsid w:val="00C346DC"/>
    <w:rsid w:val="00C3476D"/>
    <w:rsid w:val="00C41024"/>
    <w:rsid w:val="00C53291"/>
    <w:rsid w:val="00C54689"/>
    <w:rsid w:val="00C54FEF"/>
    <w:rsid w:val="00C55E39"/>
    <w:rsid w:val="00C5774F"/>
    <w:rsid w:val="00C6003A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549"/>
    <w:rsid w:val="00CB0D85"/>
    <w:rsid w:val="00CB7067"/>
    <w:rsid w:val="00CC2F26"/>
    <w:rsid w:val="00CC7C6C"/>
    <w:rsid w:val="00CE0AD9"/>
    <w:rsid w:val="00CE22F4"/>
    <w:rsid w:val="00CE54B2"/>
    <w:rsid w:val="00CF18A5"/>
    <w:rsid w:val="00D00DF0"/>
    <w:rsid w:val="00D034E0"/>
    <w:rsid w:val="00D04FB0"/>
    <w:rsid w:val="00D13B6B"/>
    <w:rsid w:val="00D15AC6"/>
    <w:rsid w:val="00D15FCC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52DE6"/>
    <w:rsid w:val="00D62B7D"/>
    <w:rsid w:val="00D6619D"/>
    <w:rsid w:val="00D71FE6"/>
    <w:rsid w:val="00D741E5"/>
    <w:rsid w:val="00D74F23"/>
    <w:rsid w:val="00D753D8"/>
    <w:rsid w:val="00D810F5"/>
    <w:rsid w:val="00D814D3"/>
    <w:rsid w:val="00D8742E"/>
    <w:rsid w:val="00D942CD"/>
    <w:rsid w:val="00DA0577"/>
    <w:rsid w:val="00DA3FE5"/>
    <w:rsid w:val="00DA4BD2"/>
    <w:rsid w:val="00DA5BFF"/>
    <w:rsid w:val="00DA60E3"/>
    <w:rsid w:val="00DA6FF8"/>
    <w:rsid w:val="00DC0E99"/>
    <w:rsid w:val="00DC6BD0"/>
    <w:rsid w:val="00DC6E53"/>
    <w:rsid w:val="00DD43DD"/>
    <w:rsid w:val="00DE0043"/>
    <w:rsid w:val="00DE0ADC"/>
    <w:rsid w:val="00DE1212"/>
    <w:rsid w:val="00DE2739"/>
    <w:rsid w:val="00DE5767"/>
    <w:rsid w:val="00DE7688"/>
    <w:rsid w:val="00DF2733"/>
    <w:rsid w:val="00DF4F7C"/>
    <w:rsid w:val="00DF5C71"/>
    <w:rsid w:val="00DF5FEB"/>
    <w:rsid w:val="00E04001"/>
    <w:rsid w:val="00E109CB"/>
    <w:rsid w:val="00E13163"/>
    <w:rsid w:val="00E17110"/>
    <w:rsid w:val="00E245AE"/>
    <w:rsid w:val="00E32EC6"/>
    <w:rsid w:val="00E40C65"/>
    <w:rsid w:val="00E41DC6"/>
    <w:rsid w:val="00E46924"/>
    <w:rsid w:val="00E46F5F"/>
    <w:rsid w:val="00E50674"/>
    <w:rsid w:val="00E544D7"/>
    <w:rsid w:val="00E61DDD"/>
    <w:rsid w:val="00E70EA8"/>
    <w:rsid w:val="00E71385"/>
    <w:rsid w:val="00E72A00"/>
    <w:rsid w:val="00E73437"/>
    <w:rsid w:val="00E73FBD"/>
    <w:rsid w:val="00E74DCB"/>
    <w:rsid w:val="00E80104"/>
    <w:rsid w:val="00E808B4"/>
    <w:rsid w:val="00E80A67"/>
    <w:rsid w:val="00E80CEB"/>
    <w:rsid w:val="00E8589C"/>
    <w:rsid w:val="00E86068"/>
    <w:rsid w:val="00E8627B"/>
    <w:rsid w:val="00E86E75"/>
    <w:rsid w:val="00E87653"/>
    <w:rsid w:val="00EA2D26"/>
    <w:rsid w:val="00EA3061"/>
    <w:rsid w:val="00EA4F00"/>
    <w:rsid w:val="00EB4393"/>
    <w:rsid w:val="00EB6048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B61"/>
    <w:rsid w:val="00EF654D"/>
    <w:rsid w:val="00F008F7"/>
    <w:rsid w:val="00F010CE"/>
    <w:rsid w:val="00F017B0"/>
    <w:rsid w:val="00F0477B"/>
    <w:rsid w:val="00F152C4"/>
    <w:rsid w:val="00F1798B"/>
    <w:rsid w:val="00F205BE"/>
    <w:rsid w:val="00F2142B"/>
    <w:rsid w:val="00F21F1A"/>
    <w:rsid w:val="00F26E38"/>
    <w:rsid w:val="00F30546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67E24"/>
    <w:rsid w:val="00F718E9"/>
    <w:rsid w:val="00F73D0E"/>
    <w:rsid w:val="00F86049"/>
    <w:rsid w:val="00F90C5E"/>
    <w:rsid w:val="00F933D7"/>
    <w:rsid w:val="00F94657"/>
    <w:rsid w:val="00F95CB4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C7686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867D5-1B30-4348-AE9D-C3742DB427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CAD38C-E3BD-482D-BF5C-9184E3E4626A}"/>
</file>

<file path=customXml/itemProps3.xml><?xml version="1.0" encoding="utf-8"?>
<ds:datastoreItem xmlns:ds="http://schemas.openxmlformats.org/officeDocument/2006/customXml" ds:itemID="{159122E5-BAAA-41C1-9EFE-0574B63E6E2A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3</Pages>
  <Words>596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185</cp:revision>
  <cp:lastPrinted>2023-02-01T16:46:00Z</cp:lastPrinted>
  <dcterms:created xsi:type="dcterms:W3CDTF">2023-06-15T19:39:00Z</dcterms:created>
  <dcterms:modified xsi:type="dcterms:W3CDTF">2025-06-10T16:10:00Z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298200</vt:r8>
  </property>
</Properties>
</file>