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bookmarkStart w:id="0" w:name="_GoBack"/>
      <w:r>
        <w:rPr>
          <w:b/>
          <w:bCs/>
        </w:rPr>
        <w:t>I - RELATÓRIO</w:t>
      </w:r>
    </w:p>
    <w:p w:rsidR="00B338E3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Cuida-se de agravo de instrumento interposto por</w:t>
      </w:r>
      <w:r w:rsidR="00B338E3">
        <w:t xml:space="preserve"> </w:t>
      </w:r>
      <w:proofErr w:type="spellStart"/>
      <w:r w:rsidR="00B338E3">
        <w:t>Franciely</w:t>
      </w:r>
      <w:proofErr w:type="spellEnd"/>
      <w:r w:rsidR="00B338E3">
        <w:t xml:space="preserve"> Alves Sampaio em face de Golden Premium Empreendimentos Imobiliários Ltda., Janaina de Lima </w:t>
      </w:r>
      <w:proofErr w:type="spellStart"/>
      <w:r w:rsidR="00B338E3">
        <w:t>Delmondes</w:t>
      </w:r>
      <w:proofErr w:type="spellEnd"/>
      <w:r w:rsidR="00B338E3">
        <w:t xml:space="preserve"> Pereira, Luciano Martins Pereira e Teixeira e </w:t>
      </w:r>
      <w:proofErr w:type="spellStart"/>
      <w:r w:rsidR="00B338E3">
        <w:t>Holzmann</w:t>
      </w:r>
      <w:proofErr w:type="spellEnd"/>
      <w:r w:rsidR="00B338E3">
        <w:t xml:space="preserve"> Lt</w:t>
      </w:r>
      <w:r w:rsidR="00C737A6">
        <w:t>da., tendo como objeto decisão proferida pelo juízo da 9ª Vara Cível de Londrina, que indeferiu pedido de cancelamento de leilão de imóvel sobre o qual a agravante, hipotecária, manifestou pretensão adjudicatória (evento 406.1 – autos de origem).</w:t>
      </w:r>
    </w:p>
    <w:p w:rsidR="00C737A6" w:rsidRDefault="00C737A6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A agravante postula, em apertada síntese, a suspensão dos efeitos da arrematação, até ultimação do procedimento recursal (evento 1.1).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 – FUNDAMENTAÇÃO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Passa-se, à luz do disposto no artigo 1.019, inciso I, do Código de Processo Civil, e no artigo 182, inciso XXII, do Regimento Interno do Tribunal de Justiça, à análise do requerimento de atribuição de efeito </w:t>
      </w:r>
      <w:r w:rsidRPr="00733889">
        <w:t>suspensivo</w:t>
      </w:r>
      <w:r>
        <w:t xml:space="preserve"> ao recurso.</w:t>
      </w:r>
    </w:p>
    <w:p w:rsidR="00C737A6" w:rsidRDefault="00E71299" w:rsidP="00D72BA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Restou demonstrado pela parte recorrente que a</w:t>
      </w:r>
      <w:r w:rsidR="00C737A6">
        <w:rPr>
          <w:sz w:val="24"/>
          <w:szCs w:val="24"/>
        </w:rPr>
        <w:t xml:space="preserve"> penhora judicial do imóvel</w:t>
      </w:r>
      <w:r>
        <w:rPr>
          <w:sz w:val="24"/>
          <w:szCs w:val="24"/>
        </w:rPr>
        <w:t>, cuja alienação se discute</w:t>
      </w:r>
      <w:r w:rsidR="00C737A6">
        <w:rPr>
          <w:sz w:val="24"/>
          <w:szCs w:val="24"/>
        </w:rPr>
        <w:t xml:space="preserve">, foi anotada aos 06-07-2022 no respectivo registro de imóveis (evento </w:t>
      </w:r>
      <w:r>
        <w:rPr>
          <w:sz w:val="24"/>
          <w:szCs w:val="24"/>
        </w:rPr>
        <w:t>1.3</w:t>
      </w:r>
      <w:r w:rsidR="00D6190B">
        <w:rPr>
          <w:sz w:val="24"/>
          <w:szCs w:val="24"/>
        </w:rPr>
        <w:t>), em momento anterior à penhora efetuada no feito de origem.</w:t>
      </w:r>
    </w:p>
    <w:p w:rsidR="00E71299" w:rsidRDefault="00E71299" w:rsidP="00D72BA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decisão que deferiu a alienação forçada da coisa, proferida aos 19-03-2023 nos autos de origem, emitiu comando expresso para intimação de eventuais credores hipotecários (evento 380.1 – autos de origem).</w:t>
      </w:r>
    </w:p>
    <w:p w:rsidR="00D6190B" w:rsidRDefault="00D6190B" w:rsidP="00D72BA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Ocorre que, aos 31-07-2023, antes da concepção do referido pronunciamento judicial, a agravante formulou pedido de adjudicação do mesmo imóvel no bojo do processo de cumprimento de sentença em que executa seu crédito (evento 233.1 – autos nº</w:t>
      </w:r>
      <w:r w:rsidRPr="00D6190B">
        <w:rPr>
          <w:sz w:val="24"/>
          <w:szCs w:val="24"/>
        </w:rPr>
        <w:t xml:space="preserve"> 0084040-85.2019.8.16.0014</w:t>
      </w:r>
      <w:r>
        <w:rPr>
          <w:sz w:val="24"/>
          <w:szCs w:val="24"/>
        </w:rPr>
        <w:t>).</w:t>
      </w:r>
    </w:p>
    <w:p w:rsidR="006D3FBD" w:rsidRDefault="006D3FBD" w:rsidP="006D3FBD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a decisão impugnada determinou o prosseguimento dos atos executórios na pendência do julgamento do pedido de adjudicação, tempestivamente formulado pela agravante, credora hipotecária.</w:t>
      </w:r>
    </w:p>
    <w:p w:rsidR="006D3FBD" w:rsidRDefault="006D3FBD" w:rsidP="006D3FBD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que em decisão sobre </w:t>
      </w:r>
      <w:r w:rsidR="008E3F11">
        <w:rPr>
          <w:sz w:val="24"/>
          <w:szCs w:val="24"/>
        </w:rPr>
        <w:t>situação processual diversa</w:t>
      </w:r>
      <w:r>
        <w:rPr>
          <w:sz w:val="24"/>
          <w:szCs w:val="24"/>
        </w:rPr>
        <w:t>, o Superior Tribunal de Justiça</w:t>
      </w:r>
      <w:r w:rsidR="008E3F11">
        <w:rPr>
          <w:sz w:val="24"/>
          <w:szCs w:val="24"/>
        </w:rPr>
        <w:t xml:space="preserve"> pulicou o enunciado sumular 106, afirmando que, “proposta a ação no prazo fixado para seu exercício, a demora para a citação, por motivos inerentes ao mecanismo da Justiça, não justifica acolhimento da arguição de prescrição”.</w:t>
      </w:r>
    </w:p>
    <w:p w:rsidR="008E3F11" w:rsidRDefault="008E3F11" w:rsidP="006D3FBD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Interpretando-se o presente caso segundo a </w:t>
      </w:r>
      <w:proofErr w:type="spellStart"/>
      <w:r>
        <w:rPr>
          <w:i/>
          <w:sz w:val="24"/>
          <w:szCs w:val="24"/>
        </w:rPr>
        <w:t>ratio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decidendi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que orientou referido precedente qualificado, conclui-se que, ao menos em tese, a demora no julgamento do pedido de adjudicação não poderia prejudicar o direito à adjudicação, expressamente previsto no artigo 876, do Código de Processo Civil.</w:t>
      </w:r>
    </w:p>
    <w:p w:rsidR="008E3F11" w:rsidRDefault="008E3F11" w:rsidP="006D3FBD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Portanto, a razoabilidade e plausibilidade jurídica dos argumentos contidos nas razões de inconformismo permite inferência positiva sobre o requisito da probabilidade de provimento do recurso.</w:t>
      </w:r>
    </w:p>
    <w:p w:rsidR="008E3F11" w:rsidRPr="001B2C3F" w:rsidRDefault="008E3F11" w:rsidP="008E3F11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outro lado, o risco de dano grave, de difícil ou impossível reparação, encontra-se matizado na possiblidade de efetivação da transferência da propriedade do imóvel aos </w:t>
      </w:r>
      <w:r w:rsidRPr="001B2C3F">
        <w:rPr>
          <w:sz w:val="24"/>
          <w:szCs w:val="24"/>
        </w:rPr>
        <w:t>arrematantes, dificultando hipotética reversão do quadro, em caso de provimento recursal.</w:t>
      </w:r>
    </w:p>
    <w:p w:rsidR="001B2C3F" w:rsidRPr="001B2C3F" w:rsidRDefault="00D72BA8" w:rsidP="001B2C3F">
      <w:pPr>
        <w:spacing w:after="240" w:line="360" w:lineRule="auto"/>
        <w:ind w:firstLine="709"/>
        <w:jc w:val="both"/>
        <w:rPr>
          <w:sz w:val="24"/>
          <w:szCs w:val="24"/>
        </w:rPr>
      </w:pPr>
      <w:r w:rsidRPr="001B2C3F">
        <w:rPr>
          <w:sz w:val="24"/>
          <w:szCs w:val="24"/>
        </w:rPr>
        <w:t xml:space="preserve">Conquanto sejam provisórias e não conclusivas as premissas aqui adotadas, </w:t>
      </w:r>
      <w:r w:rsidR="008E3F11" w:rsidRPr="001B2C3F">
        <w:rPr>
          <w:sz w:val="24"/>
          <w:szCs w:val="24"/>
        </w:rPr>
        <w:t>impõe-se, nessas condições, a atribuição de efeito suspensivo ao agravo de instrumento.</w:t>
      </w:r>
    </w:p>
    <w:p w:rsidR="001B2C3F" w:rsidRPr="001B2C3F" w:rsidRDefault="001B2C3F" w:rsidP="001B2C3F">
      <w:pPr>
        <w:spacing w:after="240" w:line="360" w:lineRule="auto"/>
        <w:ind w:firstLine="709"/>
        <w:jc w:val="both"/>
        <w:rPr>
          <w:b/>
          <w:bCs/>
          <w:sz w:val="24"/>
          <w:szCs w:val="24"/>
        </w:rPr>
      </w:pPr>
    </w:p>
    <w:p w:rsidR="001B2C3F" w:rsidRPr="001B2C3F" w:rsidRDefault="000F3022" w:rsidP="001B2C3F">
      <w:pPr>
        <w:spacing w:after="240" w:line="360" w:lineRule="auto"/>
        <w:ind w:firstLine="709"/>
        <w:jc w:val="both"/>
        <w:rPr>
          <w:b/>
          <w:bCs/>
          <w:sz w:val="24"/>
          <w:szCs w:val="24"/>
        </w:rPr>
      </w:pPr>
      <w:proofErr w:type="spellStart"/>
      <w:r w:rsidRPr="001B2C3F">
        <w:rPr>
          <w:b/>
          <w:bCs/>
          <w:sz w:val="24"/>
          <w:szCs w:val="24"/>
        </w:rPr>
        <w:t>III</w:t>
      </w:r>
      <w:proofErr w:type="spellEnd"/>
      <w:r w:rsidRPr="001B2C3F">
        <w:rPr>
          <w:b/>
          <w:bCs/>
          <w:sz w:val="24"/>
          <w:szCs w:val="24"/>
        </w:rPr>
        <w:t xml:space="preserve"> – DECISÃO</w:t>
      </w:r>
    </w:p>
    <w:p w:rsidR="001B2C3F" w:rsidRPr="001B2C3F" w:rsidRDefault="000F3022" w:rsidP="001B2C3F">
      <w:pPr>
        <w:spacing w:after="240" w:line="360" w:lineRule="auto"/>
        <w:ind w:firstLine="709"/>
        <w:jc w:val="both"/>
        <w:rPr>
          <w:sz w:val="24"/>
          <w:szCs w:val="24"/>
        </w:rPr>
      </w:pPr>
      <w:r w:rsidRPr="001B2C3F">
        <w:rPr>
          <w:sz w:val="24"/>
          <w:szCs w:val="24"/>
        </w:rPr>
        <w:t xml:space="preserve">Ante o exposto, </w:t>
      </w:r>
      <w:r w:rsidR="008E3F11" w:rsidRPr="001B2C3F">
        <w:rPr>
          <w:sz w:val="24"/>
          <w:szCs w:val="24"/>
        </w:rPr>
        <w:t>defere-se o efeito suspensivo requerido, determinando-se o sobrestamento dos atos expropriatórios e de transferência de titularidade do imóvel matriculado sob o nº 15.479 no 4º Registro de Imóveis de Londrina, até ulterior julgamento colegiado.</w:t>
      </w:r>
    </w:p>
    <w:p w:rsidR="001B2C3F" w:rsidRPr="001B2C3F" w:rsidRDefault="000F3022" w:rsidP="001B2C3F">
      <w:pPr>
        <w:spacing w:after="240" w:line="360" w:lineRule="auto"/>
        <w:ind w:firstLine="709"/>
        <w:jc w:val="both"/>
        <w:rPr>
          <w:sz w:val="24"/>
          <w:szCs w:val="24"/>
        </w:rPr>
      </w:pPr>
      <w:r w:rsidRPr="001B2C3F">
        <w:rPr>
          <w:sz w:val="24"/>
          <w:szCs w:val="24"/>
        </w:rPr>
        <w:t xml:space="preserve">Comunique-se ao juízo </w:t>
      </w:r>
      <w:r w:rsidRPr="001B2C3F">
        <w:rPr>
          <w:i/>
          <w:iCs/>
          <w:sz w:val="24"/>
          <w:szCs w:val="24"/>
        </w:rPr>
        <w:t>a quo</w:t>
      </w:r>
      <w:r w:rsidRPr="001B2C3F">
        <w:rPr>
          <w:sz w:val="24"/>
          <w:szCs w:val="24"/>
        </w:rPr>
        <w:t xml:space="preserve"> o teor desta decisão.</w:t>
      </w:r>
    </w:p>
    <w:p w:rsidR="001B2C3F" w:rsidRPr="001B2C3F" w:rsidRDefault="00D72BA8" w:rsidP="001B2C3F">
      <w:pPr>
        <w:spacing w:after="240" w:line="360" w:lineRule="auto"/>
        <w:ind w:firstLine="709"/>
        <w:jc w:val="both"/>
        <w:rPr>
          <w:sz w:val="24"/>
          <w:szCs w:val="24"/>
        </w:rPr>
      </w:pPr>
      <w:r w:rsidRPr="001B2C3F">
        <w:rPr>
          <w:sz w:val="24"/>
          <w:szCs w:val="24"/>
        </w:rPr>
        <w:t>Intime</w:t>
      </w:r>
      <w:r w:rsidR="001B2C3F" w:rsidRPr="001B2C3F">
        <w:rPr>
          <w:sz w:val="24"/>
          <w:szCs w:val="24"/>
        </w:rPr>
        <w:t>m-se os agravados e os arrematantes (evento 408.1 – autos de origem)</w:t>
      </w:r>
      <w:r w:rsidRPr="001B2C3F">
        <w:rPr>
          <w:sz w:val="24"/>
          <w:szCs w:val="24"/>
        </w:rPr>
        <w:t>, facultando-se resposta no prazo legal (CPC, art. 1.019, II).</w:t>
      </w:r>
    </w:p>
    <w:p w:rsidR="00DA36D7" w:rsidRPr="001B2C3F" w:rsidRDefault="00D72BA8" w:rsidP="001B2C3F">
      <w:pPr>
        <w:spacing w:after="240" w:line="360" w:lineRule="auto"/>
        <w:ind w:firstLine="709"/>
        <w:jc w:val="both"/>
        <w:rPr>
          <w:sz w:val="24"/>
          <w:szCs w:val="24"/>
        </w:rPr>
      </w:pPr>
      <w:r w:rsidRPr="001B2C3F">
        <w:rPr>
          <w:sz w:val="24"/>
          <w:szCs w:val="24"/>
        </w:rPr>
        <w:t xml:space="preserve">Após, concluam-se os autos. </w:t>
      </w:r>
      <w:bookmarkEnd w:id="0"/>
    </w:p>
    <w:sectPr w:rsidR="00DA36D7" w:rsidRPr="001B2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1B2C3F"/>
    <w:rsid w:val="002A7FA2"/>
    <w:rsid w:val="006D3FBD"/>
    <w:rsid w:val="00704CE9"/>
    <w:rsid w:val="00733889"/>
    <w:rsid w:val="008E3F11"/>
    <w:rsid w:val="00B338E3"/>
    <w:rsid w:val="00BD3F10"/>
    <w:rsid w:val="00C737A6"/>
    <w:rsid w:val="00C957C8"/>
    <w:rsid w:val="00D6190B"/>
    <w:rsid w:val="00D72BA8"/>
    <w:rsid w:val="00DA36D7"/>
    <w:rsid w:val="00E7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99F1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D04F4B-AAA3-4946-91A9-150B8197FDF8}"/>
</file>

<file path=customXml/itemProps2.xml><?xml version="1.0" encoding="utf-8"?>
<ds:datastoreItem xmlns:ds="http://schemas.openxmlformats.org/officeDocument/2006/customXml" ds:itemID="{224A44CF-B17C-46F9-969F-52143FE1B69B}"/>
</file>

<file path=customXml/itemProps3.xml><?xml version="1.0" encoding="utf-8"?>
<ds:datastoreItem xmlns:ds="http://schemas.openxmlformats.org/officeDocument/2006/customXml" ds:itemID="{3D805B59-468B-4710-8295-48816610F3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</cp:revision>
  <dcterms:created xsi:type="dcterms:W3CDTF">2023-10-16T20:56:00Z</dcterms:created>
  <dcterms:modified xsi:type="dcterms:W3CDTF">2024-02-23T19:18:00Z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316800</vt:r8>
  </property>
</Properties>
</file>