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FA90A" w14:textId="6219060E" w:rsidR="00453232" w:rsidRDefault="00453232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P</w:t>
      </w:r>
      <w:r w:rsidRPr="00A33BD4">
        <w:rPr>
          <w:rFonts w:eastAsia="Times New Roman" w:cs="Times New Roman"/>
          <w:b/>
          <w:szCs w:val="24"/>
          <w:lang w:eastAsia="pt-BR"/>
        </w:rPr>
        <w:t xml:space="preserve">ROCESSUAL CIVIL. </w:t>
      </w:r>
      <w:r>
        <w:rPr>
          <w:rFonts w:eastAsia="Times New Roman" w:cs="Times New Roman"/>
          <w:b/>
          <w:szCs w:val="24"/>
          <w:lang w:eastAsia="pt-BR"/>
        </w:rPr>
        <w:t xml:space="preserve">AGRAVO DE INSTRUMENTO. </w:t>
      </w:r>
      <w:r w:rsidR="008E68B6">
        <w:rPr>
          <w:rFonts w:eastAsia="Times New Roman" w:cs="Times New Roman"/>
          <w:b/>
          <w:szCs w:val="24"/>
          <w:lang w:eastAsia="pt-BR"/>
        </w:rPr>
        <w:t xml:space="preserve">JUÍZO DE ADMISSIBILIDADE. SUPRESSÃO DE INSTÂNCIA. </w:t>
      </w:r>
      <w:r>
        <w:rPr>
          <w:rFonts w:eastAsia="Times New Roman" w:cs="Times New Roman"/>
          <w:b/>
          <w:szCs w:val="24"/>
          <w:lang w:eastAsia="pt-BR"/>
        </w:rPr>
        <w:t>PRESCRIÇÃO INTERCORRENTE. TERMO INICIAL.</w:t>
      </w:r>
    </w:p>
    <w:p w14:paraId="6066C9E4" w14:textId="77777777" w:rsidR="00453232" w:rsidRDefault="00453232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A33BD4">
        <w:rPr>
          <w:rFonts w:eastAsia="Times New Roman" w:cs="Times New Roman"/>
          <w:b/>
          <w:szCs w:val="24"/>
          <w:lang w:eastAsia="pt-BR"/>
        </w:rPr>
        <w:t>I. CASO EM EXAME</w:t>
      </w:r>
    </w:p>
    <w:p w14:paraId="4CAE5127" w14:textId="5BC2FD5C" w:rsidR="00453232" w:rsidRDefault="00453232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Agravo de instrumento interposto contra decisão que rechaçou alegação de consumação da prescrição intercorrente.</w:t>
      </w:r>
    </w:p>
    <w:p w14:paraId="03EBEBF4" w14:textId="77777777" w:rsidR="00453232" w:rsidRDefault="00453232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A33BD4">
        <w:rPr>
          <w:rFonts w:eastAsia="Times New Roman" w:cs="Times New Roman"/>
          <w:b/>
          <w:szCs w:val="24"/>
          <w:lang w:eastAsia="pt-BR"/>
        </w:rPr>
        <w:t>II. QUESTÕES EM DISCUSSÃO</w:t>
      </w:r>
    </w:p>
    <w:p w14:paraId="79598E24" w14:textId="30993ECB" w:rsidR="008E68B6" w:rsidRPr="00DF18B9" w:rsidRDefault="008E68B6" w:rsidP="008E68B6">
      <w:pPr>
        <w:pStyle w:val="NormalWeb"/>
        <w:spacing w:after="240" w:line="360" w:lineRule="auto"/>
        <w:jc w:val="both"/>
        <w:rPr>
          <w:b/>
          <w:bCs/>
        </w:rPr>
      </w:pPr>
      <w:r w:rsidRPr="00DF18B9">
        <w:rPr>
          <w:b/>
          <w:bCs/>
        </w:rPr>
        <w:t>Análise dos pressupostos de admissibilidade recursal, em razão da ausência de decisão sobre as matérias objetadas em primeiro grau de jurisdição.</w:t>
      </w:r>
    </w:p>
    <w:p w14:paraId="7BAEF8CE" w14:textId="77777777" w:rsidR="008E68B6" w:rsidRPr="00DF18B9" w:rsidRDefault="008E68B6" w:rsidP="008E68B6">
      <w:pPr>
        <w:pStyle w:val="NormalWeb"/>
        <w:spacing w:after="240" w:line="360" w:lineRule="auto"/>
        <w:jc w:val="both"/>
        <w:rPr>
          <w:b/>
          <w:bCs/>
        </w:rPr>
      </w:pPr>
      <w:r w:rsidRPr="00DF18B9">
        <w:rPr>
          <w:b/>
          <w:bCs/>
        </w:rPr>
        <w:t>III. RAZÕES DE DECIDIR</w:t>
      </w:r>
    </w:p>
    <w:p w14:paraId="5F28E5D5" w14:textId="0C565ACD" w:rsidR="00453232" w:rsidRDefault="006A0FAC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proofErr w:type="spellStart"/>
      <w:r>
        <w:rPr>
          <w:rFonts w:eastAsia="Times New Roman" w:cs="Times New Roman"/>
          <w:b/>
          <w:szCs w:val="24"/>
          <w:lang w:eastAsia="pt-BR"/>
        </w:rPr>
        <w:t>III.I</w:t>
      </w:r>
      <w:proofErr w:type="spellEnd"/>
      <w:r>
        <w:rPr>
          <w:rFonts w:eastAsia="Times New Roman" w:cs="Times New Roman"/>
          <w:b/>
          <w:szCs w:val="24"/>
          <w:lang w:eastAsia="pt-BR"/>
        </w:rPr>
        <w:t xml:space="preserve">. </w:t>
      </w:r>
      <w:r w:rsidR="00E947EF" w:rsidRPr="00E947EF">
        <w:rPr>
          <w:rFonts w:eastAsia="Times New Roman" w:cs="Times New Roman"/>
          <w:b/>
          <w:szCs w:val="24"/>
          <w:lang w:eastAsia="pt-BR"/>
        </w:rPr>
        <w:t xml:space="preserve">É vedada a análise, em sede recursal, de matéria não decidida pelo juízo de primeiro grau, sob pena de indevida supressão de instância e violação ao princípio do duplo grau de jurisdição. A apresentação de defesa </w:t>
      </w:r>
      <w:r w:rsidR="00E947EF">
        <w:rPr>
          <w:rFonts w:eastAsia="Times New Roman" w:cs="Times New Roman"/>
          <w:b/>
          <w:szCs w:val="24"/>
          <w:lang w:eastAsia="pt-BR"/>
        </w:rPr>
        <w:t>de mérito</w:t>
      </w:r>
      <w:r w:rsidR="00E947EF" w:rsidRPr="00E947EF">
        <w:rPr>
          <w:rFonts w:eastAsia="Times New Roman" w:cs="Times New Roman"/>
          <w:b/>
          <w:szCs w:val="24"/>
          <w:lang w:eastAsia="pt-BR"/>
        </w:rPr>
        <w:t xml:space="preserve"> diretamente à instância recursal, sem anterior submissão ao juízo </w:t>
      </w:r>
      <w:r w:rsidR="00E947EF" w:rsidRPr="002F74F6">
        <w:rPr>
          <w:rFonts w:eastAsia="Times New Roman" w:cs="Times New Roman"/>
          <w:b/>
          <w:i/>
          <w:iCs/>
          <w:szCs w:val="24"/>
          <w:lang w:eastAsia="pt-BR"/>
        </w:rPr>
        <w:t>a quo</w:t>
      </w:r>
      <w:r w:rsidR="00E947EF" w:rsidRPr="00E947EF">
        <w:rPr>
          <w:rFonts w:eastAsia="Times New Roman" w:cs="Times New Roman"/>
          <w:b/>
          <w:szCs w:val="24"/>
          <w:lang w:eastAsia="pt-BR"/>
        </w:rPr>
        <w:t>, revela-se processualmente inadmissível e afronta às regras de competência funcional vertical.</w:t>
      </w:r>
    </w:p>
    <w:p w14:paraId="0840D7D7" w14:textId="535D93E8" w:rsidR="00E947EF" w:rsidRDefault="00E947EF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 xml:space="preserve">III.II. </w:t>
      </w:r>
      <w:r w:rsidRPr="00E947EF">
        <w:rPr>
          <w:rFonts w:eastAsia="Times New Roman" w:cs="Times New Roman"/>
          <w:b/>
          <w:szCs w:val="24"/>
          <w:lang w:eastAsia="pt-BR"/>
        </w:rPr>
        <w:t>Na redação original do art. 921 do CPC</w:t>
      </w:r>
      <w:r w:rsidR="00BE075B">
        <w:rPr>
          <w:rFonts w:eastAsia="Times New Roman" w:cs="Times New Roman"/>
          <w:b/>
          <w:szCs w:val="24"/>
          <w:lang w:eastAsia="pt-BR"/>
        </w:rPr>
        <w:t xml:space="preserve"> de </w:t>
      </w:r>
      <w:r w:rsidRPr="00E947EF">
        <w:rPr>
          <w:rFonts w:eastAsia="Times New Roman" w:cs="Times New Roman"/>
          <w:b/>
          <w:szCs w:val="24"/>
          <w:lang w:eastAsia="pt-BR"/>
        </w:rPr>
        <w:t>2015, a prescrição intercorrente adotava sistemática bifásica, exigindo-se primeiro a suspensão do processo pelo prazo de um ano, por ausência de bens penhoráveis, e somente após esse interregno iniciava-se a contagem do prazo prescricional correspondente ao da pretensão de direito material.</w:t>
      </w:r>
    </w:p>
    <w:p w14:paraId="44CC6426" w14:textId="29C6A895" w:rsidR="00E947EF" w:rsidRDefault="00E947EF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 xml:space="preserve">III.III. </w:t>
      </w:r>
      <w:r w:rsidRPr="00E947EF">
        <w:rPr>
          <w:rFonts w:eastAsia="Times New Roman" w:cs="Times New Roman"/>
          <w:b/>
          <w:szCs w:val="24"/>
          <w:lang w:eastAsia="pt-BR"/>
        </w:rPr>
        <w:t>O prazo da prescrição intercorrente, conforme a redação original do art. 921, § 4º, do CPC, tem como termo inicial o dia subsequente ao encerramento do período de suspensão anual previsto no § 1º do mesmo dispositivo, não bastando a mera inércia do credor para sua configuração.</w:t>
      </w:r>
    </w:p>
    <w:p w14:paraId="66362C3D" w14:textId="2C9DA05B" w:rsidR="00E947EF" w:rsidRDefault="00E947EF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 xml:space="preserve">III.IV. </w:t>
      </w:r>
      <w:r w:rsidRPr="00E947EF">
        <w:rPr>
          <w:rFonts w:eastAsia="Times New Roman" w:cs="Times New Roman"/>
          <w:b/>
          <w:szCs w:val="24"/>
          <w:lang w:eastAsia="pt-BR"/>
        </w:rPr>
        <w:t xml:space="preserve">As alterações promovidas pela Lei nº 14.195/2021 ao regime jurídico da prescrição intercorrente não se aplicam aos atos processuais perfectibilizados anteriormente à sua vigência, em observância ao princípio </w:t>
      </w:r>
      <w:r w:rsidRPr="002F74F6">
        <w:rPr>
          <w:rFonts w:eastAsia="Times New Roman" w:cs="Times New Roman"/>
          <w:b/>
          <w:i/>
          <w:iCs/>
          <w:szCs w:val="24"/>
          <w:lang w:eastAsia="pt-BR"/>
        </w:rPr>
        <w:t xml:space="preserve">tempus </w:t>
      </w:r>
      <w:proofErr w:type="spellStart"/>
      <w:r w:rsidRPr="002F74F6">
        <w:rPr>
          <w:rFonts w:eastAsia="Times New Roman" w:cs="Times New Roman"/>
          <w:b/>
          <w:i/>
          <w:iCs/>
          <w:szCs w:val="24"/>
          <w:lang w:eastAsia="pt-BR"/>
        </w:rPr>
        <w:t>regit</w:t>
      </w:r>
      <w:proofErr w:type="spellEnd"/>
      <w:r w:rsidRPr="002F74F6">
        <w:rPr>
          <w:rFonts w:eastAsia="Times New Roman" w:cs="Times New Roman"/>
          <w:b/>
          <w:i/>
          <w:iCs/>
          <w:szCs w:val="24"/>
          <w:lang w:eastAsia="pt-BR"/>
        </w:rPr>
        <w:t xml:space="preserve"> </w:t>
      </w:r>
      <w:proofErr w:type="spellStart"/>
      <w:r w:rsidRPr="002F74F6">
        <w:rPr>
          <w:rFonts w:eastAsia="Times New Roman" w:cs="Times New Roman"/>
          <w:b/>
          <w:i/>
          <w:iCs/>
          <w:szCs w:val="24"/>
          <w:lang w:eastAsia="pt-BR"/>
        </w:rPr>
        <w:t>actum</w:t>
      </w:r>
      <w:proofErr w:type="spellEnd"/>
      <w:r w:rsidRPr="00E947EF">
        <w:rPr>
          <w:rFonts w:eastAsia="Times New Roman" w:cs="Times New Roman"/>
          <w:b/>
          <w:szCs w:val="24"/>
          <w:lang w:eastAsia="pt-BR"/>
        </w:rPr>
        <w:t xml:space="preserve"> consagrado no art. 14 do CPC, preservando-se a segurança jurídica das relações jurídico-processuais.</w:t>
      </w:r>
    </w:p>
    <w:p w14:paraId="3EC1378A" w14:textId="4A5AA244" w:rsidR="00E947EF" w:rsidRDefault="00E947EF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 xml:space="preserve">III.V. </w:t>
      </w:r>
      <w:r w:rsidRPr="00E947EF">
        <w:rPr>
          <w:rFonts w:eastAsia="Times New Roman" w:cs="Times New Roman"/>
          <w:b/>
          <w:szCs w:val="24"/>
          <w:lang w:eastAsia="pt-BR"/>
        </w:rPr>
        <w:t>A tese firmada no REsp 1.340.553/RS (Tema 566/STJ), embora direcionada às execuções fiscais, constitui vetor hermenêutico para a compreensão da dinâmica temporal da prescrição intercorrente no processo civil comum, notadamente quanto à necessidade de aguardar o término do prazo de suspensão para iniciar a contagem prescricional.</w:t>
      </w:r>
    </w:p>
    <w:p w14:paraId="6E97A69D" w14:textId="279C0F7B" w:rsidR="00E947EF" w:rsidRDefault="00E947EF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 xml:space="preserve">III.VI. </w:t>
      </w:r>
      <w:r w:rsidRPr="00E947EF">
        <w:rPr>
          <w:rFonts w:eastAsia="Times New Roman" w:cs="Times New Roman"/>
          <w:b/>
          <w:szCs w:val="24"/>
          <w:lang w:eastAsia="pt-BR"/>
        </w:rPr>
        <w:t>Não se configura a prescrição intercorrente quando não decorrido integralmente o prazo prescricional correspondente à pretensão material, contado a partir do término do período anual de suspensão do processo por ausência de bens penhoráveis.</w:t>
      </w:r>
    </w:p>
    <w:p w14:paraId="1CE2D7AC" w14:textId="1FDB83FE" w:rsidR="00453232" w:rsidRPr="00A33BD4" w:rsidRDefault="00453232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A33BD4">
        <w:rPr>
          <w:rFonts w:eastAsia="Times New Roman" w:cs="Times New Roman"/>
          <w:b/>
          <w:szCs w:val="24"/>
          <w:lang w:eastAsia="pt-BR"/>
        </w:rPr>
        <w:t>IV. SOLUÇÃO DO CASO</w:t>
      </w:r>
    </w:p>
    <w:p w14:paraId="4578B208" w14:textId="3907E28B" w:rsidR="00453232" w:rsidRPr="00A33BD4" w:rsidRDefault="00453232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A33BD4">
        <w:rPr>
          <w:rFonts w:eastAsia="Times New Roman" w:cs="Times New Roman"/>
          <w:b/>
          <w:szCs w:val="24"/>
          <w:lang w:eastAsia="pt-BR"/>
        </w:rPr>
        <w:t xml:space="preserve">Recurso </w:t>
      </w:r>
      <w:r w:rsidR="008E68B6">
        <w:rPr>
          <w:rFonts w:eastAsia="Times New Roman" w:cs="Times New Roman"/>
          <w:b/>
          <w:szCs w:val="24"/>
          <w:lang w:eastAsia="pt-BR"/>
        </w:rPr>
        <w:t xml:space="preserve">parcialmente </w:t>
      </w:r>
      <w:r w:rsidRPr="00A33BD4">
        <w:rPr>
          <w:rFonts w:eastAsia="Times New Roman" w:cs="Times New Roman"/>
          <w:b/>
          <w:szCs w:val="24"/>
          <w:lang w:eastAsia="pt-BR"/>
        </w:rPr>
        <w:t>conhecido e</w:t>
      </w:r>
      <w:r w:rsidR="00BB4583">
        <w:rPr>
          <w:rFonts w:eastAsia="Times New Roman" w:cs="Times New Roman"/>
          <w:b/>
          <w:szCs w:val="24"/>
          <w:lang w:eastAsia="pt-BR"/>
        </w:rPr>
        <w:t>, nesta extensão,</w:t>
      </w:r>
      <w:r w:rsidRPr="00A33BD4">
        <w:rPr>
          <w:rFonts w:eastAsia="Times New Roman" w:cs="Times New Roman"/>
          <w:b/>
          <w:szCs w:val="24"/>
          <w:lang w:eastAsia="pt-BR"/>
        </w:rPr>
        <w:t xml:space="preserve"> desprovido.</w:t>
      </w:r>
    </w:p>
    <w:p w14:paraId="4252C0DC" w14:textId="77777777" w:rsidR="00453232" w:rsidRPr="00A33BD4" w:rsidRDefault="00453232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A33BD4">
        <w:rPr>
          <w:rFonts w:eastAsia="Times New Roman" w:cs="Times New Roman"/>
          <w:b/>
          <w:szCs w:val="24"/>
          <w:lang w:eastAsia="pt-BR"/>
        </w:rPr>
        <w:t>V. JURISPRUDÊNCIA E LEGISLAÇÃO UTILIZADAS</w:t>
      </w:r>
    </w:p>
    <w:p w14:paraId="7BBD9D99" w14:textId="77777777" w:rsidR="00453232" w:rsidRDefault="00453232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A33BD4">
        <w:rPr>
          <w:rFonts w:eastAsia="Times New Roman" w:cs="Times New Roman"/>
          <w:b/>
          <w:szCs w:val="24"/>
          <w:lang w:eastAsia="pt-BR"/>
        </w:rPr>
        <w:t>V.I. Jurisprudência:</w:t>
      </w:r>
    </w:p>
    <w:p w14:paraId="18B7B8E0" w14:textId="17837906" w:rsidR="00BE075B" w:rsidRDefault="00BE075B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BE075B">
        <w:rPr>
          <w:rFonts w:eastAsia="Times New Roman" w:cs="Times New Roman"/>
          <w:b/>
          <w:szCs w:val="24"/>
          <w:lang w:eastAsia="pt-BR"/>
        </w:rPr>
        <w:t xml:space="preserve">STJ. Terceira Turma. Relator: Ministro João Otávio de Noronha. AgRg no </w:t>
      </w:r>
      <w:proofErr w:type="spellStart"/>
      <w:r w:rsidRPr="00BE075B">
        <w:rPr>
          <w:rFonts w:eastAsia="Times New Roman" w:cs="Times New Roman"/>
          <w:b/>
          <w:szCs w:val="24"/>
          <w:lang w:eastAsia="pt-BR"/>
        </w:rPr>
        <w:t>AREsp</w:t>
      </w:r>
      <w:proofErr w:type="spellEnd"/>
      <w:r w:rsidRPr="00BE075B">
        <w:rPr>
          <w:rFonts w:eastAsia="Times New Roman" w:cs="Times New Roman"/>
          <w:b/>
          <w:szCs w:val="24"/>
          <w:lang w:eastAsia="pt-BR"/>
        </w:rPr>
        <w:t>: 700340 MS 2015/0098611-0. Data de julgamento: 03-12-2015. Data de publicação: 14-12-2015</w:t>
      </w:r>
      <w:r>
        <w:rPr>
          <w:rFonts w:eastAsia="Times New Roman" w:cs="Times New Roman"/>
          <w:b/>
          <w:szCs w:val="24"/>
          <w:lang w:eastAsia="pt-BR"/>
        </w:rPr>
        <w:t>;</w:t>
      </w:r>
    </w:p>
    <w:p w14:paraId="061DB6A5" w14:textId="087F18EF" w:rsidR="00453232" w:rsidRDefault="00453232" w:rsidP="00453232">
      <w:pPr>
        <w:spacing w:before="240"/>
        <w:ind w:firstLine="0"/>
        <w:rPr>
          <w:b/>
          <w:bCs/>
          <w:szCs w:val="28"/>
        </w:rPr>
      </w:pPr>
      <w:proofErr w:type="spellStart"/>
      <w:r w:rsidRPr="00453232">
        <w:rPr>
          <w:b/>
          <w:bCs/>
          <w:szCs w:val="28"/>
        </w:rPr>
        <w:t>TJPR</w:t>
      </w:r>
      <w:proofErr w:type="spellEnd"/>
      <w:r w:rsidRPr="00453232">
        <w:rPr>
          <w:b/>
          <w:bCs/>
          <w:szCs w:val="28"/>
        </w:rPr>
        <w:t>. 19ª Câmara Cível. Relatora: Desembargador Luciana Carneiro de Lara. 0001071-24.2014.8.16.0164. Teixeira Soares. Data de Julgamento: 16-06-2024</w:t>
      </w:r>
      <w:r w:rsidR="008E68B6">
        <w:rPr>
          <w:b/>
          <w:bCs/>
          <w:szCs w:val="28"/>
        </w:rPr>
        <w:t>.</w:t>
      </w:r>
    </w:p>
    <w:p w14:paraId="0E753F6C" w14:textId="0EEEAB2E" w:rsidR="00BE075B" w:rsidRPr="00453232" w:rsidRDefault="00BE075B" w:rsidP="00453232">
      <w:pPr>
        <w:spacing w:before="240"/>
        <w:ind w:firstLine="0"/>
        <w:rPr>
          <w:b/>
          <w:bCs/>
          <w:szCs w:val="28"/>
        </w:rPr>
      </w:pPr>
      <w:r w:rsidRPr="00E947EF">
        <w:rPr>
          <w:rFonts w:eastAsia="Times New Roman" w:cs="Times New Roman"/>
          <w:b/>
          <w:szCs w:val="24"/>
          <w:lang w:eastAsia="pt-BR"/>
        </w:rPr>
        <w:t>Tema</w:t>
      </w:r>
      <w:r>
        <w:rPr>
          <w:rFonts w:eastAsia="Times New Roman" w:cs="Times New Roman"/>
          <w:b/>
          <w:szCs w:val="24"/>
          <w:lang w:eastAsia="pt-BR"/>
        </w:rPr>
        <w:t xml:space="preserve"> Repetitivo n.</w:t>
      </w:r>
      <w:r w:rsidRPr="00E947EF">
        <w:rPr>
          <w:rFonts w:eastAsia="Times New Roman" w:cs="Times New Roman"/>
          <w:b/>
          <w:szCs w:val="24"/>
          <w:lang w:eastAsia="pt-BR"/>
        </w:rPr>
        <w:t xml:space="preserve"> 566</w:t>
      </w:r>
      <w:r>
        <w:rPr>
          <w:rFonts w:eastAsia="Times New Roman" w:cs="Times New Roman"/>
          <w:b/>
          <w:szCs w:val="24"/>
          <w:lang w:eastAsia="pt-BR"/>
        </w:rPr>
        <w:t xml:space="preserve"> do Superior Tribunal de Justiça.</w:t>
      </w:r>
    </w:p>
    <w:p w14:paraId="2B93EC73" w14:textId="77777777" w:rsidR="00453232" w:rsidRDefault="00453232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A33BD4">
        <w:rPr>
          <w:rFonts w:eastAsia="Times New Roman" w:cs="Times New Roman"/>
          <w:b/>
          <w:szCs w:val="24"/>
          <w:lang w:eastAsia="pt-BR"/>
        </w:rPr>
        <w:t>V.II. Legislação:</w:t>
      </w:r>
    </w:p>
    <w:p w14:paraId="3C08401A" w14:textId="24472300" w:rsidR="00BE075B" w:rsidRPr="00A33BD4" w:rsidRDefault="00BE075B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 xml:space="preserve">Constituição de 1988: art. 5º, </w:t>
      </w:r>
      <w:proofErr w:type="spellStart"/>
      <w:r>
        <w:rPr>
          <w:rFonts w:eastAsia="Times New Roman" w:cs="Times New Roman"/>
          <w:b/>
          <w:szCs w:val="24"/>
          <w:lang w:eastAsia="pt-BR"/>
        </w:rPr>
        <w:t>LIII</w:t>
      </w:r>
      <w:proofErr w:type="spellEnd"/>
      <w:r>
        <w:rPr>
          <w:rFonts w:eastAsia="Times New Roman" w:cs="Times New Roman"/>
          <w:b/>
          <w:szCs w:val="24"/>
          <w:lang w:eastAsia="pt-BR"/>
        </w:rPr>
        <w:t xml:space="preserve"> e </w:t>
      </w:r>
      <w:proofErr w:type="spellStart"/>
      <w:r>
        <w:rPr>
          <w:rFonts w:eastAsia="Times New Roman" w:cs="Times New Roman"/>
          <w:b/>
          <w:szCs w:val="24"/>
          <w:lang w:eastAsia="pt-BR"/>
        </w:rPr>
        <w:t>LV</w:t>
      </w:r>
      <w:proofErr w:type="spellEnd"/>
      <w:r>
        <w:rPr>
          <w:rFonts w:eastAsia="Times New Roman" w:cs="Times New Roman"/>
          <w:b/>
          <w:szCs w:val="24"/>
          <w:lang w:eastAsia="pt-BR"/>
        </w:rPr>
        <w:t>.</w:t>
      </w:r>
    </w:p>
    <w:p w14:paraId="64E2B032" w14:textId="4B875842" w:rsidR="00453232" w:rsidRDefault="00453232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A33BD4">
        <w:rPr>
          <w:rFonts w:eastAsia="Times New Roman" w:cs="Times New Roman"/>
          <w:b/>
          <w:szCs w:val="24"/>
          <w:lang w:eastAsia="pt-BR"/>
        </w:rPr>
        <w:t>Código de Processo Civil:</w:t>
      </w:r>
      <w:r w:rsidR="00BE075B">
        <w:rPr>
          <w:rFonts w:eastAsia="Times New Roman" w:cs="Times New Roman"/>
          <w:b/>
          <w:szCs w:val="24"/>
          <w:lang w:eastAsia="pt-BR"/>
        </w:rPr>
        <w:t xml:space="preserve"> art. 14; art. 313; </w:t>
      </w:r>
      <w:r w:rsidRPr="00453232">
        <w:rPr>
          <w:rFonts w:eastAsia="Times New Roman" w:cs="Times New Roman"/>
          <w:b/>
          <w:szCs w:val="24"/>
          <w:lang w:eastAsia="pt-BR"/>
        </w:rPr>
        <w:t>art. 921, §</w:t>
      </w:r>
      <w:r w:rsidR="00BE075B">
        <w:rPr>
          <w:rFonts w:eastAsia="Times New Roman" w:cs="Times New Roman"/>
          <w:b/>
          <w:szCs w:val="24"/>
          <w:lang w:eastAsia="pt-BR"/>
        </w:rPr>
        <w:t>§ 1º, 2º, e 4º; art. 1.013.</w:t>
      </w:r>
    </w:p>
    <w:p w14:paraId="347C5BCE" w14:textId="35C00CAB" w:rsidR="00BE075B" w:rsidRPr="00A33BD4" w:rsidRDefault="00BE075B" w:rsidP="00453232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 xml:space="preserve">Lei n. 14.195 de 2021. </w:t>
      </w:r>
    </w:p>
    <w:p w14:paraId="2B266D0F" w14:textId="77777777" w:rsidR="00453232" w:rsidRDefault="00453232" w:rsidP="00AA28DF">
      <w:pPr>
        <w:pStyle w:val="PargrafodaLista"/>
        <w:ind w:left="0"/>
        <w:contextualSpacing w:val="0"/>
        <w:rPr>
          <w:b/>
        </w:rPr>
      </w:pPr>
    </w:p>
    <w:p w14:paraId="33607FE7" w14:textId="77777777"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14:paraId="6A511C6D" w14:textId="4929001D" w:rsidR="00E07111" w:rsidRDefault="00E07111" w:rsidP="00877419">
      <w:pPr>
        <w:pStyle w:val="PargrafodaLista"/>
        <w:ind w:left="0"/>
        <w:contextualSpacing w:val="0"/>
      </w:pPr>
      <w:r>
        <w:t>Eis, em síntese, as razões de inconformismo:</w:t>
      </w:r>
      <w:r w:rsidR="00D8214B">
        <w:t xml:space="preserve"> a) o prazo da prescrição intercorrente iniciou-se com a penhora imobiliária realizada nos autos ou com a respectiva ciência da parte credora, que se manteve inerte após tal providência; b) decorridos 6 (seis) anos desde o termo inicial indicado, consumou-se a prescrição; c) subsidiariamente, deve ser afastada a possiblidade de expropriação do imóvel, alienado </w:t>
      </w:r>
      <w:r w:rsidR="00BB4583">
        <w:t>a</w:t>
      </w:r>
      <w:r w:rsidR="00D8214B">
        <w:t xml:space="preserve"> terceiro de boa-fé </w:t>
      </w:r>
      <w:r>
        <w:t>(evento 1.1).</w:t>
      </w:r>
    </w:p>
    <w:p w14:paraId="0C3744E5" w14:textId="4ADE3336" w:rsidR="00E07111" w:rsidRPr="00E07111" w:rsidRDefault="00E07111" w:rsidP="00877419">
      <w:pPr>
        <w:pStyle w:val="PargrafodaLista"/>
        <w:ind w:left="0"/>
        <w:contextualSpacing w:val="0"/>
      </w:pPr>
      <w:r>
        <w:t xml:space="preserve">Instada, a parte agravada deixou transcorrer, </w:t>
      </w:r>
      <w:r>
        <w:rPr>
          <w:i/>
          <w:iCs/>
        </w:rPr>
        <w:t xml:space="preserve">in albis, </w:t>
      </w:r>
      <w:r>
        <w:t>o prazo para contrarrazões (evento 16).</w:t>
      </w:r>
    </w:p>
    <w:p w14:paraId="24BAFD27" w14:textId="26B4348F"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14:paraId="348E807C" w14:textId="77777777" w:rsidR="00AA28DF" w:rsidRDefault="00AA28DF" w:rsidP="00877419">
      <w:pPr>
        <w:pStyle w:val="PargrafodaLista"/>
        <w:ind w:left="0"/>
        <w:contextualSpacing w:val="0"/>
      </w:pPr>
    </w:p>
    <w:p w14:paraId="59E3DB2E" w14:textId="77777777"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14:paraId="155C4E27" w14:textId="77777777" w:rsidR="00AA28DF" w:rsidRDefault="00AA28DF" w:rsidP="00877419">
      <w:pPr>
        <w:pStyle w:val="PargrafodaLista"/>
        <w:ind w:left="0"/>
        <w:contextualSpacing w:val="0"/>
      </w:pPr>
      <w:r>
        <w:t>II.I – DO JUÍZO DE ADMISSIBILIDADE</w:t>
      </w:r>
    </w:p>
    <w:p w14:paraId="10E2BA35" w14:textId="77777777" w:rsidR="00B26204" w:rsidRPr="00DC0B85" w:rsidRDefault="00B26204" w:rsidP="00B26204">
      <w:pPr>
        <w:spacing w:after="160"/>
        <w:rPr>
          <w:rFonts w:cs="Times New Roman"/>
          <w:szCs w:val="24"/>
        </w:rPr>
      </w:pPr>
      <w:r w:rsidRPr="00DC0B85">
        <w:rPr>
          <w:rFonts w:cs="Times New Roman"/>
          <w:szCs w:val="24"/>
        </w:rPr>
        <w:t xml:space="preserve">A pretensão de restrição da expropriação do imóvel penhorado não foi objeto de análise pelo juízo </w:t>
      </w:r>
      <w:r w:rsidRPr="00DC0B85">
        <w:rPr>
          <w:rFonts w:cs="Times New Roman"/>
          <w:i/>
          <w:iCs/>
          <w:szCs w:val="24"/>
        </w:rPr>
        <w:t>a quo</w:t>
      </w:r>
      <w:r w:rsidRPr="00DC0B85">
        <w:rPr>
          <w:rFonts w:cs="Times New Roman"/>
          <w:szCs w:val="24"/>
        </w:rPr>
        <w:t>, circunstância que inviabiliza, de plano, o exame da matéria por esta instância revisora, ante a vedação à cognição originária de questões não previamente apreciadas pela autoridade judiciária competente.</w:t>
      </w:r>
    </w:p>
    <w:p w14:paraId="650E2AE4" w14:textId="77777777" w:rsidR="00B26204" w:rsidRDefault="00B26204" w:rsidP="00B26204">
      <w:pPr>
        <w:rPr>
          <w:rFonts w:cs="Times New Roman"/>
          <w:szCs w:val="24"/>
        </w:rPr>
      </w:pPr>
      <w:r w:rsidRPr="00DC0B85">
        <w:rPr>
          <w:rFonts w:cs="Times New Roman"/>
          <w:szCs w:val="24"/>
        </w:rPr>
        <w:t xml:space="preserve">O ordenamento jurídico processual brasileiro estrutura-se a partir do princípio do duplo grau de jurisdição, insculpido implicitamente na Constituição Federal como corolário do devido processo legal (art. 5º, LV, CF) e positivado no âmbito infraconstitucional, notadamente no art. 1.013 do Código de Processo Civil, que delimita expressamente a extensão do efeito devolutivo do recurso. </w:t>
      </w:r>
    </w:p>
    <w:p w14:paraId="6B904A09" w14:textId="77777777" w:rsidR="00B26204" w:rsidRPr="00DC0B85" w:rsidRDefault="00B26204" w:rsidP="00B26204">
      <w:pPr>
        <w:spacing w:after="160"/>
        <w:rPr>
          <w:rFonts w:cs="Times New Roman"/>
          <w:szCs w:val="24"/>
        </w:rPr>
      </w:pPr>
      <w:r w:rsidRPr="00DC0B85">
        <w:rPr>
          <w:rFonts w:cs="Times New Roman"/>
          <w:szCs w:val="24"/>
        </w:rPr>
        <w:t xml:space="preserve">Este efeito, regido pelo princípio </w:t>
      </w:r>
      <w:r w:rsidRPr="00DC0B85">
        <w:rPr>
          <w:rFonts w:cs="Times New Roman"/>
          <w:i/>
          <w:iCs/>
          <w:szCs w:val="24"/>
        </w:rPr>
        <w:t xml:space="preserve">tantum </w:t>
      </w:r>
      <w:proofErr w:type="spellStart"/>
      <w:r w:rsidRPr="00DC0B85">
        <w:rPr>
          <w:rFonts w:cs="Times New Roman"/>
          <w:i/>
          <w:iCs/>
          <w:szCs w:val="24"/>
        </w:rPr>
        <w:t>devolutum</w:t>
      </w:r>
      <w:proofErr w:type="spellEnd"/>
      <w:r w:rsidRPr="00DC0B85">
        <w:rPr>
          <w:rFonts w:cs="Times New Roman"/>
          <w:i/>
          <w:iCs/>
          <w:szCs w:val="24"/>
        </w:rPr>
        <w:t xml:space="preserve"> quantum </w:t>
      </w:r>
      <w:proofErr w:type="spellStart"/>
      <w:r w:rsidRPr="00DC0B85">
        <w:rPr>
          <w:rFonts w:cs="Times New Roman"/>
          <w:i/>
          <w:iCs/>
          <w:szCs w:val="24"/>
        </w:rPr>
        <w:t>appellatum</w:t>
      </w:r>
      <w:proofErr w:type="spellEnd"/>
      <w:r w:rsidRPr="00DC0B85">
        <w:rPr>
          <w:rFonts w:cs="Times New Roman"/>
          <w:szCs w:val="24"/>
        </w:rPr>
        <w:t xml:space="preserve">, circunscreve a análise do órgão </w:t>
      </w:r>
      <w:r w:rsidRPr="00DC0B85">
        <w:rPr>
          <w:rFonts w:cs="Times New Roman"/>
          <w:i/>
          <w:iCs/>
          <w:szCs w:val="24"/>
        </w:rPr>
        <w:t>ad quem</w:t>
      </w:r>
      <w:r w:rsidRPr="00DC0B85">
        <w:rPr>
          <w:rFonts w:cs="Times New Roman"/>
          <w:szCs w:val="24"/>
        </w:rPr>
        <w:t xml:space="preserve"> às matérias efetivamente decididas pela instância originária e expressamente impugnadas pelo recorrente.</w:t>
      </w:r>
    </w:p>
    <w:p w14:paraId="197539FA" w14:textId="44081930" w:rsidR="00B26204" w:rsidRPr="00DC0B85" w:rsidRDefault="00B26204" w:rsidP="00B26204">
      <w:pPr>
        <w:spacing w:after="160"/>
        <w:rPr>
          <w:rFonts w:cs="Times New Roman"/>
          <w:szCs w:val="24"/>
        </w:rPr>
      </w:pPr>
      <w:r w:rsidRPr="00DC0B85">
        <w:rPr>
          <w:rFonts w:cs="Times New Roman"/>
          <w:szCs w:val="24"/>
        </w:rPr>
        <w:t xml:space="preserve">Como consectário lógico-jurídico da estrutura recursal vigente, a apresentação de defesa </w:t>
      </w:r>
      <w:r>
        <w:rPr>
          <w:rFonts w:cs="Times New Roman"/>
          <w:szCs w:val="24"/>
        </w:rPr>
        <w:t>de mérito</w:t>
      </w:r>
      <w:r w:rsidRPr="00DC0B85">
        <w:rPr>
          <w:rFonts w:cs="Times New Roman"/>
          <w:szCs w:val="24"/>
        </w:rPr>
        <w:t xml:space="preserve"> diretamente à instância recursal, sem anterior submissão ao juízo de primeiro grau, revela-se processualmente inadmissível. Tal pretensão caracteriza indevida supressão de instância, vulnerando não apenas o princípio do juiz natural (</w:t>
      </w:r>
      <w:r w:rsidR="002F74F6">
        <w:rPr>
          <w:rFonts w:cs="Times New Roman"/>
          <w:szCs w:val="24"/>
        </w:rPr>
        <w:t xml:space="preserve">CF, </w:t>
      </w:r>
      <w:r w:rsidRPr="00DC0B85">
        <w:rPr>
          <w:rFonts w:cs="Times New Roman"/>
          <w:szCs w:val="24"/>
        </w:rPr>
        <w:t xml:space="preserve">art. 5º, </w:t>
      </w:r>
      <w:proofErr w:type="spellStart"/>
      <w:r w:rsidRPr="00DC0B85">
        <w:rPr>
          <w:rFonts w:cs="Times New Roman"/>
          <w:szCs w:val="24"/>
        </w:rPr>
        <w:t>LIII</w:t>
      </w:r>
      <w:proofErr w:type="spellEnd"/>
      <w:r w:rsidRPr="00DC0B85">
        <w:rPr>
          <w:rFonts w:cs="Times New Roman"/>
          <w:szCs w:val="24"/>
        </w:rPr>
        <w:t>), mas também subvertendo a ordem procedimental estabelecida pelo legislador ordinário como salvaguarda ao contraditório efetivo e à ampla defesa.</w:t>
      </w:r>
    </w:p>
    <w:p w14:paraId="413DE54A" w14:textId="77777777" w:rsidR="00B26204" w:rsidRPr="00DC0B85" w:rsidRDefault="00B26204" w:rsidP="00B26204">
      <w:pPr>
        <w:spacing w:after="160"/>
        <w:rPr>
          <w:rFonts w:cs="Times New Roman"/>
          <w:szCs w:val="24"/>
        </w:rPr>
      </w:pPr>
      <w:r w:rsidRPr="00DC0B85">
        <w:rPr>
          <w:rFonts w:cs="Times New Roman"/>
          <w:szCs w:val="24"/>
        </w:rPr>
        <w:t>A pretensão recursal em exame configura manifesta violação ao conteúdo normativo do princípio do duplo grau de jurisdição e às regras de competência funcional vertical, estas últimas de natureza absoluta e, portanto, cognoscíveis de ofício pelo órgão julgador, conforme pacífica jurisprudência dos Tribunais Superiores.</w:t>
      </w:r>
    </w:p>
    <w:p w14:paraId="7E922DEF" w14:textId="77777777" w:rsidR="00B26204" w:rsidRDefault="00B26204" w:rsidP="00B26204">
      <w:pPr>
        <w:rPr>
          <w:rFonts w:cs="Times New Roman"/>
          <w:szCs w:val="24"/>
        </w:rPr>
      </w:pPr>
      <w:r w:rsidRPr="00DC0B85">
        <w:rPr>
          <w:rFonts w:cs="Times New Roman"/>
          <w:szCs w:val="24"/>
        </w:rPr>
        <w:t>O Superior Tribunal de Justiça tem reiteradamente reconhecido que a supressão de instância constitui vício insanável, capaz de comprometer a própria validade do julgamento</w:t>
      </w:r>
      <w:r>
        <w:rPr>
          <w:rFonts w:cs="Times New Roman"/>
          <w:szCs w:val="24"/>
        </w:rPr>
        <w:t>:</w:t>
      </w:r>
    </w:p>
    <w:p w14:paraId="48F912CC" w14:textId="77777777" w:rsidR="00B26204" w:rsidRDefault="00B26204" w:rsidP="00B26204">
      <w:pPr>
        <w:rPr>
          <w:rFonts w:cs="Times New Roman"/>
          <w:szCs w:val="24"/>
        </w:rPr>
      </w:pPr>
    </w:p>
    <w:p w14:paraId="4B47E18A" w14:textId="0FC3DD14" w:rsidR="002F74F6" w:rsidRDefault="00B26204" w:rsidP="002F74F6">
      <w:pPr>
        <w:ind w:left="2268" w:firstLine="0"/>
        <w:rPr>
          <w:rFonts w:cs="Times New Roman"/>
          <w:sz w:val="20"/>
          <w:szCs w:val="20"/>
        </w:rPr>
      </w:pPr>
      <w:r w:rsidRPr="002F74F6">
        <w:rPr>
          <w:rFonts w:cs="Times New Roman"/>
          <w:sz w:val="20"/>
          <w:szCs w:val="20"/>
        </w:rPr>
        <w:t>AGRAVO REGIMENTAL. AGRAVO EM RECURSO ESPECIAL. EMBARGOS À EXECUÇÃO. NULIDADE DO TÍTULO. SUPRESSÃO DE INSTÂNCIA. EFEITO TRANSLATIVO DO RECURSO. SÚMULA N. 83/STJ. 1. Inviável a apreciação de questões que ainda não foram discutidas no juízo sentenciante, sob pena de se incorrer em supressão de instância. 2. Ainda que a matéria de ordem pública seja ventilada em recurso especial, é indispensável, para que não ocorra supressão de instância, que a tese tenha sido apreciada pela origem. 2. Agravo regimental desprovido (STJ</w:t>
      </w:r>
      <w:r w:rsidR="002F74F6">
        <w:rPr>
          <w:rFonts w:cs="Times New Roman"/>
          <w:sz w:val="20"/>
          <w:szCs w:val="20"/>
        </w:rPr>
        <w:t xml:space="preserve">. Terceira Turma. Relator: Ministro João Otávio de Noronha. </w:t>
      </w:r>
      <w:r w:rsidRPr="002F74F6">
        <w:rPr>
          <w:rFonts w:cs="Times New Roman"/>
          <w:sz w:val="20"/>
          <w:szCs w:val="20"/>
        </w:rPr>
        <w:t xml:space="preserve">AgRg no </w:t>
      </w:r>
      <w:proofErr w:type="spellStart"/>
      <w:r w:rsidRPr="002F74F6">
        <w:rPr>
          <w:rFonts w:cs="Times New Roman"/>
          <w:sz w:val="20"/>
          <w:szCs w:val="20"/>
        </w:rPr>
        <w:t>AREsp</w:t>
      </w:r>
      <w:proofErr w:type="spellEnd"/>
      <w:r w:rsidRPr="002F74F6">
        <w:rPr>
          <w:rFonts w:cs="Times New Roman"/>
          <w:sz w:val="20"/>
          <w:szCs w:val="20"/>
        </w:rPr>
        <w:t>: 700340 MS 2015/0098611-0</w:t>
      </w:r>
      <w:r w:rsidR="002F74F6">
        <w:rPr>
          <w:rFonts w:cs="Times New Roman"/>
          <w:sz w:val="20"/>
          <w:szCs w:val="20"/>
        </w:rPr>
        <w:t>. Data de julgamento: 03-12-2015. Data de publicação: 14-12-2015).</w:t>
      </w:r>
    </w:p>
    <w:p w14:paraId="24D55BB2" w14:textId="77777777" w:rsidR="002F74F6" w:rsidRDefault="002F74F6" w:rsidP="00B26204">
      <w:pPr>
        <w:spacing w:after="160"/>
        <w:rPr>
          <w:rFonts w:cs="Times New Roman"/>
          <w:szCs w:val="24"/>
        </w:rPr>
      </w:pPr>
    </w:p>
    <w:p w14:paraId="5382D0C5" w14:textId="68050D1F" w:rsidR="00B26204" w:rsidRPr="00DC0B85" w:rsidRDefault="00B26204" w:rsidP="00B26204">
      <w:pPr>
        <w:spacing w:after="160"/>
        <w:rPr>
          <w:rFonts w:cs="Times New Roman"/>
          <w:szCs w:val="24"/>
        </w:rPr>
      </w:pPr>
      <w:r w:rsidRPr="00DC0B85">
        <w:rPr>
          <w:rFonts w:cs="Times New Roman"/>
          <w:szCs w:val="24"/>
        </w:rPr>
        <w:t>Na hipótese de a parte recorrente considerar imprescindível a análise da restrição expropriatória do imóvel penhorado, deverá suscitar a questão perante o juízo de origem, mediante instrumento processual adequado, assegurando o contraditório e possibilitando pronunciamento judicial específico, passível de posterior revisão por esta instância recursal, em estrita observância ao devido processo legal e à correta distribuição da competência jurisdicional.</w:t>
      </w:r>
    </w:p>
    <w:p w14:paraId="3089C856" w14:textId="0E529EE4" w:rsidR="008E68B6" w:rsidRDefault="008E68B6" w:rsidP="008E68B6">
      <w:pPr>
        <w:pStyle w:val="PargrafodaLista"/>
        <w:ind w:left="0"/>
        <w:contextualSpacing w:val="0"/>
      </w:pPr>
      <w:r>
        <w:t>Ademais, sobre a prescrição intercorrente, reputam-se satisfeitos os pressupostos de admissibilidade de recursal, razão pela qual</w:t>
      </w:r>
      <w:r w:rsidR="00BB4583">
        <w:t xml:space="preserve"> se</w:t>
      </w:r>
      <w:r>
        <w:t xml:space="preserve"> conhece parcialmente do agravo de instrumento interposto.</w:t>
      </w:r>
    </w:p>
    <w:p w14:paraId="4FF4D8B5" w14:textId="77777777" w:rsidR="006E558A" w:rsidRDefault="006E558A" w:rsidP="00877419">
      <w:pPr>
        <w:pStyle w:val="PargrafodaLista"/>
        <w:ind w:left="0"/>
        <w:contextualSpacing w:val="0"/>
      </w:pPr>
    </w:p>
    <w:p w14:paraId="7F2A68F9" w14:textId="101E53ED" w:rsidR="006E558A" w:rsidRDefault="006E558A" w:rsidP="00877419">
      <w:pPr>
        <w:pStyle w:val="PargrafodaLista"/>
        <w:ind w:left="0"/>
        <w:contextualSpacing w:val="0"/>
      </w:pPr>
      <w:r>
        <w:t>II.II – DA PRESCRIÇÃO</w:t>
      </w:r>
    </w:p>
    <w:p w14:paraId="145561A5" w14:textId="77777777" w:rsidR="00CF7F73" w:rsidRDefault="000E7D14" w:rsidP="00045BF0">
      <w:pPr>
        <w:pStyle w:val="PargrafodaLista"/>
        <w:ind w:left="0"/>
        <w:contextualSpacing w:val="0"/>
      </w:pPr>
      <w:r>
        <w:t xml:space="preserve">Cinge-se a controvérsia recursal à pretensão de reforma de decisão </w:t>
      </w:r>
      <w:r w:rsidR="00212C67">
        <w:t>que rechaçou pretensão de reconhecimento da prescrição intercorrente</w:t>
      </w:r>
      <w:r w:rsidR="00CF7F73">
        <w:t xml:space="preserve"> em razão da inércia da parte exequente por prazo superior ao da prescrição da pretensão material.</w:t>
      </w:r>
    </w:p>
    <w:p w14:paraId="4FF109B0" w14:textId="5694FA92" w:rsidR="0043344C" w:rsidRDefault="00045BF0" w:rsidP="00045BF0">
      <w:pPr>
        <w:pStyle w:val="PargrafodaLista"/>
        <w:ind w:left="0"/>
        <w:contextualSpacing w:val="0"/>
      </w:pPr>
      <w:r>
        <w:t>A</w:t>
      </w:r>
      <w:r w:rsidR="00212C67">
        <w:t>o contrário do</w:t>
      </w:r>
      <w:r>
        <w:t xml:space="preserve">s argumentos deduzidos nas razões de inconformismo, </w:t>
      </w:r>
      <w:r w:rsidR="0043344C">
        <w:t>na redação original do Código de Processo Civil, a prescrição não dependia tão somente da inércia do credor. Por previsão legal</w:t>
      </w:r>
      <w:r w:rsidR="00B16ED9">
        <w:t xml:space="preserve">, </w:t>
      </w:r>
      <w:r w:rsidR="00B26204">
        <w:t>o interlúdio prescricional deflagrava-se</w:t>
      </w:r>
      <w:r w:rsidR="00B16ED9">
        <w:t xml:space="preserve"> após a suspensão do processo por um ano, determinada por ausência de bens penhoráveis (CPC, art. 921, § 4º).</w:t>
      </w:r>
    </w:p>
    <w:p w14:paraId="3164F3EE" w14:textId="1E1C4E1A" w:rsidR="00C013DE" w:rsidRDefault="00C013DE" w:rsidP="00C013DE">
      <w:pPr>
        <w:spacing w:after="160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Pr="00DC0B85">
        <w:rPr>
          <w:rFonts w:cs="Times New Roman"/>
          <w:szCs w:val="24"/>
        </w:rPr>
        <w:t xml:space="preserve"> sistemática originalmente prevista no Código de Processo Civil de 2015 estabeleceu um procedimento bifásico para a configuração da prescrição intercorrente. Primeiramente, verificada a ausência de bens penhoráveis, determinava-se a suspensão do processo pelo prazo de um ano (</w:t>
      </w:r>
      <w:r w:rsidR="002F74F6">
        <w:rPr>
          <w:rFonts w:cs="Times New Roman"/>
          <w:szCs w:val="24"/>
        </w:rPr>
        <w:t xml:space="preserve">CPC, </w:t>
      </w:r>
      <w:r w:rsidRPr="00DC0B85">
        <w:rPr>
          <w:rFonts w:cs="Times New Roman"/>
          <w:szCs w:val="24"/>
        </w:rPr>
        <w:t xml:space="preserve">art. 921, § 1º), durante o qual a prescrição não fluía. </w:t>
      </w:r>
    </w:p>
    <w:p w14:paraId="598A1070" w14:textId="6186D640" w:rsidR="00C013DE" w:rsidRDefault="00C013DE" w:rsidP="00C013DE">
      <w:pPr>
        <w:spacing w:after="160"/>
        <w:rPr>
          <w:rFonts w:cs="Times New Roman"/>
          <w:szCs w:val="24"/>
        </w:rPr>
      </w:pPr>
      <w:r w:rsidRPr="00DC0B85">
        <w:rPr>
          <w:rFonts w:cs="Times New Roman"/>
          <w:szCs w:val="24"/>
        </w:rPr>
        <w:t>Somente após o transcurso desse interregno suspensivo, iniciava-se o arquivo provisório dos autos (</w:t>
      </w:r>
      <w:r w:rsidR="002F74F6">
        <w:rPr>
          <w:rFonts w:cs="Times New Roman"/>
          <w:szCs w:val="24"/>
        </w:rPr>
        <w:t xml:space="preserve">CPC, </w:t>
      </w:r>
      <w:r w:rsidRPr="00DC0B85">
        <w:rPr>
          <w:rFonts w:cs="Times New Roman"/>
          <w:szCs w:val="24"/>
        </w:rPr>
        <w:t>art. 921, § 2º) e, concomitantemente, a contagem do prazo prescricional intercorrente (</w:t>
      </w:r>
      <w:r w:rsidR="002F74F6">
        <w:rPr>
          <w:rFonts w:cs="Times New Roman"/>
          <w:szCs w:val="24"/>
        </w:rPr>
        <w:t xml:space="preserve">CPC, </w:t>
      </w:r>
      <w:r w:rsidRPr="00DC0B85">
        <w:rPr>
          <w:rFonts w:cs="Times New Roman"/>
          <w:szCs w:val="24"/>
        </w:rPr>
        <w:t xml:space="preserve">art. 921, § 4º), correspondente ao mesmo lapso temporal da prescrição da pretensão de direito material subjacente. </w:t>
      </w:r>
    </w:p>
    <w:p w14:paraId="14CBE693" w14:textId="77777777" w:rsidR="00C013DE" w:rsidRDefault="00C013DE" w:rsidP="00C013DE">
      <w:pPr>
        <w:spacing w:after="160"/>
        <w:rPr>
          <w:rFonts w:cs="Times New Roman"/>
          <w:szCs w:val="24"/>
        </w:rPr>
      </w:pPr>
      <w:r w:rsidRPr="00E673DD">
        <w:rPr>
          <w:rFonts w:cs="Times New Roman"/>
          <w:szCs w:val="24"/>
        </w:rPr>
        <w:t xml:space="preserve">Nesse contexto, a relevância do REsp 1.340.553/RS, julgado sob a sistemática dos recursos repetitivos (Tema 566), que, embora versasse sobre a prescrição intercorrente na execução fiscal (regida pelo artigo 40 da Lei nº 6.830/80), firmou a tese de que o prazo de prescrição intercorrente se inicia automaticamente um ano após a intimação da decisão que ordena a suspensão do processo por ausência de bens penhoráveis. </w:t>
      </w:r>
    </w:p>
    <w:p w14:paraId="61DA397D" w14:textId="29C8BB73" w:rsidR="00C013DE" w:rsidRPr="00E673DD" w:rsidRDefault="00C013DE" w:rsidP="00C013DE">
      <w:pPr>
        <w:spacing w:after="160"/>
        <w:rPr>
          <w:rFonts w:cs="Times New Roman"/>
          <w:szCs w:val="24"/>
        </w:rPr>
      </w:pPr>
      <w:r w:rsidRPr="00E673DD">
        <w:rPr>
          <w:rFonts w:cs="Times New Roman"/>
          <w:szCs w:val="24"/>
        </w:rPr>
        <w:t xml:space="preserve">Embora o referido repetitivo trate de legislação específica, sua </w:t>
      </w:r>
      <w:proofErr w:type="spellStart"/>
      <w:r w:rsidRPr="00E673DD">
        <w:rPr>
          <w:rFonts w:cs="Times New Roman"/>
          <w:i/>
          <w:iCs/>
          <w:szCs w:val="24"/>
        </w:rPr>
        <w:t>ratio</w:t>
      </w:r>
      <w:proofErr w:type="spellEnd"/>
      <w:r w:rsidRPr="00E673DD">
        <w:rPr>
          <w:rFonts w:cs="Times New Roman"/>
          <w:i/>
          <w:iCs/>
          <w:szCs w:val="24"/>
        </w:rPr>
        <w:t xml:space="preserve"> </w:t>
      </w:r>
      <w:proofErr w:type="spellStart"/>
      <w:r w:rsidRPr="00E673DD">
        <w:rPr>
          <w:rFonts w:cs="Times New Roman"/>
          <w:i/>
          <w:iCs/>
          <w:szCs w:val="24"/>
        </w:rPr>
        <w:t>decidendi</w:t>
      </w:r>
      <w:proofErr w:type="spellEnd"/>
      <w:r w:rsidRPr="00E673DD">
        <w:rPr>
          <w:rFonts w:cs="Times New Roman"/>
          <w:szCs w:val="24"/>
        </w:rPr>
        <w:t xml:space="preserve"> quanto à vinculação do início da prescrição intercorrente ao término do prazo de suspensão por ausência de bens penhoráveis influenciou a interpretação e aplicação do instituto no âmbito do Código de Processo Civil de 2015, em sua redação original, servindo como um importante vetor hermenêutico para a compreensão da dinâmica temporal da prescrição intercorrente no processo civil comum.</w:t>
      </w:r>
    </w:p>
    <w:p w14:paraId="694352D9" w14:textId="77777777" w:rsidR="00C013DE" w:rsidRDefault="00C013DE" w:rsidP="00C013DE">
      <w:pPr>
        <w:spacing w:after="160"/>
        <w:rPr>
          <w:rFonts w:cs="Times New Roman"/>
          <w:szCs w:val="24"/>
        </w:rPr>
      </w:pPr>
      <w:r w:rsidRPr="00E673DD">
        <w:rPr>
          <w:rFonts w:cs="Times New Roman"/>
          <w:szCs w:val="24"/>
        </w:rPr>
        <w:t xml:space="preserve">Destarte, a sistemática bifásica, com a suspensão anual precedendo o início da contagem do prazo prescricional intercorrente, representou a inteligência da legislação processual civil à época dos fatos em análise, em consonância com a interpretação que se extraía da jurisprudência do Superior Tribunal de Justiça, inclusive por analogia ao entendimento firmado no </w:t>
      </w:r>
      <w:proofErr w:type="spellStart"/>
      <w:r w:rsidRPr="002F74F6">
        <w:rPr>
          <w:rFonts w:cs="Times New Roman"/>
          <w:i/>
          <w:iCs/>
          <w:szCs w:val="24"/>
        </w:rPr>
        <w:t>leading</w:t>
      </w:r>
      <w:proofErr w:type="spellEnd"/>
      <w:r w:rsidRPr="002F74F6">
        <w:rPr>
          <w:rFonts w:cs="Times New Roman"/>
          <w:i/>
          <w:iCs/>
          <w:szCs w:val="24"/>
        </w:rPr>
        <w:t xml:space="preserve"> case</w:t>
      </w:r>
      <w:r w:rsidRPr="00E673DD">
        <w:rPr>
          <w:rFonts w:cs="Times New Roman"/>
          <w:szCs w:val="24"/>
        </w:rPr>
        <w:t xml:space="preserve"> da execução fiscal. </w:t>
      </w:r>
    </w:p>
    <w:p w14:paraId="620D8B65" w14:textId="671099F2" w:rsidR="00C013DE" w:rsidRPr="00DC0B85" w:rsidRDefault="00C013DE" w:rsidP="00C013DE">
      <w:pPr>
        <w:spacing w:after="160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Pr="00DC0B85">
        <w:rPr>
          <w:rFonts w:cs="Times New Roman"/>
          <w:szCs w:val="24"/>
        </w:rPr>
        <w:t>s alterações promovidas pela Lei nº 14.195/2021 ao regime jurídico da prescrição intercorrente, notadamente a nova redação conferida ao § 4º do art</w:t>
      </w:r>
      <w:r w:rsidR="002F74F6">
        <w:rPr>
          <w:rFonts w:cs="Times New Roman"/>
          <w:szCs w:val="24"/>
        </w:rPr>
        <w:t>igo</w:t>
      </w:r>
      <w:r w:rsidRPr="00DC0B85">
        <w:rPr>
          <w:rFonts w:cs="Times New Roman"/>
          <w:szCs w:val="24"/>
        </w:rPr>
        <w:t xml:space="preserve"> 921 do </w:t>
      </w:r>
      <w:r w:rsidR="002F74F6">
        <w:rPr>
          <w:rFonts w:cs="Times New Roman"/>
          <w:szCs w:val="24"/>
        </w:rPr>
        <w:t xml:space="preserve">Código de Processo Civil, </w:t>
      </w:r>
      <w:r w:rsidRPr="00DC0B85">
        <w:rPr>
          <w:rFonts w:cs="Times New Roman"/>
          <w:szCs w:val="24"/>
        </w:rPr>
        <w:t xml:space="preserve">que passou a prever a fluência do prazo prescricional "a partir do primeiro dia útil seguinte ao fim do prazo do caput do art. 313", não se aplicam aos atos processuais perfectibilizados anteriormente à sua vigência, em estrita observância ao princípio </w:t>
      </w:r>
      <w:r w:rsidRPr="002F74F6">
        <w:rPr>
          <w:rFonts w:cs="Times New Roman"/>
          <w:i/>
          <w:iCs/>
          <w:szCs w:val="24"/>
        </w:rPr>
        <w:t xml:space="preserve">tempus </w:t>
      </w:r>
      <w:proofErr w:type="spellStart"/>
      <w:r w:rsidRPr="002F74F6">
        <w:rPr>
          <w:rFonts w:cs="Times New Roman"/>
          <w:i/>
          <w:iCs/>
          <w:szCs w:val="24"/>
        </w:rPr>
        <w:t>regit</w:t>
      </w:r>
      <w:proofErr w:type="spellEnd"/>
      <w:r w:rsidRPr="002F74F6">
        <w:rPr>
          <w:rFonts w:cs="Times New Roman"/>
          <w:i/>
          <w:iCs/>
          <w:szCs w:val="24"/>
        </w:rPr>
        <w:t xml:space="preserve"> </w:t>
      </w:r>
      <w:proofErr w:type="spellStart"/>
      <w:r w:rsidRPr="002F74F6">
        <w:rPr>
          <w:rFonts w:cs="Times New Roman"/>
          <w:i/>
          <w:iCs/>
          <w:szCs w:val="24"/>
        </w:rPr>
        <w:t>actum</w:t>
      </w:r>
      <w:proofErr w:type="spellEnd"/>
      <w:r w:rsidRPr="00DC0B85">
        <w:rPr>
          <w:rFonts w:cs="Times New Roman"/>
          <w:szCs w:val="24"/>
        </w:rPr>
        <w:t>, consagrado no art</w:t>
      </w:r>
      <w:r w:rsidR="002F74F6">
        <w:rPr>
          <w:rFonts w:cs="Times New Roman"/>
          <w:szCs w:val="24"/>
        </w:rPr>
        <w:t xml:space="preserve">igo </w:t>
      </w:r>
      <w:r w:rsidRPr="00DC0B85">
        <w:rPr>
          <w:rFonts w:cs="Times New Roman"/>
          <w:szCs w:val="24"/>
        </w:rPr>
        <w:t>14 do C</w:t>
      </w:r>
      <w:r w:rsidR="002F74F6">
        <w:rPr>
          <w:rFonts w:cs="Times New Roman"/>
          <w:szCs w:val="24"/>
        </w:rPr>
        <w:t>ódigo de Processo Civil</w:t>
      </w:r>
      <w:r w:rsidRPr="00DC0B85">
        <w:rPr>
          <w:rFonts w:cs="Times New Roman"/>
          <w:szCs w:val="24"/>
        </w:rPr>
        <w:t>. A irretroatividade da norma processual, nesse contexto, preserva a segurança jurídica e a estabilidade das relações jurídico-processuais, impedindo que modificações legislativas supervenientes alterem situações jurídicas consolidadas sob a égide da legislação anterior, conforme pacífica jurisprudência dos Tribunais Superiores.</w:t>
      </w:r>
    </w:p>
    <w:p w14:paraId="44446BF2" w14:textId="166D303C" w:rsidR="002A2158" w:rsidRDefault="002A2158" w:rsidP="002A2158">
      <w:pPr>
        <w:pStyle w:val="PargrafodaLista"/>
        <w:ind w:left="0"/>
        <w:contextualSpacing w:val="0"/>
      </w:pPr>
      <w:r>
        <w:t>Sobre o tema:</w:t>
      </w:r>
    </w:p>
    <w:p w14:paraId="6CB5BCAD" w14:textId="77777777" w:rsidR="002A2158" w:rsidRDefault="002A2158" w:rsidP="002A2158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AA5EEB">
        <w:rPr>
          <w:sz w:val="20"/>
        </w:rPr>
        <w:t>APELAÇÃO CÍVEL.</w:t>
      </w:r>
      <w:r>
        <w:rPr>
          <w:sz w:val="20"/>
        </w:rPr>
        <w:t xml:space="preserve"> AÇÃO MONITÓRIA EM FASE DE CUMPRIMENTO DE SENTENÇA. SENTENÇA QUE JULGOU EXTINTO O CUMPRIMENTO DE SENTENÇA EM RAZÃO DA PRESCRIÇÃO INTERCORRENTE. RECURSO DA PARTE CREDORA. 1. INAPLICABILIDADE DAS ALTERAÇÕES TRAZIDAS PELA LEI Nº 14.195/2021. ATOS PROCESSUAIS REALIZADOS E PERFECTIBILIZADOS ANTERIORMENTE À VIGÊNCIA DA NOVA LEI. APLICAÇÃO DA REDAÇÃO ANTIGA DO ARTIGO 921 DO CÓDIGO DE PROCESSO CIVIL. PRECEDENTES. </w:t>
      </w:r>
      <w:r w:rsidRPr="001A143F">
        <w:rPr>
          <w:b/>
          <w:sz w:val="20"/>
        </w:rPr>
        <w:t>PRAZO DA PRESCRIÇÃO INTERCORRENTE QUE TEM INÍCIO NO DIA SUBSEQUENTE AO TÉRMINO DA SUSPENSÃO DE UM ANO PREVISTA NO ART. 921, § 1º, CPC. REDAÇÃO ANTIGA DO § 4º DO ARTIGO 921, CPC</w:t>
      </w:r>
      <w:r w:rsidRPr="00AA5EEB">
        <w:rPr>
          <w:sz w:val="20"/>
        </w:rPr>
        <w:t>. PRAZO PRESCRICIONAL QUINQUENAL. ART. 206, § 5º,</w:t>
      </w:r>
      <w:r>
        <w:rPr>
          <w:sz w:val="20"/>
        </w:rPr>
        <w:t xml:space="preserve"> INCISO I DO CÓDIGO CIVIL. INOCORRÊNCIA DE PRESCRIÇÃO INTERCORRENTE. 2. SENTENÇA CASSADA PARA DETERMINAR O REGULAR PROSSEGUIMENTO DO FEITO. RECURSO CONHECIDO E PROVIDO. </w:t>
      </w:r>
      <w:r w:rsidRPr="00AA5EEB">
        <w:rPr>
          <w:sz w:val="20"/>
        </w:rPr>
        <w:t>(TJPR</w:t>
      </w:r>
      <w:r>
        <w:rPr>
          <w:sz w:val="20"/>
        </w:rPr>
        <w:t xml:space="preserve">. 19ª Câmara Cível. Relatora: Desembargador Luciana Carneiro de Lara. </w:t>
      </w:r>
      <w:r w:rsidRPr="000B5CCE">
        <w:rPr>
          <w:sz w:val="20"/>
        </w:rPr>
        <w:t>0001071-24.2014.8.16.0164</w:t>
      </w:r>
      <w:r>
        <w:rPr>
          <w:sz w:val="20"/>
        </w:rPr>
        <w:t>. Teixeira Soares. Data de Julgamento: 16-06-2024).</w:t>
      </w:r>
    </w:p>
    <w:p w14:paraId="34B3B1B8" w14:textId="77777777" w:rsidR="002A2158" w:rsidRDefault="002A2158" w:rsidP="002A2158">
      <w:pPr>
        <w:pStyle w:val="PargrafodaLista"/>
        <w:ind w:left="0"/>
        <w:contextualSpacing w:val="0"/>
      </w:pPr>
    </w:p>
    <w:p w14:paraId="6AA9516E" w14:textId="16586765" w:rsidR="00B16ED9" w:rsidRDefault="00B16ED9" w:rsidP="00F73B89">
      <w:pPr>
        <w:pStyle w:val="PargrafodaLista"/>
        <w:ind w:left="0"/>
        <w:contextualSpacing w:val="0"/>
      </w:pPr>
      <w:r>
        <w:t xml:space="preserve">No caso dos autos, o processo foi suspenso aos </w:t>
      </w:r>
      <w:r w:rsidR="00F73B89">
        <w:t>18</w:t>
      </w:r>
      <w:r w:rsidR="006A0FAC">
        <w:t>-</w:t>
      </w:r>
      <w:r w:rsidR="00F73B89">
        <w:t>6</w:t>
      </w:r>
      <w:r w:rsidR="006A0FAC">
        <w:t>-</w:t>
      </w:r>
      <w:r w:rsidR="00F73B89">
        <w:t xml:space="preserve">2020 (evento 340.1 – autos de origem). </w:t>
      </w:r>
      <w:r>
        <w:t xml:space="preserve">Assim, </w:t>
      </w:r>
      <w:r w:rsidR="00F73B89">
        <w:t>consoante expressa previsão legal</w:t>
      </w:r>
      <w:r>
        <w:t xml:space="preserve">, conta-se a prescrição intercorrente do dia </w:t>
      </w:r>
      <w:r w:rsidR="00F73B89">
        <w:t xml:space="preserve">seguinte à suspensão anual </w:t>
      </w:r>
      <w:r>
        <w:t>(CPC, art. 921, §4º).</w:t>
      </w:r>
    </w:p>
    <w:p w14:paraId="0AC3C651" w14:textId="3456C4DC" w:rsidR="00F73B89" w:rsidRDefault="00F73B89" w:rsidP="00877419">
      <w:pPr>
        <w:pStyle w:val="PargrafodaLista"/>
        <w:ind w:left="0"/>
        <w:contextualSpacing w:val="0"/>
      </w:pPr>
      <w:r>
        <w:t xml:space="preserve">Portanto, não decorrido o incontroverso prazo legal de 6 (seis) anos desde o termo inicial </w:t>
      </w:r>
      <w:r w:rsidR="00E5451E">
        <w:t xml:space="preserve">fixado com base em </w:t>
      </w:r>
      <w:r>
        <w:t>expressa previsão legal, n</w:t>
      </w:r>
      <w:r w:rsidR="00E5451E">
        <w:t>ão há falar-se em prescrição.</w:t>
      </w:r>
    </w:p>
    <w:p w14:paraId="27F9DA6C" w14:textId="3E301388" w:rsidR="00E5451E" w:rsidRDefault="00E5451E" w:rsidP="00877419">
      <w:pPr>
        <w:pStyle w:val="PargrafodaLista"/>
        <w:ind w:left="0"/>
        <w:contextualSpacing w:val="0"/>
      </w:pPr>
      <w:r>
        <w:t>Afasta-se, pois, o repto recursal.</w:t>
      </w:r>
    </w:p>
    <w:p w14:paraId="2B4D8069" w14:textId="77777777" w:rsidR="007C74A4" w:rsidRDefault="007C74A4" w:rsidP="007C74A4">
      <w:pPr>
        <w:pStyle w:val="PargrafodaLista"/>
        <w:ind w:left="0"/>
        <w:contextualSpacing w:val="0"/>
      </w:pPr>
    </w:p>
    <w:p w14:paraId="5743FA09" w14:textId="77777777" w:rsidR="00AA28DF" w:rsidRDefault="006E558A" w:rsidP="00877419">
      <w:pPr>
        <w:pStyle w:val="PargrafodaLista"/>
        <w:ind w:left="0"/>
        <w:contextualSpacing w:val="0"/>
      </w:pPr>
      <w:r>
        <w:t>II.II – DA CONCLUSÃO</w:t>
      </w:r>
    </w:p>
    <w:p w14:paraId="53EFD93C" w14:textId="77777777" w:rsidR="008E68B6" w:rsidRDefault="00AA28DF" w:rsidP="006E558A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 </w:t>
      </w:r>
      <w:r w:rsidR="000E7D14">
        <w:t xml:space="preserve">em conhecer </w:t>
      </w:r>
      <w:r w:rsidR="008E68B6">
        <w:t>parcialmente do recurso e, nesta extensão, negar-lhe provimento.</w:t>
      </w:r>
    </w:p>
    <w:p w14:paraId="44F09284" w14:textId="77777777" w:rsidR="006E558A" w:rsidRDefault="006E558A" w:rsidP="006E558A">
      <w:pPr>
        <w:pStyle w:val="PargrafodaLista"/>
        <w:ind w:left="0"/>
        <w:contextualSpacing w:val="0"/>
      </w:pPr>
      <w:r>
        <w:t>É como voto.</w:t>
      </w:r>
    </w:p>
    <w:p w14:paraId="5C31ADE4" w14:textId="77777777" w:rsidR="006E558A" w:rsidRDefault="006E558A" w:rsidP="006E558A">
      <w:pPr>
        <w:pStyle w:val="PargrafodaLista"/>
        <w:ind w:left="0"/>
        <w:contextualSpacing w:val="0"/>
      </w:pPr>
    </w:p>
    <w:p w14:paraId="78E8D8CB" w14:textId="45FA02B1"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r>
        <w:rPr>
          <w:b/>
        </w:rPr>
        <w:t xml:space="preserve">III </w:t>
      </w:r>
      <w:r w:rsidR="008E68B6">
        <w:rPr>
          <w:b/>
        </w:rPr>
        <w:t xml:space="preserve">– </w:t>
      </w:r>
      <w:r>
        <w:rPr>
          <w:b/>
        </w:rPr>
        <w:t>DECISÃO</w:t>
      </w:r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6259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42"/>
    <w:rsid w:val="00032FD5"/>
    <w:rsid w:val="00045BF0"/>
    <w:rsid w:val="000B5CCE"/>
    <w:rsid w:val="000E7D14"/>
    <w:rsid w:val="00165C47"/>
    <w:rsid w:val="001935B7"/>
    <w:rsid w:val="001A143F"/>
    <w:rsid w:val="00212C67"/>
    <w:rsid w:val="00273E0D"/>
    <w:rsid w:val="002A2158"/>
    <w:rsid w:val="002F74F6"/>
    <w:rsid w:val="003714BB"/>
    <w:rsid w:val="003D3CF3"/>
    <w:rsid w:val="0042607E"/>
    <w:rsid w:val="0043344C"/>
    <w:rsid w:val="00453232"/>
    <w:rsid w:val="004D0413"/>
    <w:rsid w:val="00620866"/>
    <w:rsid w:val="00672942"/>
    <w:rsid w:val="006A0FAC"/>
    <w:rsid w:val="006E558A"/>
    <w:rsid w:val="007C74A4"/>
    <w:rsid w:val="00877419"/>
    <w:rsid w:val="008E68B6"/>
    <w:rsid w:val="00A870D3"/>
    <w:rsid w:val="00AA28DF"/>
    <w:rsid w:val="00AA5EEB"/>
    <w:rsid w:val="00AE47D1"/>
    <w:rsid w:val="00B11507"/>
    <w:rsid w:val="00B16ED9"/>
    <w:rsid w:val="00B26204"/>
    <w:rsid w:val="00BB4583"/>
    <w:rsid w:val="00BE075B"/>
    <w:rsid w:val="00C013DE"/>
    <w:rsid w:val="00CF7F73"/>
    <w:rsid w:val="00D8214B"/>
    <w:rsid w:val="00DA593B"/>
    <w:rsid w:val="00DB48F3"/>
    <w:rsid w:val="00DC37B4"/>
    <w:rsid w:val="00E04113"/>
    <w:rsid w:val="00E07111"/>
    <w:rsid w:val="00E5451E"/>
    <w:rsid w:val="00E947EF"/>
    <w:rsid w:val="00F7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AAA3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68B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Reviso">
    <w:name w:val="Revision"/>
    <w:hidden/>
    <w:uiPriority w:val="99"/>
    <w:semiHidden/>
    <w:rsid w:val="00BB458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629536-6D9A-4CF1-BF92-C9529787B030}"/>
</file>

<file path=customXml/itemProps2.xml><?xml version="1.0" encoding="utf-8"?>
<ds:datastoreItem xmlns:ds="http://schemas.openxmlformats.org/officeDocument/2006/customXml" ds:itemID="{E9DCED7C-5C56-4E14-97FA-16AAC9C11CA0}"/>
</file>

<file path=customXml/itemProps3.xml><?xml version="1.0" encoding="utf-8"?>
<ds:datastoreItem xmlns:ds="http://schemas.openxmlformats.org/officeDocument/2006/customXml" ds:itemID="{A65F426B-7FA9-4630-AE6D-A6ABBF7490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1871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10</cp:revision>
  <dcterms:created xsi:type="dcterms:W3CDTF">2024-02-08T17:42:00Z</dcterms:created>
  <dcterms:modified xsi:type="dcterms:W3CDTF">2025-04-11T17:20:00Z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317600</vt:r8>
  </property>
</Properties>
</file>