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44E6E" w14:textId="222D5EE9" w:rsidR="004161AD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 xml:space="preserve">DIREITO PROCESSUAL CIVIL. </w:t>
      </w:r>
      <w:r>
        <w:rPr>
          <w:b/>
          <w:bCs/>
        </w:rPr>
        <w:t xml:space="preserve">DECISÃO MONOCRÁTICA. AGRAVO DE INSTRUMENTO. </w:t>
      </w:r>
      <w:r>
        <w:rPr>
          <w:b/>
          <w:bCs/>
        </w:rPr>
        <w:t>GRATUIDADE DA JUSTIÇA. DESPACHO. INTERESSE RECURSAL.</w:t>
      </w:r>
      <w:r w:rsidR="00C9249F">
        <w:rPr>
          <w:b/>
          <w:bCs/>
        </w:rPr>
        <w:t xml:space="preserve"> CABIMENTO. PRESSUPOSTOS. NÃO CONHECIMENTO.</w:t>
      </w:r>
    </w:p>
    <w:p w14:paraId="270DF8D3" w14:textId="77777777" w:rsidR="004161AD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>I. CASO EM EXAME</w:t>
      </w:r>
    </w:p>
    <w:p w14:paraId="5BB4277B" w14:textId="35404B96" w:rsidR="004161AD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 xml:space="preserve">Agravo </w:t>
      </w:r>
      <w:r>
        <w:rPr>
          <w:b/>
          <w:bCs/>
        </w:rPr>
        <w:t>de instrumento interposto</w:t>
      </w:r>
      <w:r>
        <w:rPr>
          <w:b/>
          <w:bCs/>
        </w:rPr>
        <w:t xml:space="preserve"> em face de pronunciamento judicial que determinou a apresentação de elementos de informação para comprovação de alegada situação de carência econômica.</w:t>
      </w:r>
    </w:p>
    <w:p w14:paraId="11A6574F" w14:textId="77777777" w:rsidR="004161AD" w:rsidRPr="00EC0960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>II. QUESTÃO EM DISCUSSÃO</w:t>
      </w:r>
    </w:p>
    <w:p w14:paraId="6DB77E49" w14:textId="7BA0A80D" w:rsidR="004161AD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>Avaliação</w:t>
      </w:r>
      <w:r>
        <w:rPr>
          <w:b/>
          <w:bCs/>
        </w:rPr>
        <w:t>, em juízo de admissibilidade recursal, d</w:t>
      </w:r>
      <w:r>
        <w:rPr>
          <w:b/>
          <w:bCs/>
        </w:rPr>
        <w:t>a presença de conteúdo decisório no pronunciamento judicial e do correlato interesse recursal.</w:t>
      </w:r>
    </w:p>
    <w:p w14:paraId="2AADDCC1" w14:textId="77777777" w:rsidR="004161AD" w:rsidRPr="00E250F2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III. RAZÕES DE DECIDIR</w:t>
      </w:r>
    </w:p>
    <w:p w14:paraId="422A45F5" w14:textId="175E271E" w:rsidR="00C9249F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>
        <w:rPr>
          <w:b/>
          <w:bCs/>
        </w:rPr>
        <w:t>O pronunciamento que determina a apresentação de elementos de informação para comprovação de hipossuficiência econômica possui natureza de despacho de mero expediente</w:t>
      </w:r>
      <w:r w:rsidR="00C9249F">
        <w:rPr>
          <w:b/>
          <w:bCs/>
        </w:rPr>
        <w:t xml:space="preserve"> e não possui conteúdo decisório. Logo, o agravo contra ele interposto carece de interesse recursal e cabimento.</w:t>
      </w:r>
    </w:p>
    <w:p w14:paraId="2B56742C" w14:textId="77777777" w:rsidR="004161AD" w:rsidRPr="00E250F2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E250F2">
        <w:rPr>
          <w:b/>
          <w:bCs/>
        </w:rPr>
        <w:t>IV. SOLUÇÃO DO CASO</w:t>
      </w:r>
    </w:p>
    <w:p w14:paraId="2EB386B0" w14:textId="77777777" w:rsidR="004161AD" w:rsidRPr="00C9249F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C9249F">
        <w:rPr>
          <w:b/>
          <w:bCs/>
        </w:rPr>
        <w:t>Recurso não conhecido.</w:t>
      </w:r>
    </w:p>
    <w:p w14:paraId="3842EB73" w14:textId="77777777" w:rsidR="004161AD" w:rsidRPr="00C9249F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C9249F">
        <w:rPr>
          <w:b/>
          <w:bCs/>
        </w:rPr>
        <w:t>V. JURISPRUDÊNCIA E LEGISLAÇÃO UTILIZADAS</w:t>
      </w:r>
    </w:p>
    <w:p w14:paraId="366A2A3C" w14:textId="0ABC33D0" w:rsidR="004161AD" w:rsidRPr="00C9249F" w:rsidRDefault="004161AD" w:rsidP="004161AD">
      <w:pPr>
        <w:pStyle w:val="NormalWeb"/>
        <w:spacing w:after="240" w:line="360" w:lineRule="auto"/>
        <w:jc w:val="both"/>
        <w:rPr>
          <w:b/>
          <w:bCs/>
        </w:rPr>
      </w:pPr>
      <w:r w:rsidRPr="00C9249F">
        <w:rPr>
          <w:b/>
          <w:bCs/>
        </w:rPr>
        <w:t xml:space="preserve">Jurisprudência: </w:t>
      </w:r>
      <w:proofErr w:type="spellStart"/>
      <w:r w:rsidRPr="00C9249F">
        <w:rPr>
          <w:b/>
          <w:bCs/>
        </w:rPr>
        <w:t>TJPR</w:t>
      </w:r>
      <w:proofErr w:type="spellEnd"/>
      <w:r w:rsidRPr="00C9249F">
        <w:rPr>
          <w:b/>
          <w:bCs/>
        </w:rPr>
        <w:t xml:space="preserve">. 19ª Câmara Cível. Relator: Desembargador </w:t>
      </w:r>
      <w:proofErr w:type="spellStart"/>
      <w:r w:rsidRPr="00C9249F">
        <w:rPr>
          <w:b/>
          <w:bCs/>
        </w:rPr>
        <w:t>Rotolli</w:t>
      </w:r>
      <w:proofErr w:type="spellEnd"/>
      <w:r w:rsidRPr="00C9249F">
        <w:rPr>
          <w:b/>
          <w:bCs/>
        </w:rPr>
        <w:t xml:space="preserve"> de Macedo. Agravo de instrumento. 0031044-16.2023.8.16.0000. Curitiba. Data de julgamento: 18-05-2023</w:t>
      </w:r>
      <w:r w:rsidR="00C9249F" w:rsidRPr="00C9249F">
        <w:rPr>
          <w:b/>
          <w:bCs/>
        </w:rPr>
        <w:t xml:space="preserve">; </w:t>
      </w:r>
      <w:proofErr w:type="spellStart"/>
      <w:r w:rsidRPr="00C9249F">
        <w:rPr>
          <w:b/>
          <w:bCs/>
        </w:rPr>
        <w:t>TJPR</w:t>
      </w:r>
      <w:proofErr w:type="spellEnd"/>
      <w:r w:rsidRPr="00C9249F">
        <w:rPr>
          <w:b/>
          <w:bCs/>
        </w:rPr>
        <w:t>. 20ª Câmara Cível. Relator: Desembargador Francisco Carlos Jorge. Agravo de instrumento. 0014455-12.2024.8.16.0000. Paranaguá. Data de julgamento: 17-05-2024</w:t>
      </w:r>
      <w:r w:rsidR="00C9249F" w:rsidRPr="00C9249F">
        <w:rPr>
          <w:b/>
          <w:bCs/>
        </w:rPr>
        <w:t>.</w:t>
      </w:r>
    </w:p>
    <w:p w14:paraId="7958385E" w14:textId="5891DF50" w:rsidR="004161AD" w:rsidRDefault="004161AD" w:rsidP="00C9249F">
      <w:pPr>
        <w:pStyle w:val="NormalWeb"/>
        <w:spacing w:after="240" w:line="360" w:lineRule="auto"/>
        <w:jc w:val="both"/>
        <w:rPr>
          <w:b/>
          <w:bCs/>
        </w:rPr>
      </w:pPr>
      <w:r w:rsidRPr="00EC0960">
        <w:rPr>
          <w:b/>
          <w:bCs/>
        </w:rPr>
        <w:t xml:space="preserve">Legislação: </w:t>
      </w:r>
      <w:r w:rsidR="00C9249F">
        <w:rPr>
          <w:b/>
          <w:bCs/>
        </w:rPr>
        <w:t>a</w:t>
      </w:r>
      <w:r>
        <w:rPr>
          <w:b/>
          <w:bCs/>
        </w:rPr>
        <w:t>rtigo</w:t>
      </w:r>
      <w:r w:rsidR="00C9249F">
        <w:rPr>
          <w:b/>
          <w:bCs/>
        </w:rPr>
        <w:t xml:space="preserve"> 203, § 3º, do Código de Processo Civil; artigo </w:t>
      </w:r>
      <w:r>
        <w:rPr>
          <w:b/>
          <w:bCs/>
        </w:rPr>
        <w:t>932</w:t>
      </w:r>
      <w:r w:rsidR="00C9249F">
        <w:rPr>
          <w:b/>
          <w:bCs/>
        </w:rPr>
        <w:t xml:space="preserve"> do Código de Processo Civil; artigo </w:t>
      </w:r>
      <w:r>
        <w:rPr>
          <w:b/>
          <w:bCs/>
        </w:rPr>
        <w:t xml:space="preserve">1.001 </w:t>
      </w:r>
      <w:r w:rsidR="00C9249F">
        <w:rPr>
          <w:b/>
          <w:bCs/>
        </w:rPr>
        <w:t xml:space="preserve">do Código de Processo Civil; artigo 1.015 do Código de Processo Civil; artigo 182 do </w:t>
      </w:r>
      <w:r>
        <w:rPr>
          <w:b/>
          <w:bCs/>
        </w:rPr>
        <w:t>Regimento Interno do Tribunal de Justiça do Estado do Paraná.</w:t>
      </w:r>
    </w:p>
    <w:p w14:paraId="42604ADB" w14:textId="77777777" w:rsidR="00C9249F" w:rsidRPr="00903197" w:rsidRDefault="00C9249F" w:rsidP="00C9249F">
      <w:pPr>
        <w:pStyle w:val="NormalWeb"/>
        <w:spacing w:after="240" w:line="360" w:lineRule="auto"/>
        <w:jc w:val="both"/>
      </w:pPr>
    </w:p>
    <w:p w14:paraId="54E9B6A9" w14:textId="77777777" w:rsidR="00D632DE" w:rsidRPr="00903197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 xml:space="preserve">I </w:t>
      </w:r>
      <w:r>
        <w:rPr>
          <w:b/>
          <w:bCs/>
        </w:rPr>
        <w:t xml:space="preserve">– </w:t>
      </w:r>
      <w:r w:rsidRPr="00903197">
        <w:rPr>
          <w:b/>
          <w:bCs/>
        </w:rPr>
        <w:t>RELATÓRIO</w:t>
      </w:r>
    </w:p>
    <w:p w14:paraId="75958F42" w14:textId="6224CC00" w:rsidR="0038594C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Cuida-se de agravo de instrumento interposto por </w:t>
      </w:r>
      <w:r w:rsidR="0038594C">
        <w:t>Adriano José Marconi do Rosário em face de Gislaine de Assis, tendo como objeto pronunciamento da Vara Cível de Pinhais, que determinou a juntada de elementos de informação para melhor instrução de requerimento de gratuidade da justiça (evento 316.1 – autos de origem).</w:t>
      </w:r>
    </w:p>
    <w:p w14:paraId="633C56BC" w14:textId="584ED156" w:rsidR="0038594C" w:rsidRDefault="0038594C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Sustenta o agravante, em apertada síntese, ter comprovado sua condição de hipossuficiência econômica, fazendo jus ao benefício pretendido (evento 1.1).</w:t>
      </w:r>
    </w:p>
    <w:p w14:paraId="0CB6D3BC" w14:textId="2D6A549A" w:rsidR="00D632D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necessário.</w:t>
      </w:r>
    </w:p>
    <w:p w14:paraId="5CE5838D" w14:textId="77777777" w:rsidR="00D632DE" w:rsidRPr="00903197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6BF49129" w14:textId="77777777" w:rsidR="00D632D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  <w:r w:rsidRPr="00903197">
        <w:rPr>
          <w:b/>
          <w:bCs/>
        </w:rPr>
        <w:t>II – FUNDAMENTAÇÃO</w:t>
      </w:r>
    </w:p>
    <w:p w14:paraId="3B44D230" w14:textId="46093D6E" w:rsidR="0038594C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No caso dos autos, </w:t>
      </w:r>
      <w:r w:rsidR="0038594C">
        <w:t xml:space="preserve">não houve </w:t>
      </w:r>
      <w:r>
        <w:t xml:space="preserve">decisão contrária ao interesse jurídico da parte agravante, tanto assim </w:t>
      </w:r>
      <w:r w:rsidR="0038594C">
        <w:t>considerado eventual pronunciamento negativo da gratuidade processual.</w:t>
      </w:r>
    </w:p>
    <w:p w14:paraId="17E83ECC" w14:textId="2A0E0766" w:rsidR="0038594C" w:rsidRDefault="0038594C" w:rsidP="0038594C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 xml:space="preserve">O pronunciamento judicial que determina a </w:t>
      </w:r>
      <w:r>
        <w:t xml:space="preserve">emenda ou instrução de petição, </w:t>
      </w:r>
      <w:r w:rsidRPr="00987B34">
        <w:t>pa</w:t>
      </w:r>
      <w:r>
        <w:t xml:space="preserve">ra melhor </w:t>
      </w:r>
      <w:r w:rsidRPr="00987B34">
        <w:t xml:space="preserve">instrução da </w:t>
      </w:r>
      <w:r>
        <w:t>alegada hipossuficiência econômica, configura despacho de mero expediente, para adequação formal da pretensão deduzida em juízo</w:t>
      </w:r>
      <w:r w:rsidR="004161AD">
        <w:t xml:space="preserve"> (CPC, art. 203, § 3º).</w:t>
      </w:r>
    </w:p>
    <w:p w14:paraId="5D020FD5" w14:textId="10C50C14" w:rsidR="0038594C" w:rsidRDefault="004161AD" w:rsidP="0038594C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 exemplo:</w:t>
      </w:r>
    </w:p>
    <w:p w14:paraId="5EC8912D" w14:textId="77777777" w:rsidR="0038594C" w:rsidRDefault="0038594C" w:rsidP="0038594C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0779F1EA" w14:textId="2FBCA3F8" w:rsidR="0038594C" w:rsidRDefault="0038594C" w:rsidP="0038594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606BE3">
        <w:rPr>
          <w:sz w:val="20"/>
          <w:szCs w:val="20"/>
        </w:rPr>
        <w:t xml:space="preserve">RECURSO DE AGRAVO DE INSTRUMENTO. AÇÃO DE BUSCA E APREENSÃO. DETERMINADA A EMENDA DA INICIAL PARA COMPROVAÇÃO DA CONSTITUIÇÃO EM MORA DO DEVEDOR. DESPACHO DE MERO EXPEDIENTE. </w:t>
      </w:r>
      <w:r w:rsidRPr="00606BE3">
        <w:rPr>
          <w:b/>
          <w:sz w:val="20"/>
          <w:szCs w:val="20"/>
        </w:rPr>
        <w:t>AUSÊNCIA DE CONTEÚDO DECISÓRIO. PRESSUPOSTO INTRÍNSECO DE ADMISSIBILIDADE</w:t>
      </w:r>
      <w:r w:rsidRPr="00606BE3">
        <w:rPr>
          <w:sz w:val="20"/>
          <w:szCs w:val="20"/>
        </w:rPr>
        <w:t xml:space="preserve"> NÃO RESTOU PREENCHIDO. APLICABILIDADE DO ARTIGO 932, INCISO III, DO CÓDIGO DE PROCESSO CIVIL. RECURSO NÃO CONHECIDO. (</w:t>
      </w:r>
      <w:proofErr w:type="spellStart"/>
      <w:r w:rsidRPr="00606BE3">
        <w:rPr>
          <w:sz w:val="20"/>
          <w:szCs w:val="20"/>
        </w:rPr>
        <w:t>TJPR</w:t>
      </w:r>
      <w:proofErr w:type="spellEnd"/>
      <w:r>
        <w:rPr>
          <w:sz w:val="20"/>
          <w:szCs w:val="20"/>
        </w:rPr>
        <w:t xml:space="preserve">. 19ª Câmara Cível. Relator: Desembargador </w:t>
      </w:r>
      <w:proofErr w:type="spellStart"/>
      <w:r>
        <w:rPr>
          <w:sz w:val="20"/>
          <w:szCs w:val="20"/>
        </w:rPr>
        <w:t>Rotolli</w:t>
      </w:r>
      <w:proofErr w:type="spellEnd"/>
      <w:r>
        <w:rPr>
          <w:sz w:val="20"/>
          <w:szCs w:val="20"/>
        </w:rPr>
        <w:t xml:space="preserve"> de Macedo. Agravo de instrumento. </w:t>
      </w:r>
      <w:r w:rsidRPr="00606BE3">
        <w:rPr>
          <w:sz w:val="20"/>
          <w:szCs w:val="20"/>
        </w:rPr>
        <w:t>0031044-16.2023.8.16.0000</w:t>
      </w:r>
      <w:r>
        <w:rPr>
          <w:sz w:val="20"/>
          <w:szCs w:val="20"/>
        </w:rPr>
        <w:t>. Curitiba. Data de julgamento: 18-05-2023).</w:t>
      </w:r>
    </w:p>
    <w:p w14:paraId="482B68FC" w14:textId="77777777" w:rsidR="0038594C" w:rsidRDefault="0038594C" w:rsidP="0038594C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4467683C" w14:textId="01550E97" w:rsidR="0038594C" w:rsidRDefault="004161AD" w:rsidP="0038594C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Inexistindo, pois, sucumbência, tanto assim entendida a violação do interesse jurídico por pronunciamento judicial, não se vislumbra interesse recursal a ensejar juízo positivo de admissibilidade.</w:t>
      </w:r>
    </w:p>
    <w:p w14:paraId="176A2910" w14:textId="419463A2" w:rsidR="004161AD" w:rsidRPr="004161AD" w:rsidRDefault="004161AD" w:rsidP="0038594C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Ademais, tratando-se de despacho, sem conteúdo decisório propriamente dito, o agravo de instrumento não é cabível como meio de impugnação, </w:t>
      </w:r>
      <w:r>
        <w:rPr>
          <w:i/>
          <w:iCs/>
        </w:rPr>
        <w:t xml:space="preserve">ex vi </w:t>
      </w:r>
      <w:r>
        <w:t>dos artigos 1.001 e 1.015 do Código de Processo Civil.</w:t>
      </w:r>
    </w:p>
    <w:p w14:paraId="05996A5E" w14:textId="77777777" w:rsidR="0038594C" w:rsidRDefault="0038594C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547B0B45" w14:textId="77777777" w:rsidR="00D632D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</w:rPr>
      </w:pPr>
      <w:r w:rsidRPr="00606BE3">
        <w:rPr>
          <w:b/>
        </w:rPr>
        <w:t>III – DECISÃO</w:t>
      </w:r>
    </w:p>
    <w:p w14:paraId="0F6C34DB" w14:textId="65AB3A50" w:rsidR="00D632D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Ante o exposto, com fulcro no artigo 932, inciso III, do Código de Processo Civil e no artigo 182, inciso XIX, do Regimento Interno, não se conhece do recurso</w:t>
      </w:r>
      <w:r w:rsidR="00C9249F">
        <w:t xml:space="preserve"> interposto.</w:t>
      </w:r>
    </w:p>
    <w:p w14:paraId="4534606B" w14:textId="77777777" w:rsidR="00D632D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Publique-se e intimem-se.</w:t>
      </w:r>
    </w:p>
    <w:p w14:paraId="0563BED1" w14:textId="77777777" w:rsidR="00D632D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  <w:rPr>
          <w:i/>
        </w:rPr>
      </w:pPr>
      <w:r>
        <w:t xml:space="preserve">Comunique-se o juízo </w:t>
      </w:r>
      <w:r w:rsidRPr="00606BE3">
        <w:rPr>
          <w:i/>
        </w:rPr>
        <w:t>a quo.</w:t>
      </w:r>
    </w:p>
    <w:p w14:paraId="5E9C1883" w14:textId="77777777" w:rsidR="00D632DE" w:rsidRPr="00C922BE" w:rsidRDefault="00D632DE" w:rsidP="00D632D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arquivem-se.</w:t>
      </w:r>
    </w:p>
    <w:p w14:paraId="25654976" w14:textId="77777777" w:rsidR="00DA36D7" w:rsidRPr="00D632DE" w:rsidRDefault="00DA36D7" w:rsidP="00D632DE"/>
    <w:sectPr w:rsidR="00DA36D7" w:rsidRPr="00D6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F2CC5"/>
    <w:rsid w:val="000F3022"/>
    <w:rsid w:val="002A7FA2"/>
    <w:rsid w:val="0038594C"/>
    <w:rsid w:val="004161AD"/>
    <w:rsid w:val="006E73AD"/>
    <w:rsid w:val="00704CE9"/>
    <w:rsid w:val="00733889"/>
    <w:rsid w:val="00903197"/>
    <w:rsid w:val="00BD3F10"/>
    <w:rsid w:val="00C9249F"/>
    <w:rsid w:val="00C957C8"/>
    <w:rsid w:val="00D632DE"/>
    <w:rsid w:val="00D72BA8"/>
    <w:rsid w:val="00DA36D7"/>
    <w:rsid w:val="00E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485C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697A5-9BD4-4822-8BB0-B886E7EB9C59}"/>
</file>

<file path=customXml/itemProps2.xml><?xml version="1.0" encoding="utf-8"?>
<ds:datastoreItem xmlns:ds="http://schemas.openxmlformats.org/officeDocument/2006/customXml" ds:itemID="{4ACC8B47-925F-44DC-8732-34B06AFBC12F}"/>
</file>

<file path=customXml/itemProps3.xml><?xml version="1.0" encoding="utf-8"?>
<ds:datastoreItem xmlns:ds="http://schemas.openxmlformats.org/officeDocument/2006/customXml" ds:itemID="{0A805B74-5A33-4480-98B4-63361EAE67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2023-10-16T20:56:00Z</dcterms:created>
  <dcterms:modified xsi:type="dcterms:W3CDTF">2025-01-08T19:12:00Z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318600</vt:r8>
  </property>
</Properties>
</file>